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118D4" w:rsidTr="005B0131">
        <w:tc>
          <w:tcPr>
            <w:tcW w:w="828" w:type="pct"/>
            <w:hideMark/>
          </w:tcPr>
          <w:p w:rsidR="00F118D4" w:rsidRDefault="00F118D4" w:rsidP="005B0131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96F9F" wp14:editId="302C1A14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118D4" w:rsidRDefault="00F118D4" w:rsidP="005B0131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118D4" w:rsidRDefault="00F118D4" w:rsidP="005B0131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118D4" w:rsidRPr="00EC2B2F" w:rsidRDefault="00F118D4" w:rsidP="00EC2B2F">
      <w:pPr>
        <w:pStyle w:val="ab"/>
        <w:rPr>
          <w:rFonts w:ascii="Times New Roman" w:hAnsi="Times New Roman" w:cs="Times New Roman"/>
          <w:sz w:val="24"/>
          <w:lang w:eastAsia="ru-RU"/>
        </w:rPr>
      </w:pPr>
    </w:p>
    <w:p w:rsidR="00383DED" w:rsidRPr="00F83767" w:rsidRDefault="00383DED" w:rsidP="00383DED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F83767">
        <w:rPr>
          <w:rFonts w:ascii="Times New Roman" w:hAnsi="Times New Roman" w:cs="Times New Roman"/>
          <w:b/>
          <w:sz w:val="28"/>
        </w:rPr>
        <w:t>Агрохимия</w:t>
      </w:r>
    </w:p>
    <w:p w:rsidR="00A41710" w:rsidRDefault="00A41710" w:rsidP="00EC2B2F">
      <w:pPr>
        <w:pStyle w:val="ab"/>
        <w:ind w:firstLine="851"/>
        <w:jc w:val="both"/>
        <w:rPr>
          <w:rFonts w:ascii="Times New Roman" w:hAnsi="Times New Roman" w:cs="Times New Roman"/>
          <w:sz w:val="28"/>
        </w:rPr>
      </w:pPr>
      <w:r w:rsidRPr="00A41710">
        <w:rPr>
          <w:rFonts w:ascii="Times New Roman" w:hAnsi="Times New Roman" w:cs="Times New Roman"/>
          <w:b/>
          <w:sz w:val="28"/>
        </w:rPr>
        <w:t xml:space="preserve">Агроэкономические и экологические аспекты применения нейтрализованного </w:t>
      </w:r>
      <w:proofErr w:type="spellStart"/>
      <w:r w:rsidRPr="00A41710">
        <w:rPr>
          <w:rFonts w:ascii="Times New Roman" w:hAnsi="Times New Roman" w:cs="Times New Roman"/>
          <w:b/>
          <w:sz w:val="28"/>
        </w:rPr>
        <w:t>фосфогипса</w:t>
      </w:r>
      <w:proofErr w:type="spellEnd"/>
      <w:r w:rsidRPr="00A41710">
        <w:rPr>
          <w:rFonts w:ascii="Times New Roman" w:hAnsi="Times New Roman" w:cs="Times New Roman"/>
          <w:b/>
          <w:sz w:val="28"/>
        </w:rPr>
        <w:t xml:space="preserve"> в рисоводстве</w:t>
      </w:r>
      <w:r w:rsidRPr="00A41710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A41710">
        <w:rPr>
          <w:rFonts w:ascii="Times New Roman" w:hAnsi="Times New Roman" w:cs="Times New Roman"/>
          <w:sz w:val="28"/>
        </w:rPr>
        <w:t>Шеуджен</w:t>
      </w:r>
      <w:proofErr w:type="spellEnd"/>
      <w:r w:rsidRPr="00A41710">
        <w:rPr>
          <w:rFonts w:ascii="Times New Roman" w:hAnsi="Times New Roman" w:cs="Times New Roman"/>
          <w:sz w:val="28"/>
        </w:rPr>
        <w:t xml:space="preserve"> [и др.]</w:t>
      </w:r>
      <w:r w:rsidR="008707A0">
        <w:rPr>
          <w:rFonts w:ascii="Times New Roman" w:hAnsi="Times New Roman" w:cs="Times New Roman"/>
          <w:sz w:val="28"/>
        </w:rPr>
        <w:t xml:space="preserve"> </w:t>
      </w:r>
      <w:r w:rsidRPr="00A41710">
        <w:rPr>
          <w:rFonts w:ascii="Times New Roman" w:hAnsi="Times New Roman" w:cs="Times New Roman"/>
          <w:sz w:val="28"/>
        </w:rPr>
        <w:t>// Проблемы агрохимии и экологии. – 2016. – № 4. – С. 12-18.</w:t>
      </w:r>
    </w:p>
    <w:p w:rsidR="00A41710" w:rsidRPr="00A41710" w:rsidRDefault="00A41710" w:rsidP="00A41710">
      <w:pPr>
        <w:pStyle w:val="ab"/>
        <w:ind w:firstLine="498"/>
        <w:jc w:val="both"/>
        <w:rPr>
          <w:rFonts w:ascii="Times New Roman" w:hAnsi="Times New Roman" w:cs="Times New Roman"/>
          <w:sz w:val="24"/>
        </w:rPr>
      </w:pPr>
    </w:p>
    <w:p w:rsidR="00F83767" w:rsidRDefault="00F83767" w:rsidP="00F8376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6C9">
        <w:rPr>
          <w:rFonts w:ascii="Times New Roman" w:hAnsi="Times New Roman" w:cs="Times New Roman"/>
          <w:b/>
          <w:sz w:val="28"/>
          <w:szCs w:val="24"/>
        </w:rPr>
        <w:t xml:space="preserve">Адаптивные свойства </w:t>
      </w:r>
      <w:proofErr w:type="spellStart"/>
      <w:r w:rsidRPr="006C16C9">
        <w:rPr>
          <w:rFonts w:ascii="Times New Roman" w:hAnsi="Times New Roman" w:cs="Times New Roman"/>
          <w:b/>
          <w:sz w:val="28"/>
          <w:szCs w:val="24"/>
        </w:rPr>
        <w:t>агроценозов</w:t>
      </w:r>
      <w:proofErr w:type="spellEnd"/>
      <w:r w:rsidRPr="006C16C9">
        <w:rPr>
          <w:rFonts w:ascii="Times New Roman" w:hAnsi="Times New Roman" w:cs="Times New Roman"/>
          <w:b/>
          <w:sz w:val="28"/>
          <w:szCs w:val="24"/>
        </w:rPr>
        <w:t xml:space="preserve"> при применении фитогормонов</w:t>
      </w:r>
      <w:r w:rsidRPr="00383DED">
        <w:rPr>
          <w:rFonts w:ascii="Times New Roman" w:hAnsi="Times New Roman" w:cs="Times New Roman"/>
          <w:sz w:val="28"/>
          <w:szCs w:val="24"/>
        </w:rPr>
        <w:t xml:space="preserve">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Мухортов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63E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B163E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// Вестник Воронежского гос.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707A0">
        <w:rPr>
          <w:rFonts w:ascii="Times New Roman" w:hAnsi="Times New Roman" w:cs="Times New Roman"/>
          <w:sz w:val="28"/>
          <w:szCs w:val="24"/>
        </w:rPr>
        <w:t>.</w:t>
      </w:r>
      <w:r w:rsidRPr="00383DED">
        <w:rPr>
          <w:rFonts w:ascii="Times New Roman" w:hAnsi="Times New Roman" w:cs="Times New Roman"/>
          <w:sz w:val="28"/>
          <w:szCs w:val="24"/>
        </w:rPr>
        <w:t xml:space="preserve"> ун-та . – 2016. – № 2. – С.</w:t>
      </w:r>
      <w:r w:rsidR="008707A0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383DED">
        <w:rPr>
          <w:rFonts w:ascii="Times New Roman" w:hAnsi="Times New Roman" w:cs="Times New Roman"/>
          <w:sz w:val="28"/>
          <w:szCs w:val="24"/>
        </w:rPr>
        <w:t>66-73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83767" w:rsidRPr="00F83767" w:rsidRDefault="00F83767" w:rsidP="00F8376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117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t>Алферова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A10117">
        <w:rPr>
          <w:rFonts w:ascii="Times New Roman" w:hAnsi="Times New Roman" w:cs="Times New Roman"/>
          <w:b/>
          <w:sz w:val="28"/>
          <w:szCs w:val="24"/>
        </w:rPr>
        <w:t xml:space="preserve"> Е. Ю. </w:t>
      </w:r>
      <w:r w:rsidRPr="00A10117">
        <w:rPr>
          <w:rFonts w:ascii="Times New Roman" w:hAnsi="Times New Roman" w:cs="Times New Roman"/>
          <w:sz w:val="28"/>
          <w:szCs w:val="24"/>
        </w:rPr>
        <w:t>Определение влияния органического удобрения (диспергированного торфа) на биометрические показатели растений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Алферова,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Проценко,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Косолапова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hyperlink r:id="rId8" w:history="1">
        <w:proofErr w:type="spellStart"/>
        <w:r w:rsidRPr="00F83767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Auditorium</w:t>
        </w:r>
        <w:proofErr w:type="spellEnd"/>
      </w:hyperlink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Pr="00A10117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117">
        <w:rPr>
          <w:rFonts w:ascii="Times New Roman" w:hAnsi="Times New Roman" w:cs="Times New Roman"/>
          <w:sz w:val="28"/>
          <w:szCs w:val="24"/>
        </w:rPr>
        <w:t>(12)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14-19.</w:t>
      </w:r>
    </w:p>
    <w:p w:rsidR="00A10117" w:rsidRPr="00F83767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5E" w:rsidRDefault="00FA555E" w:rsidP="00FA55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A555E">
        <w:rPr>
          <w:rFonts w:ascii="Times New Roman" w:hAnsi="Times New Roman" w:cs="Times New Roman"/>
          <w:b/>
          <w:sz w:val="28"/>
          <w:szCs w:val="24"/>
        </w:rPr>
        <w:t>Асаева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FA555E">
        <w:rPr>
          <w:rFonts w:ascii="Times New Roman" w:hAnsi="Times New Roman" w:cs="Times New Roman"/>
          <w:b/>
          <w:sz w:val="28"/>
          <w:szCs w:val="24"/>
        </w:rPr>
        <w:t xml:space="preserve"> Т.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555E">
        <w:rPr>
          <w:rFonts w:ascii="Times New Roman" w:hAnsi="Times New Roman" w:cs="Times New Roman"/>
          <w:sz w:val="28"/>
          <w:szCs w:val="24"/>
        </w:rPr>
        <w:t>Оптимизация агрохимических параметров дерново-глеевой почвы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Асаева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</w:t>
      </w:r>
      <w:r w:rsidRPr="00FA555E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Х.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Дзанагов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FA555E">
        <w:rPr>
          <w:rFonts w:ascii="Times New Roman" w:hAnsi="Times New Roman" w:cs="Times New Roman"/>
          <w:sz w:val="28"/>
          <w:szCs w:val="24"/>
        </w:rPr>
        <w:t xml:space="preserve">Известия Горского гос. </w:t>
      </w:r>
      <w:proofErr w:type="spellStart"/>
      <w:r w:rsidRPr="00FA555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A555E">
        <w:rPr>
          <w:rFonts w:ascii="Times New Roman" w:hAnsi="Times New Roman" w:cs="Times New Roman"/>
          <w:sz w:val="28"/>
          <w:szCs w:val="24"/>
        </w:rPr>
        <w:t>. ун-та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53. </w:t>
      </w:r>
      <w:r w:rsidRPr="00FA555E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555E">
        <w:rPr>
          <w:rFonts w:ascii="Times New Roman" w:hAnsi="Times New Roman" w:cs="Times New Roman"/>
          <w:sz w:val="28"/>
          <w:szCs w:val="24"/>
        </w:rPr>
        <w:t>4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20-23.</w:t>
      </w:r>
    </w:p>
    <w:p w:rsidR="00B9741A" w:rsidRPr="00F83767" w:rsidRDefault="00B9741A" w:rsidP="00FA555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2E3" w:rsidRDefault="000222E3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0222E3">
        <w:rPr>
          <w:rFonts w:ascii="Times New Roman" w:hAnsi="Times New Roman" w:cs="Times New Roman"/>
          <w:b/>
          <w:sz w:val="28"/>
        </w:rPr>
        <w:t>Афанасьев</w:t>
      </w:r>
      <w:r>
        <w:rPr>
          <w:rFonts w:ascii="Times New Roman" w:hAnsi="Times New Roman" w:cs="Times New Roman"/>
          <w:b/>
          <w:sz w:val="28"/>
        </w:rPr>
        <w:t>,</w:t>
      </w:r>
      <w:r w:rsidRPr="000222E3">
        <w:rPr>
          <w:rFonts w:ascii="Times New Roman" w:hAnsi="Times New Roman" w:cs="Times New Roman"/>
          <w:b/>
          <w:sz w:val="28"/>
        </w:rPr>
        <w:t xml:space="preserve"> Р. А.</w:t>
      </w:r>
      <w:r w:rsidRPr="000222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0222E3">
        <w:rPr>
          <w:rFonts w:ascii="Times New Roman" w:hAnsi="Times New Roman" w:cs="Times New Roman"/>
          <w:sz w:val="28"/>
        </w:rPr>
        <w:t>грохимические аспекты формирования баз данных для расчета оптимальных доз удобрений на территории Европейской части РФ / Р. А. Афанасьев // Проблемы агрохимии и экологии. – 2016. – № 4. – С. 7-11.</w:t>
      </w:r>
    </w:p>
    <w:p w:rsidR="000222E3" w:rsidRPr="000222E3" w:rsidRDefault="000222E3" w:rsidP="00B9741A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</w:p>
    <w:p w:rsidR="00B9741A" w:rsidRPr="00383DED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131">
        <w:rPr>
          <w:rFonts w:ascii="Times New Roman" w:hAnsi="Times New Roman" w:cs="Times New Roman"/>
          <w:b/>
          <w:sz w:val="28"/>
          <w:szCs w:val="24"/>
        </w:rPr>
        <w:t>Беляков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А.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 xml:space="preserve">Приемы и </w:t>
      </w:r>
      <w:proofErr w:type="spellStart"/>
      <w:r w:rsidRPr="005B0131">
        <w:rPr>
          <w:rFonts w:ascii="Times New Roman" w:hAnsi="Times New Roman" w:cs="Times New Roman"/>
          <w:sz w:val="28"/>
          <w:szCs w:val="24"/>
        </w:rPr>
        <w:t>агротехнологии</w:t>
      </w:r>
      <w:proofErr w:type="spellEnd"/>
      <w:r w:rsidRPr="005B0131">
        <w:rPr>
          <w:rFonts w:ascii="Times New Roman" w:hAnsi="Times New Roman" w:cs="Times New Roman"/>
          <w:sz w:val="28"/>
          <w:szCs w:val="24"/>
        </w:rPr>
        <w:t xml:space="preserve"> сохранения и повышения плодородия южных черноземов в </w:t>
      </w:r>
      <w:proofErr w:type="spellStart"/>
      <w:r w:rsidRPr="005B0131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гроландшафтах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сухостепной зоны В</w:t>
      </w:r>
      <w:r w:rsidRPr="005B0131">
        <w:rPr>
          <w:rFonts w:ascii="Times New Roman" w:hAnsi="Times New Roman" w:cs="Times New Roman"/>
          <w:sz w:val="28"/>
          <w:szCs w:val="24"/>
        </w:rPr>
        <w:t>олгоградской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Беляков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B0131">
        <w:rPr>
          <w:rFonts w:ascii="Times New Roman" w:hAnsi="Times New Roman" w:cs="Times New Roman"/>
          <w:sz w:val="28"/>
          <w:szCs w:val="24"/>
        </w:rPr>
        <w:t>Труды Института геологии Дагестанского научного центра РАН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B0131">
        <w:rPr>
          <w:rFonts w:ascii="Times New Roman" w:hAnsi="Times New Roman" w:cs="Times New Roman"/>
          <w:sz w:val="28"/>
          <w:szCs w:val="24"/>
        </w:rPr>
        <w:t>№ 67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188-190.</w:t>
      </w:r>
    </w:p>
    <w:p w:rsidR="00B9741A" w:rsidRPr="00F83767" w:rsidRDefault="00B9741A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BA5" w:rsidRPr="00383DED" w:rsidRDefault="00170BA5" w:rsidP="00170BA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0BA5">
        <w:rPr>
          <w:rFonts w:ascii="Times New Roman" w:hAnsi="Times New Roman" w:cs="Times New Roman"/>
          <w:b/>
          <w:sz w:val="28"/>
          <w:szCs w:val="24"/>
        </w:rPr>
        <w:t>Влияние извести и минеральных удобрений на содержание, фракционный состав и баланс гумуса дерново-подзолистой почвы Евро-Северо-Востока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Чеботарев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63E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B163E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170BA5">
        <w:rPr>
          <w:rFonts w:ascii="Times New Roman" w:hAnsi="Times New Roman" w:cs="Times New Roman"/>
          <w:sz w:val="28"/>
          <w:szCs w:val="24"/>
        </w:rPr>
        <w:t xml:space="preserve">Научно-практический журнал Пермский </w:t>
      </w:r>
      <w:proofErr w:type="spellStart"/>
      <w:r w:rsidRPr="00170BA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707A0">
        <w:rPr>
          <w:rFonts w:ascii="Times New Roman" w:hAnsi="Times New Roman" w:cs="Times New Roman"/>
          <w:sz w:val="28"/>
          <w:szCs w:val="24"/>
        </w:rPr>
        <w:t>.</w:t>
      </w:r>
      <w:r w:rsidRPr="00170BA5">
        <w:rPr>
          <w:rFonts w:ascii="Times New Roman" w:hAnsi="Times New Roman" w:cs="Times New Roman"/>
          <w:sz w:val="28"/>
          <w:szCs w:val="24"/>
        </w:rPr>
        <w:t xml:space="preserve"> вестник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170BA5">
        <w:rPr>
          <w:rFonts w:ascii="Times New Roman" w:hAnsi="Times New Roman" w:cs="Times New Roman"/>
          <w:sz w:val="28"/>
          <w:szCs w:val="24"/>
        </w:rPr>
        <w:t>№ 4 (16)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87-92.</w:t>
      </w:r>
    </w:p>
    <w:p w:rsidR="00170BA5" w:rsidRPr="00F83767" w:rsidRDefault="00170BA5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E28" w:rsidRPr="009A1E28" w:rsidRDefault="009A1E28" w:rsidP="009A1E28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9A1E28">
        <w:rPr>
          <w:rFonts w:ascii="Times New Roman" w:hAnsi="Times New Roman" w:cs="Times New Roman"/>
          <w:b/>
          <w:sz w:val="28"/>
        </w:rPr>
        <w:t xml:space="preserve">Воздействие </w:t>
      </w:r>
      <w:proofErr w:type="spellStart"/>
      <w:r w:rsidRPr="009A1E28">
        <w:rPr>
          <w:rFonts w:ascii="Times New Roman" w:hAnsi="Times New Roman" w:cs="Times New Roman"/>
          <w:b/>
          <w:sz w:val="28"/>
        </w:rPr>
        <w:t>биоудобрений</w:t>
      </w:r>
      <w:proofErr w:type="spellEnd"/>
      <w:r w:rsidRPr="009A1E28">
        <w:rPr>
          <w:rFonts w:ascii="Times New Roman" w:hAnsi="Times New Roman" w:cs="Times New Roman"/>
          <w:b/>
          <w:sz w:val="28"/>
        </w:rPr>
        <w:t xml:space="preserve"> и многолетних трав на содержание некоторых микроэлементов в почве и растении винограда (</w:t>
      </w:r>
      <w:proofErr w:type="spellStart"/>
      <w:r w:rsidRPr="009A1E28">
        <w:rPr>
          <w:rFonts w:ascii="Times New Roman" w:hAnsi="Times New Roman" w:cs="Times New Roman"/>
          <w:b/>
          <w:sz w:val="28"/>
        </w:rPr>
        <w:t>Vitis</w:t>
      </w:r>
      <w:proofErr w:type="spellEnd"/>
      <w:r w:rsidRPr="009A1E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1E28">
        <w:rPr>
          <w:rFonts w:ascii="Times New Roman" w:hAnsi="Times New Roman" w:cs="Times New Roman"/>
          <w:b/>
          <w:sz w:val="28"/>
        </w:rPr>
        <w:t>vinifera</w:t>
      </w:r>
      <w:proofErr w:type="spellEnd"/>
      <w:r w:rsidRPr="009A1E28">
        <w:rPr>
          <w:rFonts w:ascii="Times New Roman" w:hAnsi="Times New Roman" w:cs="Times New Roman"/>
          <w:b/>
          <w:sz w:val="28"/>
        </w:rPr>
        <w:t xml:space="preserve"> L.) </w:t>
      </w:r>
      <w:r w:rsidRPr="009A1E28">
        <w:rPr>
          <w:rFonts w:ascii="Times New Roman" w:hAnsi="Times New Roman" w:cs="Times New Roman"/>
          <w:sz w:val="28"/>
        </w:rPr>
        <w:t>/ О.</w:t>
      </w:r>
      <w:r>
        <w:rPr>
          <w:rFonts w:ascii="Times New Roman" w:hAnsi="Times New Roman" w:cs="Times New Roman"/>
          <w:sz w:val="28"/>
        </w:rPr>
        <w:t xml:space="preserve"> </w:t>
      </w:r>
      <w:r w:rsidRPr="009A1E2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A1E28">
        <w:rPr>
          <w:rFonts w:ascii="Times New Roman" w:hAnsi="Times New Roman" w:cs="Times New Roman"/>
          <w:sz w:val="28"/>
        </w:rPr>
        <w:t>Клименко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9A1E2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A1E28">
        <w:rPr>
          <w:rFonts w:ascii="Times New Roman" w:hAnsi="Times New Roman" w:cs="Times New Roman"/>
          <w:sz w:val="28"/>
        </w:rPr>
        <w:t>] // Проблемы агрохимии и экологии. – 2016. – № 4. – С. 23-29.</w:t>
      </w:r>
    </w:p>
    <w:p w:rsidR="009A1E28" w:rsidRDefault="009A1E28" w:rsidP="009E26BD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E26BD" w:rsidRPr="00383DED" w:rsidRDefault="009E26BD" w:rsidP="009E26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6BD">
        <w:rPr>
          <w:rFonts w:ascii="Times New Roman" w:hAnsi="Times New Roman" w:cs="Times New Roman"/>
          <w:b/>
          <w:sz w:val="28"/>
          <w:szCs w:val="24"/>
        </w:rPr>
        <w:t>Глухих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E26BD">
        <w:rPr>
          <w:rFonts w:ascii="Times New Roman" w:hAnsi="Times New Roman" w:cs="Times New Roman"/>
          <w:b/>
          <w:sz w:val="28"/>
          <w:szCs w:val="24"/>
        </w:rPr>
        <w:t xml:space="preserve"> М. А. </w:t>
      </w:r>
      <w:r w:rsidRPr="009E26BD">
        <w:rPr>
          <w:rFonts w:ascii="Times New Roman" w:hAnsi="Times New Roman" w:cs="Times New Roman"/>
          <w:sz w:val="28"/>
          <w:szCs w:val="24"/>
        </w:rPr>
        <w:t>Динамика емкости катионного обмена почв Зауралья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Глухих,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Калганов,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Калганова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9E26BD">
        <w:rPr>
          <w:rFonts w:ascii="Times New Roman" w:hAnsi="Times New Roman" w:cs="Times New Roman"/>
          <w:sz w:val="28"/>
          <w:szCs w:val="24"/>
        </w:rPr>
        <w:t>АПК России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23. </w:t>
      </w:r>
      <w:r w:rsidRPr="009E26BD">
        <w:rPr>
          <w:rFonts w:ascii="Times New Roman" w:hAnsi="Times New Roman" w:cs="Times New Roman"/>
          <w:sz w:val="28"/>
          <w:szCs w:val="24"/>
        </w:rPr>
        <w:t>№ 5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909-917.</w:t>
      </w:r>
    </w:p>
    <w:p w:rsidR="009E26BD" w:rsidRPr="00A41710" w:rsidRDefault="009E26BD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B95" w:rsidRPr="00383DED" w:rsidRDefault="00EA1B95" w:rsidP="00EA1B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1B95">
        <w:rPr>
          <w:rFonts w:ascii="Times New Roman" w:hAnsi="Times New Roman" w:cs="Times New Roman"/>
          <w:b/>
          <w:sz w:val="28"/>
          <w:szCs w:val="24"/>
        </w:rPr>
        <w:lastRenderedPageBreak/>
        <w:t>Гринько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A1B95">
        <w:rPr>
          <w:rFonts w:ascii="Times New Roman" w:hAnsi="Times New Roman" w:cs="Times New Roman"/>
          <w:b/>
          <w:sz w:val="28"/>
          <w:szCs w:val="24"/>
        </w:rPr>
        <w:t xml:space="preserve"> А.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Влияние уровней минерального питания на продуктивность яровой пшеницы мелодия дона на черноземе обыкновенном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Гринько,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Кулыгин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A1B95">
        <w:rPr>
          <w:rFonts w:ascii="Times New Roman" w:hAnsi="Times New Roman" w:cs="Times New Roman"/>
          <w:sz w:val="28"/>
          <w:szCs w:val="24"/>
        </w:rPr>
        <w:t>Научный альманах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A1B95">
        <w:rPr>
          <w:rFonts w:ascii="Times New Roman" w:hAnsi="Times New Roman" w:cs="Times New Roman"/>
          <w:sz w:val="28"/>
          <w:szCs w:val="24"/>
        </w:rPr>
        <w:t>№ 10-2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(24)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238-243.</w:t>
      </w:r>
    </w:p>
    <w:p w:rsidR="00EA1B95" w:rsidRPr="00F83767" w:rsidRDefault="00EA1B95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B95" w:rsidRDefault="00EA1B95" w:rsidP="00EA1B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A4C24">
        <w:rPr>
          <w:rFonts w:ascii="Times New Roman" w:hAnsi="Times New Roman" w:cs="Times New Roman"/>
          <w:b/>
          <w:sz w:val="28"/>
          <w:szCs w:val="24"/>
        </w:rPr>
        <w:t>Дуйшембиев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A4C24">
        <w:rPr>
          <w:rFonts w:ascii="Times New Roman" w:hAnsi="Times New Roman" w:cs="Times New Roman"/>
          <w:b/>
          <w:sz w:val="28"/>
          <w:szCs w:val="24"/>
        </w:rPr>
        <w:t xml:space="preserve"> Н.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4C24">
        <w:rPr>
          <w:rFonts w:ascii="Times New Roman" w:hAnsi="Times New Roman" w:cs="Times New Roman"/>
          <w:sz w:val="28"/>
          <w:szCs w:val="24"/>
        </w:rPr>
        <w:t>Применение удобрений и содержание тяжелых металлов и микроэлементов в зерне озимой пшеницы и ярового ячменя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Дуйшембиев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Мамбетов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Жайнакова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1A4C24">
        <w:rPr>
          <w:rFonts w:ascii="Times New Roman" w:hAnsi="Times New Roman" w:cs="Times New Roman"/>
          <w:sz w:val="28"/>
          <w:szCs w:val="24"/>
        </w:rPr>
        <w:t>Путь науки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1A4C24">
        <w:rPr>
          <w:rFonts w:ascii="Times New Roman" w:hAnsi="Times New Roman" w:cs="Times New Roman"/>
          <w:sz w:val="28"/>
          <w:szCs w:val="24"/>
        </w:rPr>
        <w:t>№ 12 (34)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43-46.</w:t>
      </w:r>
    </w:p>
    <w:p w:rsidR="00B9741A" w:rsidRPr="00F83767" w:rsidRDefault="00B9741A" w:rsidP="00EA1B9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02" w:rsidRPr="005D4CF9" w:rsidRDefault="00C67C02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67C02">
        <w:rPr>
          <w:rFonts w:ascii="Times New Roman" w:hAnsi="Times New Roman" w:cs="Times New Roman"/>
          <w:b/>
          <w:sz w:val="28"/>
        </w:rPr>
        <w:t>Значение предшественника для повышения эффективности удобрений в исследованиях географической сети опытов</w:t>
      </w:r>
      <w:r w:rsidRPr="00C67C02">
        <w:rPr>
          <w:rFonts w:ascii="Times New Roman" w:hAnsi="Times New Roman" w:cs="Times New Roman"/>
          <w:sz w:val="28"/>
        </w:rPr>
        <w:t xml:space="preserve"> / В. Г. Сычев [и др.] // Проблемы агрохимии и экологии. – 2016. – № 3. – С. 3-8.</w:t>
      </w:r>
    </w:p>
    <w:p w:rsidR="00C67C02" w:rsidRPr="005D4CF9" w:rsidRDefault="00C67C02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B66AE9" w:rsidRDefault="00B66AE9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6AE9">
        <w:rPr>
          <w:rFonts w:ascii="Times New Roman" w:hAnsi="Times New Roman" w:cs="Times New Roman"/>
          <w:b/>
          <w:sz w:val="28"/>
        </w:rPr>
        <w:t>Жиленко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66AE9">
        <w:rPr>
          <w:rFonts w:ascii="Times New Roman" w:hAnsi="Times New Roman" w:cs="Times New Roman"/>
          <w:b/>
          <w:sz w:val="28"/>
        </w:rPr>
        <w:t xml:space="preserve"> С. В.</w:t>
      </w:r>
      <w:r w:rsidRPr="00B66AE9">
        <w:rPr>
          <w:rFonts w:ascii="Times New Roman" w:hAnsi="Times New Roman" w:cs="Times New Roman"/>
          <w:sz w:val="28"/>
        </w:rPr>
        <w:t xml:space="preserve"> Агроэкологическая эффективность новых форм минеральных удобрений на посевах кукурузы (</w:t>
      </w:r>
      <w:proofErr w:type="spellStart"/>
      <w:r w:rsidRPr="00B66AE9">
        <w:rPr>
          <w:rFonts w:ascii="Times New Roman" w:hAnsi="Times New Roman" w:cs="Times New Roman"/>
          <w:sz w:val="28"/>
        </w:rPr>
        <w:t>Zea</w:t>
      </w:r>
      <w:proofErr w:type="spellEnd"/>
      <w:r w:rsidRPr="00B66A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6AE9">
        <w:rPr>
          <w:rFonts w:ascii="Times New Roman" w:hAnsi="Times New Roman" w:cs="Times New Roman"/>
          <w:sz w:val="28"/>
        </w:rPr>
        <w:t>mays</w:t>
      </w:r>
      <w:proofErr w:type="spellEnd"/>
      <w:r w:rsidRPr="00B66AE9">
        <w:rPr>
          <w:rFonts w:ascii="Times New Roman" w:hAnsi="Times New Roman" w:cs="Times New Roman"/>
          <w:sz w:val="28"/>
        </w:rPr>
        <w:t xml:space="preserve"> l.) в условиях Краснодарского края / С. В. </w:t>
      </w:r>
      <w:proofErr w:type="spellStart"/>
      <w:r w:rsidRPr="00B66AE9">
        <w:rPr>
          <w:rFonts w:ascii="Times New Roman" w:hAnsi="Times New Roman" w:cs="Times New Roman"/>
          <w:sz w:val="28"/>
        </w:rPr>
        <w:t>Жиленко</w:t>
      </w:r>
      <w:proofErr w:type="spellEnd"/>
      <w:r w:rsidRPr="00B66AE9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B66AE9">
        <w:rPr>
          <w:rFonts w:ascii="Times New Roman" w:hAnsi="Times New Roman" w:cs="Times New Roman"/>
          <w:sz w:val="28"/>
        </w:rPr>
        <w:t>Аканова</w:t>
      </w:r>
      <w:proofErr w:type="spellEnd"/>
      <w:r w:rsidRPr="00B66AE9">
        <w:rPr>
          <w:rFonts w:ascii="Times New Roman" w:hAnsi="Times New Roman" w:cs="Times New Roman"/>
          <w:sz w:val="28"/>
        </w:rPr>
        <w:t xml:space="preserve"> // Проблемы агрохимии и экологии. – 2016. – № 4. – С. 19-22.</w:t>
      </w:r>
    </w:p>
    <w:p w:rsidR="00B66AE9" w:rsidRPr="00B66AE9" w:rsidRDefault="00B66AE9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83767" w:rsidRDefault="00B9741A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B0131">
        <w:rPr>
          <w:rFonts w:ascii="Times New Roman" w:hAnsi="Times New Roman" w:cs="Times New Roman"/>
          <w:b/>
          <w:sz w:val="28"/>
          <w:szCs w:val="24"/>
        </w:rPr>
        <w:t>Каренгина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Л. 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>К методике расчета комплексного агрохимического окультуривания полей</w:t>
      </w:r>
      <w:r w:rsidRPr="00383DED">
        <w:rPr>
          <w:rFonts w:ascii="Times New Roman" w:hAnsi="Times New Roman" w:cs="Times New Roman"/>
          <w:sz w:val="28"/>
          <w:szCs w:val="24"/>
        </w:rPr>
        <w:t xml:space="preserve">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Каренгина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Байкенова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// Аграрный вестник Урала. – 2016. – № 8. – С. 31-37</w:t>
      </w:r>
      <w:r w:rsidR="00F83767">
        <w:rPr>
          <w:rFonts w:ascii="Times New Roman" w:hAnsi="Times New Roman" w:cs="Times New Roman"/>
          <w:sz w:val="28"/>
          <w:szCs w:val="24"/>
        </w:rPr>
        <w:t>.</w:t>
      </w:r>
    </w:p>
    <w:p w:rsidR="00B9741A" w:rsidRPr="00B9741A" w:rsidRDefault="00B9741A" w:rsidP="00F83767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1A">
        <w:rPr>
          <w:rFonts w:ascii="Times New Roman" w:hAnsi="Times New Roman" w:cs="Times New Roman"/>
          <w:sz w:val="24"/>
          <w:szCs w:val="24"/>
        </w:rPr>
        <w:t xml:space="preserve">Важнейшая проблема современного земледелия - воспроизводство и рациональное использование плодородия почвы. Экологической задачей агрохимии является обеспечение оптимального круговорота биогенных элементов в земледелии с активным балансом их в </w:t>
      </w:r>
      <w:proofErr w:type="spellStart"/>
      <w:r w:rsidRPr="00B9741A">
        <w:rPr>
          <w:rFonts w:ascii="Times New Roman" w:hAnsi="Times New Roman" w:cs="Times New Roman"/>
          <w:sz w:val="24"/>
          <w:szCs w:val="24"/>
        </w:rPr>
        <w:t>агроэкосистеме</w:t>
      </w:r>
      <w:proofErr w:type="spellEnd"/>
      <w:r w:rsidRPr="00B9741A">
        <w:rPr>
          <w:rFonts w:ascii="Times New Roman" w:hAnsi="Times New Roman" w:cs="Times New Roman"/>
          <w:sz w:val="24"/>
          <w:szCs w:val="24"/>
        </w:rPr>
        <w:t>, улучшение агрохимических свойств почвы. Известкование, внесение органических удобрений, повышение дозы фосфора и калия в два-три раза снижает содержание радионуклидов. При оптимальном питании растений возрастает роль защитных механизмов, препятствующих поступлению токсических веществ в генеративную часть культуры. Агрономические приемы воздействия на почву приводят к изменению ее свойств, что проявляется на урожайности растений. Лучшие результаты получают при комплексном воздействии на почву, при котором формируются разные уровни плодородия. Оценку плодородия ведут по показателям, которые могут</w:t>
      </w:r>
      <w:r w:rsidR="00EC2B2F">
        <w:rPr>
          <w:rFonts w:ascii="Times New Roman" w:hAnsi="Times New Roman" w:cs="Times New Roman"/>
          <w:sz w:val="24"/>
          <w:szCs w:val="24"/>
        </w:rPr>
        <w:t xml:space="preserve"> </w:t>
      </w:r>
      <w:r w:rsidRPr="00B9741A">
        <w:rPr>
          <w:rFonts w:ascii="Times New Roman" w:hAnsi="Times New Roman" w:cs="Times New Roman"/>
          <w:sz w:val="24"/>
          <w:szCs w:val="24"/>
        </w:rPr>
        <w:t>контролироваться агрохимическими анализами: содержание гумуса, сумма обменных оснований, емкость катионного обмена, обменная кислотность, степень насыщенности основаниями, подвижные формы азота, фосфора и калия. Достичь оптимальных параметров этих показателей позволяет комплексное агрохимическое окультуривание полей</w:t>
      </w:r>
      <w:r w:rsidR="00EC2B2F">
        <w:rPr>
          <w:rFonts w:ascii="Times New Roman" w:hAnsi="Times New Roman" w:cs="Times New Roman"/>
          <w:sz w:val="24"/>
          <w:szCs w:val="24"/>
        </w:rPr>
        <w:t xml:space="preserve"> </w:t>
      </w:r>
      <w:r w:rsidRPr="00B974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741A">
        <w:rPr>
          <w:rFonts w:ascii="Times New Roman" w:hAnsi="Times New Roman" w:cs="Times New Roman"/>
          <w:sz w:val="24"/>
          <w:szCs w:val="24"/>
        </w:rPr>
        <w:t>КАхОП</w:t>
      </w:r>
      <w:proofErr w:type="spellEnd"/>
      <w:r w:rsidRPr="00B9741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9741A">
        <w:rPr>
          <w:rFonts w:ascii="Times New Roman" w:hAnsi="Times New Roman" w:cs="Times New Roman"/>
          <w:sz w:val="24"/>
          <w:szCs w:val="24"/>
        </w:rPr>
        <w:t>Под химической мелиорацией почв понимается комплекс мероприятий с применением агрохимического</w:t>
      </w:r>
      <w:r w:rsidR="00EC2B2F">
        <w:rPr>
          <w:rFonts w:ascii="Times New Roman" w:hAnsi="Times New Roman" w:cs="Times New Roman"/>
          <w:sz w:val="24"/>
          <w:szCs w:val="24"/>
        </w:rPr>
        <w:t xml:space="preserve"> </w:t>
      </w:r>
      <w:r w:rsidRPr="00B9741A">
        <w:rPr>
          <w:rFonts w:ascii="Times New Roman" w:hAnsi="Times New Roman" w:cs="Times New Roman"/>
          <w:sz w:val="24"/>
          <w:szCs w:val="24"/>
        </w:rPr>
        <w:t>воздействия на почву с целью превращения неплодородной или малоплодородной почвы в культурную с высоким</w:t>
      </w:r>
      <w:r w:rsidR="00EC2B2F">
        <w:rPr>
          <w:rFonts w:ascii="Times New Roman" w:hAnsi="Times New Roman" w:cs="Times New Roman"/>
          <w:sz w:val="24"/>
          <w:szCs w:val="24"/>
        </w:rPr>
        <w:t xml:space="preserve"> </w:t>
      </w:r>
      <w:r w:rsidRPr="00B9741A">
        <w:rPr>
          <w:rFonts w:ascii="Times New Roman" w:hAnsi="Times New Roman" w:cs="Times New Roman"/>
          <w:sz w:val="24"/>
          <w:szCs w:val="24"/>
        </w:rPr>
        <w:t xml:space="preserve">плодородием: нейтрализация излишней кислотности (известкование), удаление избытка поглощенного натрия из обрабатываемого слоя и </w:t>
      </w:r>
      <w:proofErr w:type="spellStart"/>
      <w:r w:rsidRPr="00B9741A">
        <w:rPr>
          <w:rFonts w:ascii="Times New Roman" w:hAnsi="Times New Roman" w:cs="Times New Roman"/>
          <w:sz w:val="24"/>
          <w:szCs w:val="24"/>
        </w:rPr>
        <w:t>рассоление</w:t>
      </w:r>
      <w:proofErr w:type="spellEnd"/>
      <w:r w:rsidRPr="00B9741A">
        <w:rPr>
          <w:rFonts w:ascii="Times New Roman" w:hAnsi="Times New Roman" w:cs="Times New Roman"/>
          <w:sz w:val="24"/>
          <w:szCs w:val="24"/>
        </w:rPr>
        <w:t xml:space="preserve"> почв (гипсование), обеспечение бездефицитного баланса гумуса в почве (внесение органических удобрений), повышение и балансирование содержания питательных веществ для растений до оптимального уровня</w:t>
      </w:r>
      <w:proofErr w:type="gramEnd"/>
      <w:r w:rsidRPr="00B9741A">
        <w:rPr>
          <w:rFonts w:ascii="Times New Roman" w:hAnsi="Times New Roman" w:cs="Times New Roman"/>
          <w:sz w:val="24"/>
          <w:szCs w:val="24"/>
        </w:rPr>
        <w:t xml:space="preserve"> (внесение удобрений впрок, </w:t>
      </w:r>
      <w:proofErr w:type="spellStart"/>
      <w:r w:rsidRPr="00B9741A">
        <w:rPr>
          <w:rFonts w:ascii="Times New Roman" w:hAnsi="Times New Roman" w:cs="Times New Roman"/>
          <w:sz w:val="24"/>
          <w:szCs w:val="24"/>
        </w:rPr>
        <w:t>фосфоритование</w:t>
      </w:r>
      <w:proofErr w:type="spellEnd"/>
      <w:r w:rsidRPr="00B9741A">
        <w:rPr>
          <w:rFonts w:ascii="Times New Roman" w:hAnsi="Times New Roman" w:cs="Times New Roman"/>
          <w:sz w:val="24"/>
          <w:szCs w:val="24"/>
        </w:rPr>
        <w:t xml:space="preserve">), фитосанитарное обеспечение поля (применение гербицидов и пестицидов). </w:t>
      </w:r>
    </w:p>
    <w:p w:rsidR="00EA1B95" w:rsidRPr="00B9741A" w:rsidRDefault="00EA1B95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117" w:rsidRPr="00383DED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lastRenderedPageBreak/>
        <w:t>Качанова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A10117">
        <w:rPr>
          <w:rFonts w:ascii="Times New Roman" w:hAnsi="Times New Roman" w:cs="Times New Roman"/>
          <w:b/>
          <w:sz w:val="28"/>
          <w:szCs w:val="24"/>
        </w:rPr>
        <w:t xml:space="preserve">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0117">
        <w:rPr>
          <w:rFonts w:ascii="Times New Roman" w:hAnsi="Times New Roman" w:cs="Times New Roman"/>
          <w:sz w:val="28"/>
          <w:szCs w:val="24"/>
        </w:rPr>
        <w:t xml:space="preserve">Прогнозирование технологических процессов </w:t>
      </w:r>
      <w:proofErr w:type="spellStart"/>
      <w:r w:rsidRPr="00A10117">
        <w:rPr>
          <w:rFonts w:ascii="Times New Roman" w:hAnsi="Times New Roman" w:cs="Times New Roman"/>
          <w:sz w:val="28"/>
          <w:szCs w:val="24"/>
        </w:rPr>
        <w:t>самообеспечения</w:t>
      </w:r>
      <w:proofErr w:type="spellEnd"/>
      <w:r w:rsidRPr="00A10117">
        <w:rPr>
          <w:rFonts w:ascii="Times New Roman" w:hAnsi="Times New Roman" w:cs="Times New Roman"/>
          <w:sz w:val="28"/>
          <w:szCs w:val="24"/>
        </w:rPr>
        <w:t xml:space="preserve"> органическими удобрениями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Качанова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A10117">
        <w:rPr>
          <w:rFonts w:ascii="Times New Roman" w:hAnsi="Times New Roman" w:cs="Times New Roman"/>
          <w:sz w:val="28"/>
          <w:szCs w:val="24"/>
        </w:rPr>
        <w:t>Проблемы теории и практики управления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10117">
        <w:rPr>
          <w:rFonts w:ascii="Times New Roman" w:hAnsi="Times New Roman" w:cs="Times New Roman"/>
          <w:sz w:val="28"/>
          <w:szCs w:val="24"/>
        </w:rPr>
        <w:t>№ 12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78-89.</w:t>
      </w:r>
    </w:p>
    <w:p w:rsidR="00A10117" w:rsidRPr="00F83767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B6" w:rsidRPr="00383DED" w:rsidRDefault="00F450B6" w:rsidP="00F450B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50B6">
        <w:rPr>
          <w:rFonts w:ascii="Times New Roman" w:hAnsi="Times New Roman" w:cs="Times New Roman"/>
          <w:b/>
          <w:sz w:val="28"/>
          <w:szCs w:val="24"/>
        </w:rPr>
        <w:t>Качанова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F450B6">
        <w:rPr>
          <w:rFonts w:ascii="Times New Roman" w:hAnsi="Times New Roman" w:cs="Times New Roman"/>
          <w:b/>
          <w:sz w:val="28"/>
          <w:szCs w:val="24"/>
        </w:rPr>
        <w:t xml:space="preserve"> Л.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450B6">
        <w:rPr>
          <w:rFonts w:ascii="Times New Roman" w:hAnsi="Times New Roman" w:cs="Times New Roman"/>
          <w:sz w:val="28"/>
          <w:szCs w:val="24"/>
        </w:rPr>
        <w:t>Системный подход в управлении технологическими процессами производства и применения удобрений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Качанова /</w:t>
      </w:r>
      <w:r>
        <w:rPr>
          <w:rFonts w:ascii="Times New Roman" w:hAnsi="Times New Roman" w:cs="Times New Roman"/>
          <w:sz w:val="28"/>
          <w:szCs w:val="24"/>
        </w:rPr>
        <w:t xml:space="preserve">/ </w:t>
      </w:r>
      <w:r w:rsidRPr="00F450B6">
        <w:rPr>
          <w:rFonts w:ascii="Times New Roman" w:hAnsi="Times New Roman" w:cs="Times New Roman"/>
          <w:sz w:val="28"/>
          <w:szCs w:val="24"/>
        </w:rPr>
        <w:t xml:space="preserve">Вестник Орловского государственного </w:t>
      </w:r>
      <w:proofErr w:type="spellStart"/>
      <w:r w:rsidRPr="00F450B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707A0">
        <w:rPr>
          <w:rFonts w:ascii="Times New Roman" w:hAnsi="Times New Roman" w:cs="Times New Roman"/>
          <w:sz w:val="28"/>
          <w:szCs w:val="24"/>
        </w:rPr>
        <w:t>.</w:t>
      </w:r>
      <w:r w:rsidRPr="00F450B6">
        <w:rPr>
          <w:rFonts w:ascii="Times New Roman" w:hAnsi="Times New Roman" w:cs="Times New Roman"/>
          <w:sz w:val="28"/>
          <w:szCs w:val="24"/>
        </w:rPr>
        <w:t xml:space="preserve"> ун</w:t>
      </w:r>
      <w:r w:rsidR="008707A0">
        <w:rPr>
          <w:rFonts w:ascii="Times New Roman" w:hAnsi="Times New Roman" w:cs="Times New Roman"/>
          <w:sz w:val="28"/>
          <w:szCs w:val="24"/>
        </w:rPr>
        <w:t>-</w:t>
      </w:r>
      <w:r w:rsidRPr="00F450B6">
        <w:rPr>
          <w:rFonts w:ascii="Times New Roman" w:hAnsi="Times New Roman" w:cs="Times New Roman"/>
          <w:sz w:val="28"/>
          <w:szCs w:val="24"/>
        </w:rPr>
        <w:t>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59. </w:t>
      </w:r>
      <w:r w:rsidRPr="00F450B6">
        <w:rPr>
          <w:rFonts w:ascii="Times New Roman" w:hAnsi="Times New Roman" w:cs="Times New Roman"/>
          <w:sz w:val="28"/>
          <w:szCs w:val="24"/>
        </w:rPr>
        <w:t>№ 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103-113.</w:t>
      </w:r>
    </w:p>
    <w:p w:rsidR="00F450B6" w:rsidRPr="00F83767" w:rsidRDefault="00F450B6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B0131">
        <w:rPr>
          <w:rFonts w:ascii="Times New Roman" w:hAnsi="Times New Roman" w:cs="Times New Roman"/>
          <w:b/>
          <w:sz w:val="28"/>
          <w:szCs w:val="24"/>
        </w:rPr>
        <w:t>Ксенз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А. 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>Влияние микроэлементных удобрений на продуктивность озимой пшеницы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5B0131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Ксенз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</w:t>
      </w:r>
      <w:r w:rsidRPr="005B0131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Камбулов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Дёмина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B0131">
        <w:rPr>
          <w:rFonts w:ascii="Times New Roman" w:hAnsi="Times New Roman" w:cs="Times New Roman"/>
          <w:sz w:val="28"/>
          <w:szCs w:val="24"/>
        </w:rPr>
        <w:t>Вестник аграрной науки Дона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4. </w:t>
      </w:r>
      <w:r w:rsidRPr="005B0131">
        <w:rPr>
          <w:rFonts w:ascii="Times New Roman" w:hAnsi="Times New Roman" w:cs="Times New Roman"/>
          <w:sz w:val="28"/>
          <w:szCs w:val="24"/>
        </w:rPr>
        <w:t>№ 36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69-78.</w:t>
      </w:r>
    </w:p>
    <w:p w:rsidR="00B9741A" w:rsidRPr="00F83767" w:rsidRDefault="00B9741A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6E8" w:rsidRDefault="007136E8" w:rsidP="00A101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8D">
        <w:rPr>
          <w:rFonts w:ascii="Times New Roman" w:hAnsi="Times New Roman" w:cs="Times New Roman"/>
          <w:b/>
          <w:sz w:val="28"/>
          <w:szCs w:val="28"/>
        </w:rPr>
        <w:t>Леонов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D1C8D">
        <w:rPr>
          <w:rFonts w:ascii="Times New Roman" w:hAnsi="Times New Roman" w:cs="Times New Roman"/>
          <w:b/>
          <w:sz w:val="28"/>
          <w:szCs w:val="28"/>
        </w:rPr>
        <w:t xml:space="preserve">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8D">
        <w:rPr>
          <w:rFonts w:ascii="Times New Roman" w:hAnsi="Times New Roman" w:cs="Times New Roman"/>
          <w:sz w:val="28"/>
          <w:szCs w:val="28"/>
        </w:rPr>
        <w:t>Агрономическая эффективность применения удобрений на основе навоза свиней</w:t>
      </w:r>
      <w:r w:rsidRPr="00970A65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Леонов,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В. Щёголева // Эффективное животноводство. – 2016. – № 8. – С. 18-19.</w:t>
      </w:r>
    </w:p>
    <w:p w:rsidR="007136E8" w:rsidRPr="007136E8" w:rsidRDefault="007136E8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0117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t>Максимов, Р. А.</w:t>
      </w:r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 w:rsidRPr="00A10117">
        <w:rPr>
          <w:rFonts w:ascii="Times New Roman" w:hAnsi="Times New Roman" w:cs="Times New Roman"/>
          <w:sz w:val="28"/>
          <w:szCs w:val="24"/>
        </w:rPr>
        <w:t xml:space="preserve">Реакция нового сорта ячменя Памяти </w:t>
      </w:r>
      <w:proofErr w:type="spellStart"/>
      <w:r w:rsidRPr="00A10117">
        <w:rPr>
          <w:rFonts w:ascii="Times New Roman" w:hAnsi="Times New Roman" w:cs="Times New Roman"/>
          <w:sz w:val="28"/>
          <w:szCs w:val="24"/>
        </w:rPr>
        <w:t>Чепелева</w:t>
      </w:r>
      <w:proofErr w:type="spellEnd"/>
      <w:r w:rsidRPr="00A10117">
        <w:rPr>
          <w:rFonts w:ascii="Times New Roman" w:hAnsi="Times New Roman" w:cs="Times New Roman"/>
          <w:sz w:val="28"/>
          <w:szCs w:val="24"/>
        </w:rPr>
        <w:t xml:space="preserve"> на тип почвы и удобрения в условиях Среднего Урала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Максимов,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Шадрина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A10117">
        <w:rPr>
          <w:rFonts w:ascii="Times New Roman" w:hAnsi="Times New Roman" w:cs="Times New Roman"/>
          <w:sz w:val="28"/>
          <w:szCs w:val="24"/>
        </w:rPr>
        <w:t>АПК России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23. </w:t>
      </w:r>
      <w:r w:rsidRPr="00A10117">
        <w:rPr>
          <w:rFonts w:ascii="Times New Roman" w:hAnsi="Times New Roman" w:cs="Times New Roman"/>
          <w:sz w:val="28"/>
          <w:szCs w:val="24"/>
        </w:rPr>
        <w:t>№ 5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939-942.</w:t>
      </w:r>
    </w:p>
    <w:p w:rsidR="00A10117" w:rsidRPr="00F83767" w:rsidRDefault="00A10117" w:rsidP="00A1011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0B0" w:rsidRPr="00383DED" w:rsidRDefault="008950B0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3DED">
        <w:rPr>
          <w:rFonts w:ascii="Times New Roman" w:hAnsi="Times New Roman" w:cs="Times New Roman"/>
          <w:b/>
          <w:sz w:val="28"/>
        </w:rPr>
        <w:t>Межевова</w:t>
      </w:r>
      <w:proofErr w:type="spellEnd"/>
      <w:r w:rsidRPr="00383DED">
        <w:rPr>
          <w:rFonts w:ascii="Times New Roman" w:hAnsi="Times New Roman" w:cs="Times New Roman"/>
          <w:b/>
          <w:sz w:val="28"/>
        </w:rPr>
        <w:t>, А. С.</w:t>
      </w:r>
      <w:r w:rsidRPr="00383DED">
        <w:rPr>
          <w:rFonts w:ascii="Times New Roman" w:hAnsi="Times New Roman" w:cs="Times New Roman"/>
          <w:sz w:val="28"/>
        </w:rPr>
        <w:t xml:space="preserve"> Нетрадиционные природные и техногенные удобрения-</w:t>
      </w:r>
      <w:proofErr w:type="spellStart"/>
      <w:r w:rsidRPr="00383DED">
        <w:rPr>
          <w:rFonts w:ascii="Times New Roman" w:hAnsi="Times New Roman" w:cs="Times New Roman"/>
          <w:sz w:val="28"/>
        </w:rPr>
        <w:t>мелиоранты</w:t>
      </w:r>
      <w:proofErr w:type="spellEnd"/>
      <w:r w:rsidRPr="00383DED">
        <w:rPr>
          <w:rFonts w:ascii="Times New Roman" w:hAnsi="Times New Roman" w:cs="Times New Roman"/>
          <w:sz w:val="28"/>
        </w:rPr>
        <w:t xml:space="preserve"> и их возможности / А. С. </w:t>
      </w:r>
      <w:proofErr w:type="spellStart"/>
      <w:r w:rsidRPr="00383DED">
        <w:rPr>
          <w:rFonts w:ascii="Times New Roman" w:hAnsi="Times New Roman" w:cs="Times New Roman"/>
          <w:sz w:val="28"/>
        </w:rPr>
        <w:t>Межевова</w:t>
      </w:r>
      <w:proofErr w:type="spellEnd"/>
      <w:r w:rsidRPr="00383DED">
        <w:rPr>
          <w:rFonts w:ascii="Times New Roman" w:hAnsi="Times New Roman" w:cs="Times New Roman"/>
          <w:sz w:val="28"/>
        </w:rPr>
        <w:t xml:space="preserve"> // Вестник аграрной науки Дона. – 2016. – Т. 4. № 3. – С. 78-83.</w:t>
      </w:r>
    </w:p>
    <w:p w:rsidR="008950B0" w:rsidRDefault="008950B0" w:rsidP="00A10117">
      <w:pPr>
        <w:pStyle w:val="ab"/>
        <w:rPr>
          <w:rFonts w:ascii="Times New Roman" w:hAnsi="Times New Roman" w:cs="Times New Roman"/>
          <w:sz w:val="24"/>
          <w:lang w:eastAsia="ru-RU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7F75">
        <w:rPr>
          <w:rFonts w:ascii="Times New Roman" w:hAnsi="Times New Roman" w:cs="Times New Roman"/>
          <w:b/>
          <w:sz w:val="28"/>
          <w:szCs w:val="24"/>
        </w:rPr>
        <w:t>Ожерельева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37F75">
        <w:rPr>
          <w:rFonts w:ascii="Times New Roman" w:hAnsi="Times New Roman" w:cs="Times New Roman"/>
          <w:b/>
          <w:sz w:val="28"/>
          <w:szCs w:val="24"/>
        </w:rPr>
        <w:t xml:space="preserve"> О. В</w:t>
      </w:r>
      <w:r w:rsidRPr="00383DE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37F75">
        <w:rPr>
          <w:rFonts w:ascii="Times New Roman" w:hAnsi="Times New Roman" w:cs="Times New Roman"/>
          <w:sz w:val="28"/>
          <w:szCs w:val="24"/>
        </w:rPr>
        <w:t>Получение солода при использовании в технологии выращивания ячменя пивоваренного регулятора роста и научно обоснованной системы удобрений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Ожерельева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37F75">
        <w:rPr>
          <w:rFonts w:ascii="Times New Roman" w:hAnsi="Times New Roman" w:cs="Times New Roman"/>
          <w:sz w:val="28"/>
          <w:szCs w:val="24"/>
        </w:rPr>
        <w:t xml:space="preserve">Сетевой научный журнал </w:t>
      </w:r>
      <w:proofErr w:type="spellStart"/>
      <w:r w:rsidRPr="00E37F75">
        <w:rPr>
          <w:rFonts w:ascii="Times New Roman" w:hAnsi="Times New Roman" w:cs="Times New Roman"/>
          <w:sz w:val="28"/>
          <w:szCs w:val="24"/>
        </w:rPr>
        <w:t>ОрелГАУ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37F75">
        <w:rPr>
          <w:rFonts w:ascii="Times New Roman" w:hAnsi="Times New Roman" w:cs="Times New Roman"/>
          <w:sz w:val="28"/>
          <w:szCs w:val="24"/>
        </w:rPr>
        <w:t>№ 2 (7)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74-77.</w:t>
      </w:r>
    </w:p>
    <w:p w:rsidR="00B163E0" w:rsidRPr="00B163E0" w:rsidRDefault="00B163E0" w:rsidP="00B9741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Default="00FD2CB7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4F5">
        <w:rPr>
          <w:rFonts w:ascii="Times New Roman" w:hAnsi="Times New Roman" w:cs="Times New Roman"/>
          <w:b/>
          <w:sz w:val="28"/>
          <w:szCs w:val="24"/>
        </w:rPr>
        <w:t>О</w:t>
      </w:r>
      <w:r w:rsidR="002354F5" w:rsidRPr="002354F5">
        <w:rPr>
          <w:rFonts w:ascii="Times New Roman" w:hAnsi="Times New Roman" w:cs="Times New Roman"/>
          <w:b/>
          <w:sz w:val="28"/>
          <w:szCs w:val="24"/>
        </w:rPr>
        <w:t xml:space="preserve">пыт применения отечественного удобрения </w:t>
      </w:r>
      <w:proofErr w:type="spellStart"/>
      <w:r w:rsidR="002354F5" w:rsidRPr="002354F5">
        <w:rPr>
          <w:rFonts w:ascii="Times New Roman" w:hAnsi="Times New Roman" w:cs="Times New Roman"/>
          <w:b/>
          <w:sz w:val="28"/>
          <w:szCs w:val="24"/>
        </w:rPr>
        <w:t>нанокремний</w:t>
      </w:r>
      <w:proofErr w:type="spellEnd"/>
      <w:r w:rsidR="002354F5" w:rsidRPr="002354F5">
        <w:rPr>
          <w:rFonts w:ascii="Times New Roman" w:hAnsi="Times New Roman" w:cs="Times New Roman"/>
          <w:b/>
          <w:sz w:val="28"/>
          <w:szCs w:val="24"/>
        </w:rPr>
        <w:t xml:space="preserve"> на технических сортах винограда в условиях</w:t>
      </w:r>
      <w:r w:rsidRPr="002354F5"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="002354F5" w:rsidRPr="002354F5">
        <w:rPr>
          <w:rFonts w:ascii="Times New Roman" w:hAnsi="Times New Roman" w:cs="Times New Roman"/>
          <w:b/>
          <w:sz w:val="28"/>
          <w:szCs w:val="24"/>
        </w:rPr>
        <w:t>рыма</w:t>
      </w:r>
      <w:r w:rsidR="002354F5">
        <w:rPr>
          <w:rFonts w:ascii="Times New Roman" w:hAnsi="Times New Roman" w:cs="Times New Roman"/>
          <w:sz w:val="28"/>
          <w:szCs w:val="24"/>
        </w:rPr>
        <w:t xml:space="preserve"> / </w:t>
      </w:r>
      <w:r w:rsidR="002354F5" w:rsidRPr="00383DED">
        <w:rPr>
          <w:rFonts w:ascii="Times New Roman" w:hAnsi="Times New Roman" w:cs="Times New Roman"/>
          <w:sz w:val="28"/>
          <w:szCs w:val="24"/>
        </w:rPr>
        <w:t>Н.</w:t>
      </w:r>
      <w:r w:rsidR="002354F5">
        <w:rPr>
          <w:rFonts w:ascii="Times New Roman" w:hAnsi="Times New Roman" w:cs="Times New Roman"/>
          <w:sz w:val="28"/>
          <w:szCs w:val="24"/>
        </w:rPr>
        <w:t xml:space="preserve"> </w:t>
      </w:r>
      <w:r w:rsidR="002354F5" w:rsidRPr="00383DED">
        <w:rPr>
          <w:rFonts w:ascii="Times New Roman" w:hAnsi="Times New Roman" w:cs="Times New Roman"/>
          <w:sz w:val="28"/>
          <w:szCs w:val="24"/>
        </w:rPr>
        <w:t>В.</w:t>
      </w:r>
      <w:r w:rsidR="002354F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Алейникова</w:t>
      </w:r>
      <w:proofErr w:type="spellEnd"/>
      <w:r w:rsidR="002354F5">
        <w:rPr>
          <w:rFonts w:ascii="Times New Roman" w:hAnsi="Times New Roman" w:cs="Times New Roman"/>
          <w:sz w:val="28"/>
          <w:szCs w:val="24"/>
        </w:rPr>
        <w:t xml:space="preserve"> </w:t>
      </w:r>
      <w:r w:rsidR="002354F5" w:rsidRPr="00B163E0">
        <w:rPr>
          <w:rFonts w:ascii="Times New Roman" w:hAnsi="Times New Roman" w:cs="Times New Roman"/>
          <w:sz w:val="28"/>
          <w:szCs w:val="24"/>
        </w:rPr>
        <w:t>[</w:t>
      </w:r>
      <w:r w:rsidR="002354F5">
        <w:rPr>
          <w:rFonts w:ascii="Times New Roman" w:hAnsi="Times New Roman" w:cs="Times New Roman"/>
          <w:sz w:val="28"/>
          <w:szCs w:val="24"/>
        </w:rPr>
        <w:t>и др.</w:t>
      </w:r>
      <w:r w:rsidR="002354F5" w:rsidRPr="00B163E0">
        <w:rPr>
          <w:rFonts w:ascii="Times New Roman" w:hAnsi="Times New Roman" w:cs="Times New Roman"/>
          <w:sz w:val="28"/>
          <w:szCs w:val="24"/>
        </w:rPr>
        <w:t>]</w:t>
      </w:r>
      <w:r w:rsidR="002354F5">
        <w:rPr>
          <w:rFonts w:ascii="Times New Roman" w:hAnsi="Times New Roman" w:cs="Times New Roman"/>
          <w:sz w:val="28"/>
          <w:szCs w:val="24"/>
        </w:rPr>
        <w:t xml:space="preserve"> // </w:t>
      </w:r>
      <w:r w:rsidRPr="002354F5">
        <w:rPr>
          <w:rFonts w:ascii="Times New Roman" w:hAnsi="Times New Roman" w:cs="Times New Roman"/>
          <w:sz w:val="28"/>
          <w:szCs w:val="24"/>
        </w:rPr>
        <w:t>Виноградарство и виноделие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 w:rsidR="002354F5"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 w:rsidR="002354F5"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46. </w:t>
      </w:r>
      <w:r w:rsidR="002354F5"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35-38.</w:t>
      </w:r>
    </w:p>
    <w:p w:rsidR="00A10117" w:rsidRPr="00F8376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7F75">
        <w:rPr>
          <w:rFonts w:ascii="Times New Roman" w:hAnsi="Times New Roman" w:cs="Times New Roman"/>
          <w:b/>
          <w:sz w:val="28"/>
          <w:szCs w:val="24"/>
        </w:rPr>
        <w:t>Оценка биологической эффективности применения органических удобрений «</w:t>
      </w:r>
      <w:proofErr w:type="spellStart"/>
      <w:r w:rsidRPr="00E37F75">
        <w:rPr>
          <w:rFonts w:ascii="Times New Roman" w:hAnsi="Times New Roman" w:cs="Times New Roman"/>
          <w:b/>
          <w:sz w:val="28"/>
          <w:szCs w:val="24"/>
        </w:rPr>
        <w:t>Био-марэ</w:t>
      </w:r>
      <w:proofErr w:type="spellEnd"/>
      <w:r w:rsidRPr="00E37F75">
        <w:rPr>
          <w:rFonts w:ascii="Times New Roman" w:hAnsi="Times New Roman" w:cs="Times New Roman"/>
          <w:b/>
          <w:sz w:val="28"/>
          <w:szCs w:val="24"/>
        </w:rPr>
        <w:t>», а также разработка технологии возделывания винограда столовых и технических сортов, основываясь на схемах применения данных удобрений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Странишевская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63E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B163E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E37F75">
        <w:rPr>
          <w:rFonts w:ascii="Times New Roman" w:hAnsi="Times New Roman" w:cs="Times New Roman"/>
          <w:sz w:val="28"/>
          <w:szCs w:val="24"/>
        </w:rPr>
        <w:t>Виноградарство и виноделие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46.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74-75.</w:t>
      </w:r>
    </w:p>
    <w:p w:rsidR="00B9741A" w:rsidRPr="00F83767" w:rsidRDefault="00B9741A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7F75">
        <w:rPr>
          <w:rFonts w:ascii="Times New Roman" w:hAnsi="Times New Roman" w:cs="Times New Roman"/>
          <w:b/>
          <w:sz w:val="28"/>
          <w:szCs w:val="24"/>
        </w:rPr>
        <w:t>Петриченко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37F75">
        <w:rPr>
          <w:rFonts w:ascii="Times New Roman" w:hAnsi="Times New Roman" w:cs="Times New Roman"/>
          <w:b/>
          <w:sz w:val="28"/>
          <w:szCs w:val="24"/>
        </w:rPr>
        <w:t xml:space="preserve"> В.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37F75">
        <w:rPr>
          <w:rFonts w:ascii="Times New Roman" w:hAnsi="Times New Roman" w:cs="Times New Roman"/>
          <w:sz w:val="28"/>
          <w:szCs w:val="24"/>
        </w:rPr>
        <w:t>Применение регуляторов роста растений для уменьшения содержания тяжёлых металлов в сельскохозяйственной продукции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Петриченко,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Логинов,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Туркина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37F75">
        <w:rPr>
          <w:rFonts w:ascii="Times New Roman" w:hAnsi="Times New Roman" w:cs="Times New Roman"/>
          <w:sz w:val="28"/>
          <w:szCs w:val="24"/>
        </w:rPr>
        <w:t>Аграрная Россия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37F75">
        <w:rPr>
          <w:rFonts w:ascii="Times New Roman" w:hAnsi="Times New Roman" w:cs="Times New Roman"/>
          <w:sz w:val="28"/>
          <w:szCs w:val="24"/>
        </w:rPr>
        <w:t>№ 12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25-31.</w:t>
      </w:r>
    </w:p>
    <w:p w:rsidR="00B9741A" w:rsidRPr="00F83767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BD" w:rsidRDefault="009E26BD" w:rsidP="00A41710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6BD">
        <w:rPr>
          <w:rFonts w:ascii="Times New Roman" w:hAnsi="Times New Roman" w:cs="Times New Roman"/>
          <w:b/>
          <w:sz w:val="28"/>
          <w:szCs w:val="24"/>
        </w:rPr>
        <w:t>Попова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E26BD">
        <w:rPr>
          <w:rFonts w:ascii="Times New Roman" w:hAnsi="Times New Roman" w:cs="Times New Roman"/>
          <w:b/>
          <w:sz w:val="28"/>
          <w:szCs w:val="24"/>
        </w:rPr>
        <w:t xml:space="preserve"> В.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26BD">
        <w:rPr>
          <w:rFonts w:ascii="Times New Roman" w:hAnsi="Times New Roman" w:cs="Times New Roman"/>
          <w:sz w:val="28"/>
          <w:szCs w:val="24"/>
        </w:rPr>
        <w:t xml:space="preserve">Продуктивность яровой пшеницы в зависимости от </w:t>
      </w:r>
      <w:r w:rsidRPr="009E26BD">
        <w:rPr>
          <w:rFonts w:ascii="Times New Roman" w:hAnsi="Times New Roman" w:cs="Times New Roman"/>
          <w:sz w:val="28"/>
          <w:szCs w:val="24"/>
        </w:rPr>
        <w:lastRenderedPageBreak/>
        <w:t>средств химизации при ее возделывании в условиях Среднего Урала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Попова,</w:t>
      </w:r>
      <w:r w:rsidRPr="009E26BD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 Колобков,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Постников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9E26BD">
        <w:rPr>
          <w:rFonts w:ascii="Times New Roman" w:hAnsi="Times New Roman" w:cs="Times New Roman"/>
          <w:sz w:val="28"/>
          <w:szCs w:val="24"/>
        </w:rPr>
        <w:t>АПК России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23. </w:t>
      </w:r>
      <w:r w:rsidRPr="009E26BD">
        <w:rPr>
          <w:rFonts w:ascii="Times New Roman" w:hAnsi="Times New Roman" w:cs="Times New Roman"/>
          <w:sz w:val="28"/>
          <w:szCs w:val="24"/>
        </w:rPr>
        <w:t>№ 4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810-815.</w:t>
      </w:r>
    </w:p>
    <w:p w:rsidR="009E26BD" w:rsidRPr="00F83767" w:rsidRDefault="009E26BD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t>Романов, Р.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Э</w:t>
      </w:r>
      <w:r w:rsidRPr="00A10117">
        <w:rPr>
          <w:rFonts w:ascii="Times New Roman" w:hAnsi="Times New Roman" w:cs="Times New Roman"/>
          <w:sz w:val="28"/>
          <w:szCs w:val="24"/>
        </w:rPr>
        <w:t>ффективность применения органоминерального удобрения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D2CB7" w:rsidRPr="00A10117">
        <w:rPr>
          <w:rFonts w:ascii="Times New Roman" w:hAnsi="Times New Roman" w:cs="Times New Roman"/>
          <w:sz w:val="28"/>
          <w:szCs w:val="24"/>
        </w:rPr>
        <w:t>Б</w:t>
      </w:r>
      <w:r w:rsidRPr="00A10117">
        <w:rPr>
          <w:rFonts w:ascii="Times New Roman" w:hAnsi="Times New Roman" w:cs="Times New Roman"/>
          <w:sz w:val="28"/>
          <w:szCs w:val="24"/>
        </w:rPr>
        <w:t>иокат</w:t>
      </w:r>
      <w:proofErr w:type="spellEnd"/>
      <w:r w:rsidRPr="00A10117">
        <w:rPr>
          <w:rFonts w:ascii="Times New Roman" w:hAnsi="Times New Roman" w:cs="Times New Roman"/>
          <w:sz w:val="28"/>
          <w:szCs w:val="24"/>
        </w:rPr>
        <w:t>-джи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 </w:t>
      </w:r>
      <w:r w:rsidRPr="00A10117">
        <w:rPr>
          <w:rFonts w:ascii="Times New Roman" w:hAnsi="Times New Roman" w:cs="Times New Roman"/>
          <w:sz w:val="28"/>
          <w:szCs w:val="24"/>
        </w:rPr>
        <w:t>при возделывании яровой пшеницы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Романов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Сетевой научный журнал </w:t>
      </w:r>
      <w:proofErr w:type="spellStart"/>
      <w:r w:rsidR="00FD2CB7" w:rsidRPr="00A10117">
        <w:rPr>
          <w:rFonts w:ascii="Times New Roman" w:hAnsi="Times New Roman" w:cs="Times New Roman"/>
          <w:sz w:val="28"/>
          <w:szCs w:val="24"/>
        </w:rPr>
        <w:t>ОрелГАУ</w:t>
      </w:r>
      <w:proofErr w:type="spellEnd"/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A10117">
        <w:rPr>
          <w:rFonts w:ascii="Times New Roman" w:hAnsi="Times New Roman" w:cs="Times New Roman"/>
          <w:sz w:val="28"/>
          <w:szCs w:val="24"/>
        </w:rPr>
        <w:t>№</w:t>
      </w:r>
      <w:r w:rsidRPr="00A10117"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2</w:t>
      </w:r>
      <w:r w:rsidRPr="00A10117"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(7)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>С. 78-81.</w:t>
      </w:r>
    </w:p>
    <w:p w:rsidR="00A10117" w:rsidRPr="00F8376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7F75">
        <w:rPr>
          <w:rFonts w:ascii="Times New Roman" w:hAnsi="Times New Roman" w:cs="Times New Roman"/>
          <w:b/>
          <w:sz w:val="28"/>
          <w:szCs w:val="24"/>
        </w:rPr>
        <w:t>Савельев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37F75">
        <w:rPr>
          <w:rFonts w:ascii="Times New Roman" w:hAnsi="Times New Roman" w:cs="Times New Roman"/>
          <w:b/>
          <w:sz w:val="28"/>
          <w:szCs w:val="24"/>
        </w:rPr>
        <w:t xml:space="preserve"> И.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37F75">
        <w:rPr>
          <w:rFonts w:ascii="Times New Roman" w:hAnsi="Times New Roman" w:cs="Times New Roman"/>
          <w:sz w:val="28"/>
          <w:szCs w:val="24"/>
        </w:rPr>
        <w:t>Разработка технологических приемов возделывания и влияния средств химизации в посевах зерновой фасоли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Савельев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E37F75">
        <w:rPr>
          <w:rFonts w:ascii="Times New Roman" w:hAnsi="Times New Roman" w:cs="Times New Roman"/>
          <w:sz w:val="28"/>
          <w:szCs w:val="24"/>
        </w:rPr>
        <w:t xml:space="preserve">Электронный </w:t>
      </w:r>
      <w:proofErr w:type="gramStart"/>
      <w:r w:rsidRPr="00E37F75">
        <w:rPr>
          <w:rFonts w:ascii="Times New Roman" w:hAnsi="Times New Roman" w:cs="Times New Roman"/>
          <w:sz w:val="28"/>
          <w:szCs w:val="24"/>
        </w:rPr>
        <w:t>научно-метод</w:t>
      </w:r>
      <w:proofErr w:type="gramEnd"/>
      <w:r w:rsidR="008707A0">
        <w:rPr>
          <w:rFonts w:ascii="Times New Roman" w:hAnsi="Times New Roman" w:cs="Times New Roman"/>
          <w:sz w:val="28"/>
          <w:szCs w:val="24"/>
        </w:rPr>
        <w:t>.</w:t>
      </w:r>
      <w:r w:rsidRPr="00E37F75">
        <w:rPr>
          <w:rFonts w:ascii="Times New Roman" w:hAnsi="Times New Roman" w:cs="Times New Roman"/>
          <w:sz w:val="28"/>
          <w:szCs w:val="24"/>
        </w:rPr>
        <w:t xml:space="preserve"> журнал Омского ГАУ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C2B2F">
        <w:rPr>
          <w:rFonts w:ascii="Times New Roman" w:hAnsi="Times New Roman" w:cs="Times New Roman"/>
          <w:sz w:val="28"/>
          <w:szCs w:val="24"/>
        </w:rPr>
        <w:t>№ S2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30.</w:t>
      </w:r>
    </w:p>
    <w:p w:rsidR="00B9741A" w:rsidRPr="00F83767" w:rsidRDefault="00B9741A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B6" w:rsidRDefault="00F450B6" w:rsidP="00F450B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50B6">
        <w:rPr>
          <w:rFonts w:ascii="Times New Roman" w:hAnsi="Times New Roman" w:cs="Times New Roman"/>
          <w:b/>
          <w:sz w:val="28"/>
          <w:szCs w:val="24"/>
        </w:rPr>
        <w:t>Способы применения цеолитсодержащих пород в земледелии</w:t>
      </w:r>
      <w:r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Яппаров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63E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B163E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F450B6">
        <w:rPr>
          <w:rFonts w:ascii="Times New Roman" w:hAnsi="Times New Roman" w:cs="Times New Roman"/>
          <w:sz w:val="28"/>
          <w:szCs w:val="24"/>
        </w:rPr>
        <w:t>Вестник Казанского технолог</w:t>
      </w:r>
      <w:proofErr w:type="gramStart"/>
      <w:r w:rsidR="008707A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450B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450B6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F450B6">
        <w:rPr>
          <w:rFonts w:ascii="Times New Roman" w:hAnsi="Times New Roman" w:cs="Times New Roman"/>
          <w:sz w:val="28"/>
          <w:szCs w:val="24"/>
        </w:rPr>
        <w:t>н</w:t>
      </w:r>
      <w:r w:rsidR="008707A0">
        <w:rPr>
          <w:rFonts w:ascii="Times New Roman" w:hAnsi="Times New Roman" w:cs="Times New Roman"/>
          <w:sz w:val="28"/>
          <w:szCs w:val="24"/>
        </w:rPr>
        <w:t>-</w:t>
      </w:r>
      <w:r w:rsidRPr="00F450B6">
        <w:rPr>
          <w:rFonts w:ascii="Times New Roman" w:hAnsi="Times New Roman" w:cs="Times New Roman"/>
          <w:sz w:val="28"/>
          <w:szCs w:val="24"/>
        </w:rPr>
        <w:t>та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19. </w:t>
      </w:r>
      <w:r w:rsidRPr="00F450B6">
        <w:rPr>
          <w:rFonts w:ascii="Times New Roman" w:hAnsi="Times New Roman" w:cs="Times New Roman"/>
          <w:sz w:val="28"/>
          <w:szCs w:val="24"/>
        </w:rPr>
        <w:t>№ 23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157-160.</w:t>
      </w:r>
    </w:p>
    <w:p w:rsidR="00F450B6" w:rsidRPr="00F83767" w:rsidRDefault="00F450B6" w:rsidP="00F450B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1A" w:rsidRDefault="00B9741A" w:rsidP="00B9741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131">
        <w:rPr>
          <w:rFonts w:ascii="Times New Roman" w:hAnsi="Times New Roman" w:cs="Times New Roman"/>
          <w:b/>
          <w:sz w:val="28"/>
          <w:szCs w:val="24"/>
        </w:rPr>
        <w:t>Суржко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О.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>Экологически безопасная технология утилизации отходов птицефабрик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Суржко,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Оковитая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B0131">
        <w:rPr>
          <w:rFonts w:ascii="Times New Roman" w:hAnsi="Times New Roman" w:cs="Times New Roman"/>
          <w:sz w:val="28"/>
          <w:szCs w:val="24"/>
        </w:rPr>
        <w:t>Инновационная наука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Pr="005B0131">
        <w:rPr>
          <w:rFonts w:ascii="Times New Roman" w:hAnsi="Times New Roman" w:cs="Times New Roman"/>
          <w:sz w:val="28"/>
          <w:szCs w:val="24"/>
        </w:rPr>
        <w:t>12-2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111-113.</w:t>
      </w:r>
    </w:p>
    <w:p w:rsidR="00B9741A" w:rsidRPr="00F83767" w:rsidRDefault="00B9741A" w:rsidP="00F450B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CF9" w:rsidRDefault="005D4CF9" w:rsidP="00C26EA4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8580D">
        <w:rPr>
          <w:rFonts w:ascii="Times New Roman" w:hAnsi="Times New Roman" w:cs="Times New Roman"/>
          <w:b/>
          <w:sz w:val="28"/>
        </w:rPr>
        <w:t>Технологические и экологические аспекты использования жидких органических удобрений</w:t>
      </w:r>
      <w:r w:rsidRPr="0048580D">
        <w:rPr>
          <w:rFonts w:ascii="Times New Roman" w:hAnsi="Times New Roman" w:cs="Times New Roman"/>
          <w:sz w:val="28"/>
        </w:rPr>
        <w:t xml:space="preserve"> // Эффективное животноводство. – 2016. – № 7. – С. 12-13.</w:t>
      </w:r>
    </w:p>
    <w:p w:rsidR="005D4CF9" w:rsidRPr="005D4CF9" w:rsidRDefault="005D4CF9" w:rsidP="00C26EA4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</w:p>
    <w:p w:rsidR="00C26EA4" w:rsidRPr="00383DED" w:rsidRDefault="00C26EA4" w:rsidP="00C26EA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6EA4">
        <w:rPr>
          <w:rFonts w:ascii="Times New Roman" w:hAnsi="Times New Roman" w:cs="Times New Roman"/>
          <w:b/>
          <w:sz w:val="28"/>
          <w:szCs w:val="24"/>
        </w:rPr>
        <w:t>Филенко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26EA4">
        <w:rPr>
          <w:rFonts w:ascii="Times New Roman" w:hAnsi="Times New Roman" w:cs="Times New Roman"/>
          <w:b/>
          <w:sz w:val="28"/>
          <w:szCs w:val="24"/>
        </w:rPr>
        <w:t xml:space="preserve"> И.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Получение комплексных удобрений из бедного фосфатного сырья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Филенко,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Почиталкина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83DED">
        <w:rPr>
          <w:rFonts w:ascii="Times New Roman" w:hAnsi="Times New Roman" w:cs="Times New Roman"/>
          <w:sz w:val="28"/>
          <w:szCs w:val="24"/>
        </w:rPr>
        <w:t>Петропавловский</w:t>
      </w:r>
      <w:proofErr w:type="gram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C26EA4">
        <w:rPr>
          <w:rFonts w:ascii="Times New Roman" w:hAnsi="Times New Roman" w:cs="Times New Roman"/>
          <w:sz w:val="28"/>
          <w:szCs w:val="24"/>
        </w:rPr>
        <w:t>Успехи в химии и химической технологии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30. </w:t>
      </w:r>
      <w:r w:rsidRPr="00C26EA4">
        <w:rPr>
          <w:rFonts w:ascii="Times New Roman" w:hAnsi="Times New Roman" w:cs="Times New Roman"/>
          <w:sz w:val="28"/>
          <w:szCs w:val="24"/>
        </w:rPr>
        <w:t>№3 (172)</w:t>
      </w:r>
      <w:r w:rsidRPr="00383DE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383DED">
        <w:rPr>
          <w:rFonts w:ascii="Times New Roman" w:hAnsi="Times New Roman" w:cs="Times New Roman"/>
          <w:sz w:val="28"/>
          <w:szCs w:val="24"/>
        </w:rPr>
        <w:t xml:space="preserve"> С. 102-104.</w:t>
      </w:r>
    </w:p>
    <w:p w:rsidR="00C26EA4" w:rsidRPr="00F83767" w:rsidRDefault="00C26EA4" w:rsidP="00F450B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t>Фролова, С.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И</w:t>
      </w:r>
      <w:r w:rsidRPr="00A10117">
        <w:rPr>
          <w:rFonts w:ascii="Times New Roman" w:hAnsi="Times New Roman" w:cs="Times New Roman"/>
          <w:sz w:val="28"/>
          <w:szCs w:val="24"/>
        </w:rPr>
        <w:t>сследование влияния удобрения минерального «</w:t>
      </w:r>
      <w:proofErr w:type="spellStart"/>
      <w:r w:rsidRPr="00A10117">
        <w:rPr>
          <w:rFonts w:ascii="Times New Roman" w:hAnsi="Times New Roman" w:cs="Times New Roman"/>
          <w:sz w:val="28"/>
          <w:szCs w:val="24"/>
        </w:rPr>
        <w:t>Нанокремний</w:t>
      </w:r>
      <w:proofErr w:type="spellEnd"/>
      <w:r w:rsidRPr="00A10117">
        <w:rPr>
          <w:rFonts w:ascii="Times New Roman" w:hAnsi="Times New Roman" w:cs="Times New Roman"/>
          <w:sz w:val="28"/>
          <w:szCs w:val="24"/>
        </w:rPr>
        <w:t>» на рост и развитие гороха «Фараон»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A10117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Фролова,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D2CB7" w:rsidRPr="00383DED">
        <w:rPr>
          <w:rFonts w:ascii="Times New Roman" w:hAnsi="Times New Roman" w:cs="Times New Roman"/>
          <w:sz w:val="28"/>
          <w:szCs w:val="24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Сетевой научный журнал </w:t>
      </w:r>
      <w:proofErr w:type="spellStart"/>
      <w:r w:rsidR="00FD2CB7" w:rsidRPr="00A10117">
        <w:rPr>
          <w:rFonts w:ascii="Times New Roman" w:hAnsi="Times New Roman" w:cs="Times New Roman"/>
          <w:sz w:val="28"/>
          <w:szCs w:val="24"/>
        </w:rPr>
        <w:t>ОрелГАУ</w:t>
      </w:r>
      <w:proofErr w:type="spellEnd"/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A10117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(7)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>С. 97-100.</w:t>
      </w:r>
    </w:p>
    <w:p w:rsidR="00A10117" w:rsidRPr="00F8376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B95" w:rsidRPr="00383DED" w:rsidRDefault="00EA1B95" w:rsidP="00EA1B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A1B95">
        <w:rPr>
          <w:rFonts w:ascii="Times New Roman" w:hAnsi="Times New Roman" w:cs="Times New Roman"/>
          <w:b/>
          <w:sz w:val="28"/>
          <w:szCs w:val="24"/>
        </w:rPr>
        <w:t>Хохоева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A1B95">
        <w:rPr>
          <w:rFonts w:ascii="Times New Roman" w:hAnsi="Times New Roman" w:cs="Times New Roman"/>
          <w:b/>
          <w:sz w:val="28"/>
          <w:szCs w:val="24"/>
        </w:rPr>
        <w:t xml:space="preserve"> Н.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Оптимизация динамики элементов минерального питания в посевах фасоли и воспроизводство плодородия выщелоченного чернозема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EA1B95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Хохоева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Асаева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Казаченко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A1B95">
        <w:rPr>
          <w:rFonts w:ascii="Times New Roman" w:hAnsi="Times New Roman" w:cs="Times New Roman"/>
          <w:sz w:val="28"/>
          <w:szCs w:val="24"/>
        </w:rPr>
        <w:t>Успехи современной науки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10. </w:t>
      </w:r>
      <w:r w:rsidRPr="00EA1B95">
        <w:rPr>
          <w:rFonts w:ascii="Times New Roman" w:hAnsi="Times New Roman" w:cs="Times New Roman"/>
          <w:sz w:val="28"/>
          <w:szCs w:val="24"/>
        </w:rPr>
        <w:t>№ 11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118-120.</w:t>
      </w:r>
    </w:p>
    <w:p w:rsidR="00EA1B95" w:rsidRDefault="00EA1B95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E28" w:rsidRDefault="009A1E28" w:rsidP="009A1E28">
      <w:pPr>
        <w:pStyle w:val="ab"/>
        <w:ind w:firstLine="498"/>
        <w:jc w:val="both"/>
        <w:rPr>
          <w:rFonts w:ascii="Times New Roman" w:hAnsi="Times New Roman" w:cs="Times New Roman"/>
          <w:sz w:val="28"/>
        </w:rPr>
      </w:pPr>
      <w:r w:rsidRPr="009A1E28">
        <w:rPr>
          <w:rFonts w:ascii="Times New Roman" w:hAnsi="Times New Roman" w:cs="Times New Roman"/>
          <w:b/>
          <w:sz w:val="28"/>
        </w:rPr>
        <w:t>Шаповал</w:t>
      </w:r>
      <w:r>
        <w:rPr>
          <w:rFonts w:ascii="Times New Roman" w:hAnsi="Times New Roman" w:cs="Times New Roman"/>
          <w:b/>
          <w:sz w:val="28"/>
        </w:rPr>
        <w:t>,</w:t>
      </w:r>
      <w:r w:rsidRPr="009A1E28">
        <w:rPr>
          <w:rFonts w:ascii="Times New Roman" w:hAnsi="Times New Roman" w:cs="Times New Roman"/>
          <w:b/>
          <w:sz w:val="28"/>
        </w:rPr>
        <w:t xml:space="preserve"> О. А.</w:t>
      </w:r>
      <w:r w:rsidRPr="009A1E28">
        <w:rPr>
          <w:rFonts w:ascii="Times New Roman" w:hAnsi="Times New Roman" w:cs="Times New Roman"/>
          <w:sz w:val="28"/>
        </w:rPr>
        <w:t xml:space="preserve"> Итоги регистрационных </w:t>
      </w:r>
      <w:proofErr w:type="gramStart"/>
      <w:r w:rsidRPr="009A1E28">
        <w:rPr>
          <w:rFonts w:ascii="Times New Roman" w:hAnsi="Times New Roman" w:cs="Times New Roman"/>
          <w:sz w:val="28"/>
        </w:rPr>
        <w:t>испытаний регуляторов роста растений различных химических групп</w:t>
      </w:r>
      <w:proofErr w:type="gramEnd"/>
      <w:r w:rsidRPr="009A1E28">
        <w:rPr>
          <w:rFonts w:ascii="Times New Roman" w:hAnsi="Times New Roman" w:cs="Times New Roman"/>
          <w:sz w:val="28"/>
        </w:rPr>
        <w:t xml:space="preserve"> / О. А. Шаповал, И. П. </w:t>
      </w:r>
      <w:proofErr w:type="spellStart"/>
      <w:r w:rsidRPr="009A1E28">
        <w:rPr>
          <w:rFonts w:ascii="Times New Roman" w:hAnsi="Times New Roman" w:cs="Times New Roman"/>
          <w:sz w:val="28"/>
        </w:rPr>
        <w:t>Можарова</w:t>
      </w:r>
      <w:proofErr w:type="spellEnd"/>
      <w:r w:rsidRPr="009A1E28">
        <w:rPr>
          <w:rFonts w:ascii="Times New Roman" w:hAnsi="Times New Roman" w:cs="Times New Roman"/>
          <w:sz w:val="28"/>
        </w:rPr>
        <w:t>, Т. В. Кононова // Проблемы агрохимии и экологии. – 2016. – № 4. – С. 30-40.</w:t>
      </w:r>
    </w:p>
    <w:p w:rsidR="009A1E28" w:rsidRPr="00F83767" w:rsidRDefault="009A1E28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0117">
        <w:rPr>
          <w:rFonts w:ascii="Times New Roman" w:hAnsi="Times New Roman" w:cs="Times New Roman"/>
          <w:b/>
          <w:sz w:val="28"/>
          <w:szCs w:val="24"/>
        </w:rPr>
        <w:t>Яковлев, Д. В.</w:t>
      </w:r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A10117">
        <w:rPr>
          <w:rFonts w:ascii="Times New Roman" w:hAnsi="Times New Roman" w:cs="Times New Roman"/>
          <w:sz w:val="28"/>
          <w:szCs w:val="24"/>
        </w:rPr>
        <w:t>Э</w:t>
      </w:r>
      <w:r w:rsidRPr="00A10117">
        <w:rPr>
          <w:rFonts w:ascii="Times New Roman" w:hAnsi="Times New Roman" w:cs="Times New Roman"/>
          <w:sz w:val="28"/>
          <w:szCs w:val="24"/>
        </w:rPr>
        <w:t xml:space="preserve">ффективность использования золы как продукта термической переработки </w:t>
      </w:r>
      <w:proofErr w:type="spellStart"/>
      <w:r w:rsidRPr="00A10117">
        <w:rPr>
          <w:rFonts w:ascii="Times New Roman" w:hAnsi="Times New Roman" w:cs="Times New Roman"/>
          <w:sz w:val="28"/>
          <w:szCs w:val="24"/>
        </w:rPr>
        <w:t>органосодержащих</w:t>
      </w:r>
      <w:proofErr w:type="spellEnd"/>
      <w:r w:rsidRPr="00A10117">
        <w:rPr>
          <w:rFonts w:ascii="Times New Roman" w:hAnsi="Times New Roman" w:cs="Times New Roman"/>
          <w:sz w:val="28"/>
          <w:szCs w:val="24"/>
        </w:rPr>
        <w:t xml:space="preserve"> отходов в качестве удобрения сельскохозяйственных культур на дерново-подзолистых почвах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A10117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383DED">
        <w:rPr>
          <w:rFonts w:ascii="Times New Roman" w:hAnsi="Times New Roman" w:cs="Times New Roman"/>
          <w:sz w:val="28"/>
          <w:szCs w:val="24"/>
        </w:rPr>
        <w:lastRenderedPageBreak/>
        <w:t xml:space="preserve">Яковлев, </w:t>
      </w:r>
      <w:r w:rsidRPr="00383DED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Бортник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Научно-практический журнал Пермский </w:t>
      </w:r>
      <w:proofErr w:type="spellStart"/>
      <w:r w:rsidR="00FD2CB7" w:rsidRPr="00A1011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707A0">
        <w:rPr>
          <w:rFonts w:ascii="Times New Roman" w:hAnsi="Times New Roman" w:cs="Times New Roman"/>
          <w:sz w:val="28"/>
          <w:szCs w:val="24"/>
        </w:rPr>
        <w:t>.</w:t>
      </w:r>
      <w:r w:rsidR="00FD2CB7" w:rsidRPr="00A10117">
        <w:rPr>
          <w:rFonts w:ascii="Times New Roman" w:hAnsi="Times New Roman" w:cs="Times New Roman"/>
          <w:sz w:val="28"/>
          <w:szCs w:val="24"/>
        </w:rPr>
        <w:t xml:space="preserve"> вестник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A10117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4 </w:t>
      </w:r>
      <w:r w:rsidR="00FD2CB7" w:rsidRPr="00A10117">
        <w:rPr>
          <w:rFonts w:ascii="Times New Roman" w:hAnsi="Times New Roman" w:cs="Times New Roman"/>
          <w:sz w:val="28"/>
          <w:szCs w:val="24"/>
        </w:rPr>
        <w:t>(16)</w:t>
      </w:r>
      <w:r w:rsidR="00FD2CB7"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D2CB7" w:rsidRPr="00383DED">
        <w:rPr>
          <w:rFonts w:ascii="Times New Roman" w:hAnsi="Times New Roman" w:cs="Times New Roman"/>
          <w:sz w:val="28"/>
          <w:szCs w:val="24"/>
        </w:rPr>
        <w:t>С. 65-70.</w:t>
      </w:r>
    </w:p>
    <w:p w:rsidR="00A10117" w:rsidRDefault="00A10117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02" w:rsidRPr="004322D5" w:rsidRDefault="000D5E02" w:rsidP="000D5E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E0">
        <w:rPr>
          <w:rFonts w:ascii="Times New Roman" w:hAnsi="Times New Roman" w:cs="Times New Roman"/>
          <w:b/>
          <w:sz w:val="28"/>
          <w:szCs w:val="28"/>
        </w:rPr>
        <w:t>Яковлева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5DE0"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E0">
        <w:rPr>
          <w:rFonts w:ascii="Times New Roman" w:hAnsi="Times New Roman" w:cs="Times New Roman"/>
          <w:sz w:val="28"/>
          <w:szCs w:val="28"/>
        </w:rPr>
        <w:t>Влияние известкования на состояние фосфатов в дерново-подзолистой супесчаной почве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Яковлева,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Лобзева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8707A0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98-102.</w:t>
      </w:r>
    </w:p>
    <w:p w:rsidR="000D5E02" w:rsidRPr="00235DE0" w:rsidRDefault="000D5E02" w:rsidP="000D5E0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5DE0">
        <w:rPr>
          <w:rFonts w:ascii="Times New Roman" w:hAnsi="Times New Roman" w:cs="Times New Roman"/>
          <w:sz w:val="24"/>
          <w:szCs w:val="28"/>
        </w:rPr>
        <w:t xml:space="preserve">В длительном опыте установлено, что известкование сильнокислых дерново-подзолистых почв увеличивает использование растениями </w:t>
      </w:r>
      <w:r w:rsidR="008707A0" w:rsidRPr="00235DE0">
        <w:rPr>
          <w:rFonts w:ascii="Times New Roman" w:hAnsi="Times New Roman" w:cs="Times New Roman"/>
          <w:sz w:val="24"/>
          <w:szCs w:val="28"/>
        </w:rPr>
        <w:t>фосфора,</w:t>
      </w:r>
      <w:r w:rsidRPr="00235DE0">
        <w:rPr>
          <w:rFonts w:ascii="Times New Roman" w:hAnsi="Times New Roman" w:cs="Times New Roman"/>
          <w:sz w:val="24"/>
          <w:szCs w:val="28"/>
        </w:rPr>
        <w:t xml:space="preserve"> как из пахотного, так и из подпахотного горизонтов почвы.</w:t>
      </w:r>
      <w:proofErr w:type="gramEnd"/>
      <w:r w:rsidRPr="00235DE0">
        <w:rPr>
          <w:rFonts w:ascii="Times New Roman" w:hAnsi="Times New Roman" w:cs="Times New Roman"/>
          <w:sz w:val="24"/>
          <w:szCs w:val="28"/>
        </w:rPr>
        <w:t xml:space="preserve"> Известкование кислых дерново-подзолистых почв имеет решающее значение для оптимизации фосфатного питания растений при длительном применении минеральных удобрений в полевом севообороте.</w:t>
      </w:r>
    </w:p>
    <w:p w:rsidR="000D5E02" w:rsidRPr="00F83767" w:rsidRDefault="000D5E02" w:rsidP="00383D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Pr="00383DED" w:rsidRDefault="00F83767" w:rsidP="00383DE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FD2CB7" w:rsidRPr="00383D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B" w:rsidRDefault="00FE4ADB" w:rsidP="00F83767">
      <w:pPr>
        <w:spacing w:after="0" w:line="240" w:lineRule="auto"/>
      </w:pPr>
      <w:r>
        <w:separator/>
      </w:r>
    </w:p>
  </w:endnote>
  <w:endnote w:type="continuationSeparator" w:id="0">
    <w:p w:rsidR="00FE4ADB" w:rsidRDefault="00FE4ADB" w:rsidP="00F8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12756"/>
      <w:docPartObj>
        <w:docPartGallery w:val="Page Numbers (Bottom of Page)"/>
        <w:docPartUnique/>
      </w:docPartObj>
    </w:sdtPr>
    <w:sdtEndPr/>
    <w:sdtContent>
      <w:p w:rsidR="00F17CA2" w:rsidRDefault="00F17C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A0">
          <w:rPr>
            <w:noProof/>
          </w:rPr>
          <w:t>5</w:t>
        </w:r>
        <w:r>
          <w:fldChar w:fldCharType="end"/>
        </w:r>
      </w:p>
    </w:sdtContent>
  </w:sdt>
  <w:p w:rsidR="00F17CA2" w:rsidRDefault="00F17C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B" w:rsidRDefault="00FE4ADB" w:rsidP="00F83767">
      <w:pPr>
        <w:spacing w:after="0" w:line="240" w:lineRule="auto"/>
      </w:pPr>
      <w:r>
        <w:separator/>
      </w:r>
    </w:p>
  </w:footnote>
  <w:footnote w:type="continuationSeparator" w:id="0">
    <w:p w:rsidR="00FE4ADB" w:rsidRDefault="00FE4ADB" w:rsidP="00F8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7"/>
    <w:rsid w:val="000222E3"/>
    <w:rsid w:val="000857DD"/>
    <w:rsid w:val="000D5E02"/>
    <w:rsid w:val="00170BA5"/>
    <w:rsid w:val="001814C5"/>
    <w:rsid w:val="001A2DBF"/>
    <w:rsid w:val="001A4C24"/>
    <w:rsid w:val="0022076E"/>
    <w:rsid w:val="00223F75"/>
    <w:rsid w:val="002354F5"/>
    <w:rsid w:val="00247BC2"/>
    <w:rsid w:val="002A5249"/>
    <w:rsid w:val="003546A0"/>
    <w:rsid w:val="0038342E"/>
    <w:rsid w:val="00383DED"/>
    <w:rsid w:val="003B6ECF"/>
    <w:rsid w:val="00436017"/>
    <w:rsid w:val="004F0F6C"/>
    <w:rsid w:val="005313F0"/>
    <w:rsid w:val="005470BC"/>
    <w:rsid w:val="005506AC"/>
    <w:rsid w:val="005B0131"/>
    <w:rsid w:val="005D4CF9"/>
    <w:rsid w:val="005D6E33"/>
    <w:rsid w:val="006C16C9"/>
    <w:rsid w:val="007136E8"/>
    <w:rsid w:val="008707A0"/>
    <w:rsid w:val="008950B0"/>
    <w:rsid w:val="009A1E28"/>
    <w:rsid w:val="009E26BD"/>
    <w:rsid w:val="009E7D93"/>
    <w:rsid w:val="00A10117"/>
    <w:rsid w:val="00A41710"/>
    <w:rsid w:val="00AD22F8"/>
    <w:rsid w:val="00B163E0"/>
    <w:rsid w:val="00B66AE9"/>
    <w:rsid w:val="00B71B00"/>
    <w:rsid w:val="00B9741A"/>
    <w:rsid w:val="00BA3582"/>
    <w:rsid w:val="00BD09D7"/>
    <w:rsid w:val="00C107B6"/>
    <w:rsid w:val="00C26EA4"/>
    <w:rsid w:val="00C67C02"/>
    <w:rsid w:val="00CE030E"/>
    <w:rsid w:val="00CF1D5C"/>
    <w:rsid w:val="00E37F75"/>
    <w:rsid w:val="00EA1B95"/>
    <w:rsid w:val="00EC2B2F"/>
    <w:rsid w:val="00F118D4"/>
    <w:rsid w:val="00F17CA2"/>
    <w:rsid w:val="00F450B6"/>
    <w:rsid w:val="00F83767"/>
    <w:rsid w:val="00FA555E"/>
    <w:rsid w:val="00FD2CB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6C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4F0F6C"/>
    <w:pPr>
      <w:spacing w:after="0" w:line="240" w:lineRule="auto"/>
      <w:outlineLvl w:val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6C"/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6C"/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F6C"/>
  </w:style>
  <w:style w:type="character" w:styleId="a3">
    <w:name w:val="Hyperlink"/>
    <w:basedOn w:val="a0"/>
    <w:uiPriority w:val="99"/>
    <w:unhideWhenUsed/>
    <w:rsid w:val="004F0F6C"/>
    <w:rPr>
      <w:strike w:val="0"/>
      <w:dstrike w:val="0"/>
      <w:color w:val="00008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0F6C"/>
    <w:rPr>
      <w:strike w:val="0"/>
      <w:dstrike w:val="0"/>
      <w:color w:val="00008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reak">
    <w:name w:val="break"/>
    <w:basedOn w:val="a"/>
    <w:rsid w:val="004F0F6C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llapsed">
    <w:name w:val="collapsed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  <w:lang w:eastAsia="ru-RU"/>
    </w:rPr>
  </w:style>
  <w:style w:type="paragraph" w:customStyle="1" w:styleId="input">
    <w:name w:val="input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w">
    <w:name w:val="inputw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">
    <w:name w:val="inputr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w">
    <w:name w:val="inputrw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ter">
    <w:name w:val="aster"/>
    <w:basedOn w:val="a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6C4F"/>
      <w:sz w:val="32"/>
      <w:szCs w:val="32"/>
      <w:lang w:eastAsia="ru-RU"/>
    </w:rPr>
  </w:style>
  <w:style w:type="paragraph" w:customStyle="1" w:styleId="tooltip">
    <w:name w:val="tooltip"/>
    <w:basedOn w:val="a"/>
    <w:rsid w:val="004F0F6C"/>
    <w:pPr>
      <w:pBdr>
        <w:top w:val="single" w:sz="6" w:space="8" w:color="FFFFFF"/>
        <w:left w:val="single" w:sz="6" w:space="11" w:color="FFFFFF"/>
        <w:bottom w:val="single" w:sz="6" w:space="8" w:color="FFFFFF"/>
        <w:right w:val="single" w:sz="6" w:space="11" w:color="FFFFFF"/>
      </w:pBd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6"/>
      <w:szCs w:val="16"/>
      <w:lang w:eastAsia="ru-RU"/>
    </w:rPr>
  </w:style>
  <w:style w:type="paragraph" w:customStyle="1" w:styleId="redtext">
    <w:name w:val="redtext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26C4F"/>
      <w:sz w:val="16"/>
      <w:szCs w:val="16"/>
      <w:lang w:eastAsia="ru-RU"/>
    </w:rPr>
  </w:style>
  <w:style w:type="paragraph" w:customStyle="1" w:styleId="bluetext">
    <w:name w:val="bluetext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8F"/>
      <w:sz w:val="16"/>
      <w:szCs w:val="16"/>
      <w:lang w:eastAsia="ru-RU"/>
    </w:rPr>
  </w:style>
  <w:style w:type="paragraph" w:customStyle="1" w:styleId="mathjaxhoverarrow">
    <w:name w:val="mathjax_hover_arro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">
    <w:name w:val="mathjax_menu"/>
    <w:basedOn w:val="a"/>
    <w:rsid w:val="004F0F6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athjaxmenuitem">
    <w:name w:val="mathjax_menuitem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title">
    <w:name w:val="mathjax_menutitle"/>
    <w:basedOn w:val="a"/>
    <w:rsid w:val="004F0F6C"/>
    <w:pPr>
      <w:shd w:val="clear" w:color="auto" w:fill="CCCCCC"/>
      <w:spacing w:after="15" w:line="240" w:lineRule="auto"/>
      <w:ind w:left="-15" w:right="-15"/>
      <w:jc w:val="center"/>
    </w:pPr>
    <w:rPr>
      <w:rFonts w:ascii="Tahoma" w:eastAsia="Times New Roman" w:hAnsi="Tahoma" w:cs="Tahoma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ru-RU"/>
    </w:rPr>
  </w:style>
  <w:style w:type="paragraph" w:customStyle="1" w:styleId="mathjaxmenulabel">
    <w:name w:val="mathjax_menulabel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mathjaxmenurule">
    <w:name w:val="mathjax_menurule"/>
    <w:basedOn w:val="a"/>
    <w:rsid w:val="004F0F6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close">
    <w:name w:val="mathjax_menu_close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preview">
    <w:name w:val="mathjax_previe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6"/>
      <w:szCs w:val="16"/>
      <w:lang w:eastAsia="ru-RU"/>
    </w:rPr>
  </w:style>
  <w:style w:type="paragraph" w:customStyle="1" w:styleId="mathjaxerror">
    <w:name w:val="mathjax_error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CC0000"/>
      <w:sz w:val="16"/>
      <w:szCs w:val="16"/>
      <w:lang w:eastAsia="ru-RU"/>
    </w:rPr>
  </w:style>
  <w:style w:type="paragraph" w:customStyle="1" w:styleId="mathjaxhoverframe">
    <w:name w:val="mathjax_hover_frame"/>
    <w:basedOn w:val="a"/>
    <w:rsid w:val="004F0F6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arrow1">
    <w:name w:val="mathjax_menuarrow1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8D4"/>
  </w:style>
  <w:style w:type="table" w:styleId="aa">
    <w:name w:val="Table Grid"/>
    <w:basedOn w:val="a1"/>
    <w:uiPriority w:val="59"/>
    <w:rsid w:val="00F1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950B0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6C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4F0F6C"/>
    <w:pPr>
      <w:spacing w:after="0" w:line="240" w:lineRule="auto"/>
      <w:outlineLvl w:val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6C"/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6C"/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F6C"/>
  </w:style>
  <w:style w:type="character" w:styleId="a3">
    <w:name w:val="Hyperlink"/>
    <w:basedOn w:val="a0"/>
    <w:uiPriority w:val="99"/>
    <w:unhideWhenUsed/>
    <w:rsid w:val="004F0F6C"/>
    <w:rPr>
      <w:strike w:val="0"/>
      <w:dstrike w:val="0"/>
      <w:color w:val="00008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0F6C"/>
    <w:rPr>
      <w:strike w:val="0"/>
      <w:dstrike w:val="0"/>
      <w:color w:val="00008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reak">
    <w:name w:val="break"/>
    <w:basedOn w:val="a"/>
    <w:rsid w:val="004F0F6C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llapsed">
    <w:name w:val="collapsed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  <w:lang w:eastAsia="ru-RU"/>
    </w:rPr>
  </w:style>
  <w:style w:type="paragraph" w:customStyle="1" w:styleId="input">
    <w:name w:val="input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w">
    <w:name w:val="inputw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">
    <w:name w:val="inputr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w">
    <w:name w:val="inputrw"/>
    <w:basedOn w:val="a"/>
    <w:rsid w:val="004F0F6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ter">
    <w:name w:val="aster"/>
    <w:basedOn w:val="a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6C4F"/>
      <w:sz w:val="32"/>
      <w:szCs w:val="32"/>
      <w:lang w:eastAsia="ru-RU"/>
    </w:rPr>
  </w:style>
  <w:style w:type="paragraph" w:customStyle="1" w:styleId="tooltip">
    <w:name w:val="tooltip"/>
    <w:basedOn w:val="a"/>
    <w:rsid w:val="004F0F6C"/>
    <w:pPr>
      <w:pBdr>
        <w:top w:val="single" w:sz="6" w:space="8" w:color="FFFFFF"/>
        <w:left w:val="single" w:sz="6" w:space="11" w:color="FFFFFF"/>
        <w:bottom w:val="single" w:sz="6" w:space="8" w:color="FFFFFF"/>
        <w:right w:val="single" w:sz="6" w:space="11" w:color="FFFFFF"/>
      </w:pBd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6"/>
      <w:szCs w:val="16"/>
      <w:lang w:eastAsia="ru-RU"/>
    </w:rPr>
  </w:style>
  <w:style w:type="paragraph" w:customStyle="1" w:styleId="redtext">
    <w:name w:val="redtext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26C4F"/>
      <w:sz w:val="16"/>
      <w:szCs w:val="16"/>
      <w:lang w:eastAsia="ru-RU"/>
    </w:rPr>
  </w:style>
  <w:style w:type="paragraph" w:customStyle="1" w:styleId="bluetext">
    <w:name w:val="bluetext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8F"/>
      <w:sz w:val="16"/>
      <w:szCs w:val="16"/>
      <w:lang w:eastAsia="ru-RU"/>
    </w:rPr>
  </w:style>
  <w:style w:type="paragraph" w:customStyle="1" w:styleId="mathjaxhoverarrow">
    <w:name w:val="mathjax_hover_arro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">
    <w:name w:val="mathjax_menu"/>
    <w:basedOn w:val="a"/>
    <w:rsid w:val="004F0F6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athjaxmenuitem">
    <w:name w:val="mathjax_menuitem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title">
    <w:name w:val="mathjax_menutitle"/>
    <w:basedOn w:val="a"/>
    <w:rsid w:val="004F0F6C"/>
    <w:pPr>
      <w:shd w:val="clear" w:color="auto" w:fill="CCCCCC"/>
      <w:spacing w:after="15" w:line="240" w:lineRule="auto"/>
      <w:ind w:left="-15" w:right="-15"/>
      <w:jc w:val="center"/>
    </w:pPr>
    <w:rPr>
      <w:rFonts w:ascii="Tahoma" w:eastAsia="Times New Roman" w:hAnsi="Tahoma" w:cs="Tahoma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ru-RU"/>
    </w:rPr>
  </w:style>
  <w:style w:type="paragraph" w:customStyle="1" w:styleId="mathjaxmenulabel">
    <w:name w:val="mathjax_menulabel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mathjaxmenurule">
    <w:name w:val="mathjax_menurule"/>
    <w:basedOn w:val="a"/>
    <w:rsid w:val="004F0F6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close">
    <w:name w:val="mathjax_menu_close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preview">
    <w:name w:val="mathjax_preview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6"/>
      <w:szCs w:val="16"/>
      <w:lang w:eastAsia="ru-RU"/>
    </w:rPr>
  </w:style>
  <w:style w:type="paragraph" w:customStyle="1" w:styleId="mathjaxerror">
    <w:name w:val="mathjax_error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CC0000"/>
      <w:sz w:val="16"/>
      <w:szCs w:val="16"/>
      <w:lang w:eastAsia="ru-RU"/>
    </w:rPr>
  </w:style>
  <w:style w:type="paragraph" w:customStyle="1" w:styleId="mathjaxhoverframe">
    <w:name w:val="mathjax_hover_frame"/>
    <w:basedOn w:val="a"/>
    <w:rsid w:val="004F0F6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thjaxmenuarrow1">
    <w:name w:val="mathjax_menuarrow1"/>
    <w:basedOn w:val="a"/>
    <w:rsid w:val="004F0F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8D4"/>
  </w:style>
  <w:style w:type="table" w:styleId="aa">
    <w:name w:val="Table Grid"/>
    <w:basedOn w:val="a1"/>
    <w:uiPriority w:val="59"/>
    <w:rsid w:val="00F1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950B0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38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2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827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10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880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50</cp:revision>
  <dcterms:created xsi:type="dcterms:W3CDTF">2017-01-21T03:33:00Z</dcterms:created>
  <dcterms:modified xsi:type="dcterms:W3CDTF">2017-03-05T04:55:00Z</dcterms:modified>
</cp:coreProperties>
</file>