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231429" w:rsidTr="00F74A08">
        <w:trPr>
          <w:trHeight w:val="61"/>
        </w:trPr>
        <w:tc>
          <w:tcPr>
            <w:tcW w:w="828" w:type="pct"/>
            <w:hideMark/>
          </w:tcPr>
          <w:p w:rsidR="00231429" w:rsidRDefault="00231429" w:rsidP="00F74A08">
            <w:pPr>
              <w:pStyle w:val="a3"/>
              <w:rPr>
                <w:rFonts w:ascii="Times New Roman" w:hAnsi="Times New Roman" w:cs="Times New Roman"/>
                <w:sz w:val="24"/>
                <w:szCs w:val="24"/>
              </w:rPr>
            </w:pPr>
            <w:r>
              <w:rPr>
                <w:noProof/>
                <w:lang w:eastAsia="ru-RU"/>
              </w:rPr>
              <w:drawing>
                <wp:inline distT="0" distB="0" distL="0" distR="0" wp14:anchorId="6BD63074" wp14:editId="130DB161">
                  <wp:extent cx="592455" cy="3048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231429" w:rsidRDefault="00231429" w:rsidP="00F74A08">
            <w:pPr>
              <w:pStyle w:val="a3"/>
              <w:jc w:val="center"/>
              <w:rPr>
                <w:rFonts w:ascii="Times New Roman" w:hAnsi="Times New Roman" w:cs="Times New Roman"/>
                <w:szCs w:val="24"/>
              </w:rPr>
            </w:pPr>
            <w:r>
              <w:rPr>
                <w:rFonts w:ascii="Times New Roman" w:hAnsi="Times New Roman" w:cs="Times New Roman"/>
                <w:szCs w:val="24"/>
              </w:rPr>
              <w:t>«Амурская областная научная библиотека имени Н.Н. Муравьева-Амурского</w:t>
            </w:r>
          </w:p>
          <w:p w:rsidR="00231429" w:rsidRDefault="00231429" w:rsidP="00F74A08">
            <w:pPr>
              <w:pStyle w:val="a3"/>
              <w:jc w:val="center"/>
              <w:rPr>
                <w:rFonts w:ascii="Times New Roman" w:hAnsi="Times New Roman" w:cs="Times New Roman"/>
                <w:sz w:val="24"/>
                <w:szCs w:val="24"/>
              </w:rPr>
            </w:pPr>
            <w:r>
              <w:rPr>
                <w:rFonts w:ascii="Times New Roman" w:hAnsi="Times New Roman" w:cs="Times New Roman"/>
                <w:szCs w:val="24"/>
              </w:rPr>
              <w:t>Отдел библиографии и электронных ресурсов</w:t>
            </w:r>
          </w:p>
        </w:tc>
      </w:tr>
    </w:tbl>
    <w:p w:rsidR="00231429" w:rsidRPr="00231429" w:rsidRDefault="00231429" w:rsidP="00B01234">
      <w:pPr>
        <w:pStyle w:val="a3"/>
        <w:ind w:firstLine="709"/>
        <w:jc w:val="center"/>
        <w:rPr>
          <w:rFonts w:ascii="Times New Roman" w:hAnsi="Times New Roman" w:cs="Times New Roman"/>
          <w:sz w:val="24"/>
        </w:rPr>
      </w:pPr>
    </w:p>
    <w:p w:rsidR="00B01234" w:rsidRPr="005535C2" w:rsidRDefault="00B01234" w:rsidP="005535C2">
      <w:pPr>
        <w:pStyle w:val="a3"/>
        <w:ind w:firstLine="709"/>
        <w:jc w:val="center"/>
        <w:rPr>
          <w:rFonts w:ascii="Times New Roman" w:hAnsi="Times New Roman" w:cs="Times New Roman"/>
          <w:b/>
          <w:sz w:val="28"/>
        </w:rPr>
      </w:pPr>
      <w:r w:rsidRPr="005535C2">
        <w:rPr>
          <w:rFonts w:ascii="Times New Roman" w:hAnsi="Times New Roman" w:cs="Times New Roman"/>
          <w:b/>
          <w:sz w:val="28"/>
        </w:rPr>
        <w:t>Экономика сельского хозяйства</w:t>
      </w:r>
    </w:p>
    <w:p w:rsidR="001E3345" w:rsidRDefault="001E3345" w:rsidP="001E3345">
      <w:pPr>
        <w:pStyle w:val="a3"/>
        <w:ind w:firstLine="709"/>
        <w:jc w:val="both"/>
        <w:rPr>
          <w:rFonts w:ascii="Times New Roman" w:hAnsi="Times New Roman" w:cs="Times New Roman"/>
          <w:sz w:val="28"/>
        </w:rPr>
      </w:pPr>
      <w:proofErr w:type="spellStart"/>
      <w:r w:rsidRPr="005535C2">
        <w:rPr>
          <w:rFonts w:ascii="Times New Roman" w:hAnsi="Times New Roman" w:cs="Times New Roman"/>
          <w:sz w:val="28"/>
        </w:rPr>
        <w:t>Бородий</w:t>
      </w:r>
      <w:proofErr w:type="spellEnd"/>
      <w:r w:rsidRPr="005535C2">
        <w:rPr>
          <w:rFonts w:ascii="Times New Roman" w:hAnsi="Times New Roman" w:cs="Times New Roman"/>
          <w:sz w:val="28"/>
        </w:rPr>
        <w:t>, О.</w:t>
      </w:r>
      <w:r>
        <w:rPr>
          <w:rFonts w:ascii="Times New Roman" w:hAnsi="Times New Roman" w:cs="Times New Roman"/>
          <w:sz w:val="28"/>
        </w:rPr>
        <w:t xml:space="preserve"> </w:t>
      </w:r>
      <w:r w:rsidRPr="005535C2">
        <w:rPr>
          <w:rFonts w:ascii="Times New Roman" w:hAnsi="Times New Roman" w:cs="Times New Roman"/>
          <w:sz w:val="28"/>
        </w:rPr>
        <w:t xml:space="preserve">Ф. </w:t>
      </w:r>
      <w:r w:rsidRPr="001E3345">
        <w:rPr>
          <w:rFonts w:ascii="Times New Roman" w:hAnsi="Times New Roman" w:cs="Times New Roman"/>
          <w:sz w:val="28"/>
        </w:rPr>
        <w:t>Проблемы восстановления мелиоративного комплекса (на примере Омской области)</w:t>
      </w:r>
      <w:r w:rsidRPr="005535C2">
        <w:rPr>
          <w:rFonts w:ascii="Times New Roman" w:hAnsi="Times New Roman" w:cs="Times New Roman"/>
          <w:sz w:val="28"/>
        </w:rPr>
        <w:t xml:space="preserve"> /</w:t>
      </w:r>
      <w:r w:rsidRPr="001E3345">
        <w:rPr>
          <w:rFonts w:ascii="Times New Roman" w:hAnsi="Times New Roman" w:cs="Times New Roman"/>
          <w:sz w:val="28"/>
        </w:rPr>
        <w:t xml:space="preserve"> </w:t>
      </w:r>
      <w:r w:rsidRPr="005535C2">
        <w:rPr>
          <w:rFonts w:ascii="Times New Roman" w:hAnsi="Times New Roman" w:cs="Times New Roman"/>
          <w:sz w:val="28"/>
        </w:rPr>
        <w:t>О.</w:t>
      </w:r>
      <w:r>
        <w:rPr>
          <w:rFonts w:ascii="Times New Roman" w:hAnsi="Times New Roman" w:cs="Times New Roman"/>
          <w:sz w:val="28"/>
        </w:rPr>
        <w:t xml:space="preserve"> </w:t>
      </w:r>
      <w:r w:rsidRPr="005535C2">
        <w:rPr>
          <w:rFonts w:ascii="Times New Roman" w:hAnsi="Times New Roman" w:cs="Times New Roman"/>
          <w:sz w:val="28"/>
        </w:rPr>
        <w:t xml:space="preserve">Ф. </w:t>
      </w:r>
      <w:proofErr w:type="spellStart"/>
      <w:r w:rsidRPr="005535C2">
        <w:rPr>
          <w:rFonts w:ascii="Times New Roman" w:hAnsi="Times New Roman" w:cs="Times New Roman"/>
          <w:sz w:val="28"/>
        </w:rPr>
        <w:t>Бородий</w:t>
      </w:r>
      <w:proofErr w:type="spellEnd"/>
      <w:r w:rsidRPr="005535C2">
        <w:rPr>
          <w:rFonts w:ascii="Times New Roman" w:hAnsi="Times New Roman" w:cs="Times New Roman"/>
          <w:sz w:val="28"/>
        </w:rPr>
        <w:t>, И.</w:t>
      </w:r>
      <w:r>
        <w:rPr>
          <w:rFonts w:ascii="Times New Roman" w:hAnsi="Times New Roman" w:cs="Times New Roman"/>
          <w:sz w:val="28"/>
        </w:rPr>
        <w:t xml:space="preserve"> </w:t>
      </w:r>
      <w:r w:rsidRPr="005535C2">
        <w:rPr>
          <w:rFonts w:ascii="Times New Roman" w:hAnsi="Times New Roman" w:cs="Times New Roman"/>
          <w:sz w:val="28"/>
        </w:rPr>
        <w:t>А.</w:t>
      </w:r>
      <w:r>
        <w:rPr>
          <w:rFonts w:ascii="Times New Roman" w:hAnsi="Times New Roman" w:cs="Times New Roman"/>
          <w:sz w:val="28"/>
        </w:rPr>
        <w:t xml:space="preserve"> </w:t>
      </w:r>
      <w:r w:rsidRPr="005535C2">
        <w:rPr>
          <w:rFonts w:ascii="Times New Roman" w:hAnsi="Times New Roman" w:cs="Times New Roman"/>
          <w:sz w:val="28"/>
        </w:rPr>
        <w:t>Троценко, Ю.</w:t>
      </w:r>
      <w:r>
        <w:rPr>
          <w:rFonts w:ascii="Times New Roman" w:hAnsi="Times New Roman" w:cs="Times New Roman"/>
          <w:sz w:val="28"/>
        </w:rPr>
        <w:t xml:space="preserve"> </w:t>
      </w:r>
      <w:r w:rsidRPr="005535C2">
        <w:rPr>
          <w:rFonts w:ascii="Times New Roman" w:hAnsi="Times New Roman" w:cs="Times New Roman"/>
          <w:sz w:val="28"/>
        </w:rPr>
        <w:t xml:space="preserve">В. </w:t>
      </w:r>
      <w:proofErr w:type="spellStart"/>
      <w:r w:rsidRPr="005535C2">
        <w:rPr>
          <w:rFonts w:ascii="Times New Roman" w:hAnsi="Times New Roman" w:cs="Times New Roman"/>
          <w:sz w:val="28"/>
        </w:rPr>
        <w:t>Корчевская</w:t>
      </w:r>
      <w:proofErr w:type="spellEnd"/>
      <w:r w:rsidRPr="005535C2">
        <w:rPr>
          <w:rFonts w:ascii="Times New Roman" w:hAnsi="Times New Roman" w:cs="Times New Roman"/>
          <w:sz w:val="28"/>
        </w:rPr>
        <w:t xml:space="preserve"> // </w:t>
      </w:r>
      <w:proofErr w:type="spellStart"/>
      <w:r w:rsidRPr="001E3345">
        <w:rPr>
          <w:rFonts w:ascii="Times New Roman" w:hAnsi="Times New Roman" w:cs="Times New Roman"/>
          <w:sz w:val="28"/>
        </w:rPr>
        <w:t>Вестн</w:t>
      </w:r>
      <w:proofErr w:type="spellEnd"/>
      <w:r w:rsidRPr="001E3345">
        <w:rPr>
          <w:rFonts w:ascii="Times New Roman" w:hAnsi="Times New Roman" w:cs="Times New Roman"/>
          <w:sz w:val="28"/>
        </w:rPr>
        <w:t xml:space="preserve">. Омского гос. </w:t>
      </w:r>
      <w:proofErr w:type="spellStart"/>
      <w:r w:rsidRPr="001E3345">
        <w:rPr>
          <w:rFonts w:ascii="Times New Roman" w:hAnsi="Times New Roman" w:cs="Times New Roman"/>
          <w:sz w:val="28"/>
        </w:rPr>
        <w:t>аграр</w:t>
      </w:r>
      <w:proofErr w:type="spellEnd"/>
      <w:r w:rsidRPr="001E3345">
        <w:rPr>
          <w:rFonts w:ascii="Times New Roman" w:hAnsi="Times New Roman" w:cs="Times New Roman"/>
          <w:sz w:val="28"/>
        </w:rPr>
        <w:t>. ун-та</w:t>
      </w:r>
      <w:r w:rsidRPr="005535C2">
        <w:rPr>
          <w:rFonts w:ascii="Times New Roman" w:hAnsi="Times New Roman" w:cs="Times New Roman"/>
          <w:sz w:val="28"/>
        </w:rPr>
        <w:t>. – 2018. – № 4. –  С. 12</w:t>
      </w:r>
      <w:r>
        <w:rPr>
          <w:rFonts w:ascii="Times New Roman" w:hAnsi="Times New Roman" w:cs="Times New Roman"/>
          <w:sz w:val="28"/>
        </w:rPr>
        <w:t>–</w:t>
      </w:r>
      <w:r w:rsidRPr="005535C2">
        <w:rPr>
          <w:rFonts w:ascii="Times New Roman" w:hAnsi="Times New Roman" w:cs="Times New Roman"/>
          <w:sz w:val="28"/>
        </w:rPr>
        <w:t>17.</w:t>
      </w:r>
    </w:p>
    <w:p w:rsidR="001E3345" w:rsidRPr="001E3345" w:rsidRDefault="001E3345" w:rsidP="001E3345">
      <w:pPr>
        <w:pStyle w:val="a3"/>
        <w:ind w:firstLine="709"/>
        <w:jc w:val="both"/>
        <w:rPr>
          <w:rFonts w:ascii="Times New Roman" w:hAnsi="Times New Roman" w:cs="Times New Roman"/>
          <w:sz w:val="24"/>
        </w:rPr>
      </w:pPr>
    </w:p>
    <w:p w:rsidR="00B01234" w:rsidRPr="00B01234" w:rsidRDefault="00B01234" w:rsidP="009E0431">
      <w:pPr>
        <w:pStyle w:val="a3"/>
        <w:ind w:firstLine="709"/>
        <w:jc w:val="center"/>
        <w:rPr>
          <w:rFonts w:ascii="Times New Roman" w:hAnsi="Times New Roman" w:cs="Times New Roman"/>
          <w:b/>
          <w:sz w:val="28"/>
        </w:rPr>
      </w:pPr>
      <w:r w:rsidRPr="00B01234">
        <w:rPr>
          <w:rFonts w:ascii="Times New Roman" w:hAnsi="Times New Roman" w:cs="Times New Roman"/>
          <w:b/>
          <w:sz w:val="28"/>
        </w:rPr>
        <w:t>Управление сельским хозяйством</w:t>
      </w:r>
    </w:p>
    <w:p w:rsidR="00822655" w:rsidRPr="00FC28BB" w:rsidRDefault="00822655" w:rsidP="00822655">
      <w:pPr>
        <w:pStyle w:val="a3"/>
        <w:ind w:firstLine="709"/>
        <w:jc w:val="both"/>
        <w:rPr>
          <w:rFonts w:ascii="Times New Roman" w:hAnsi="Times New Roman" w:cs="Times New Roman"/>
          <w:sz w:val="28"/>
        </w:rPr>
      </w:pPr>
      <w:proofErr w:type="spellStart"/>
      <w:r w:rsidRPr="00FC28BB">
        <w:rPr>
          <w:rFonts w:ascii="Times New Roman" w:hAnsi="Times New Roman" w:cs="Times New Roman"/>
          <w:sz w:val="28"/>
        </w:rPr>
        <w:t>Адуков</w:t>
      </w:r>
      <w:proofErr w:type="spellEnd"/>
      <w:r w:rsidRPr="00FC28BB">
        <w:rPr>
          <w:rFonts w:ascii="Times New Roman" w:hAnsi="Times New Roman" w:cs="Times New Roman"/>
          <w:sz w:val="28"/>
        </w:rPr>
        <w:t xml:space="preserve">, Р. Х. Сельские территории: новые подходы к оценке потенциала и резервов развития / Р. Х. </w:t>
      </w:r>
      <w:proofErr w:type="spellStart"/>
      <w:r w:rsidRPr="00FC28BB">
        <w:rPr>
          <w:rFonts w:ascii="Times New Roman" w:hAnsi="Times New Roman" w:cs="Times New Roman"/>
          <w:sz w:val="28"/>
        </w:rPr>
        <w:t>Адуков</w:t>
      </w:r>
      <w:proofErr w:type="spellEnd"/>
      <w:r w:rsidRPr="00FC28BB">
        <w:rPr>
          <w:rFonts w:ascii="Times New Roman" w:hAnsi="Times New Roman" w:cs="Times New Roman"/>
          <w:sz w:val="28"/>
        </w:rPr>
        <w:t xml:space="preserve">, А. Н. </w:t>
      </w:r>
      <w:proofErr w:type="spellStart"/>
      <w:r w:rsidRPr="00FC28BB">
        <w:rPr>
          <w:rFonts w:ascii="Times New Roman" w:hAnsi="Times New Roman" w:cs="Times New Roman"/>
          <w:sz w:val="28"/>
        </w:rPr>
        <w:t>Адукова</w:t>
      </w:r>
      <w:proofErr w:type="spellEnd"/>
      <w:r w:rsidRPr="00FC28BB">
        <w:rPr>
          <w:rFonts w:ascii="Times New Roman" w:hAnsi="Times New Roman" w:cs="Times New Roman"/>
          <w:sz w:val="28"/>
        </w:rPr>
        <w:t xml:space="preserve"> // </w:t>
      </w:r>
      <w:r w:rsidR="00FC28BB" w:rsidRPr="005523B1">
        <w:rPr>
          <w:rFonts w:ascii="Times New Roman" w:hAnsi="Times New Roman" w:cs="Times New Roman"/>
          <w:sz w:val="28"/>
        </w:rPr>
        <w:t>Экономика с</w:t>
      </w:r>
      <w:r w:rsidR="00FC28BB">
        <w:rPr>
          <w:rFonts w:ascii="Times New Roman" w:hAnsi="Times New Roman" w:cs="Times New Roman"/>
          <w:sz w:val="28"/>
        </w:rPr>
        <w:t>.-</w:t>
      </w:r>
      <w:r w:rsidR="00FC28BB" w:rsidRPr="005523B1">
        <w:rPr>
          <w:rFonts w:ascii="Times New Roman" w:hAnsi="Times New Roman" w:cs="Times New Roman"/>
          <w:sz w:val="28"/>
        </w:rPr>
        <w:t>х</w:t>
      </w:r>
      <w:r w:rsidR="00FC28BB">
        <w:rPr>
          <w:rFonts w:ascii="Times New Roman" w:hAnsi="Times New Roman" w:cs="Times New Roman"/>
          <w:sz w:val="28"/>
        </w:rPr>
        <w:t>.</w:t>
      </w:r>
      <w:r w:rsidR="00FC28BB" w:rsidRPr="005523B1">
        <w:rPr>
          <w:rFonts w:ascii="Times New Roman" w:hAnsi="Times New Roman" w:cs="Times New Roman"/>
          <w:sz w:val="28"/>
        </w:rPr>
        <w:t xml:space="preserve"> и</w:t>
      </w:r>
      <w:r w:rsidR="00FC28BB">
        <w:rPr>
          <w:rFonts w:ascii="Times New Roman" w:hAnsi="Times New Roman" w:cs="Times New Roman"/>
          <w:sz w:val="28"/>
        </w:rPr>
        <w:t xml:space="preserve"> </w:t>
      </w:r>
      <w:proofErr w:type="spellStart"/>
      <w:r w:rsidR="00FC28BB">
        <w:rPr>
          <w:rFonts w:ascii="Times New Roman" w:hAnsi="Times New Roman" w:cs="Times New Roman"/>
          <w:sz w:val="28"/>
        </w:rPr>
        <w:t>перераб</w:t>
      </w:r>
      <w:proofErr w:type="spellEnd"/>
      <w:r w:rsidR="00FC28BB">
        <w:rPr>
          <w:rFonts w:ascii="Times New Roman" w:hAnsi="Times New Roman" w:cs="Times New Roman"/>
          <w:sz w:val="28"/>
        </w:rPr>
        <w:t xml:space="preserve">. предприятий. </w:t>
      </w:r>
      <w:r w:rsidRPr="00FC28BB">
        <w:rPr>
          <w:rFonts w:ascii="Times New Roman" w:hAnsi="Times New Roman" w:cs="Times New Roman"/>
          <w:sz w:val="28"/>
        </w:rPr>
        <w:t xml:space="preserve">– 2018. – № 12. – С. 10–14. </w:t>
      </w:r>
    </w:p>
    <w:p w:rsidR="00822655" w:rsidRDefault="00822655" w:rsidP="00822655">
      <w:pPr>
        <w:pStyle w:val="a3"/>
        <w:ind w:firstLine="709"/>
        <w:jc w:val="both"/>
        <w:rPr>
          <w:rFonts w:ascii="Times New Roman" w:hAnsi="Times New Roman" w:cs="Times New Roman"/>
          <w:sz w:val="24"/>
        </w:rPr>
      </w:pPr>
      <w:r w:rsidRPr="00822655">
        <w:rPr>
          <w:rFonts w:ascii="Times New Roman" w:hAnsi="Times New Roman" w:cs="Times New Roman"/>
          <w:sz w:val="24"/>
        </w:rPr>
        <w:t xml:space="preserve">В статье дана оценка состояния сельского хозяйства и социальной сферы села. Показано, что несмотря на выполнения и перевыполнение госпрограмм развития сельского хозяйства ситуация в целом остается сложной. Сделан вывод о том, что успешного решения проблемы социально-экономического развития сельской местности в госпрограммах следует планировать полноценную реализацию потенциала каждой сельской территории страны. При этом в аграрной сфере в качестве индикаторов госпрограммы необходимо предусматривать наиболее высокие в мировой практике уровни продуктивности полей и ферм, а также других показателей, достигнутых в мире на территориях с аналогичными </w:t>
      </w:r>
      <w:proofErr w:type="gramStart"/>
      <w:r w:rsidRPr="00822655">
        <w:rPr>
          <w:rFonts w:ascii="Times New Roman" w:hAnsi="Times New Roman" w:cs="Times New Roman"/>
          <w:sz w:val="24"/>
        </w:rPr>
        <w:t>почвенно-климатическим</w:t>
      </w:r>
      <w:proofErr w:type="gramEnd"/>
      <w:r w:rsidRPr="00822655">
        <w:rPr>
          <w:rFonts w:ascii="Times New Roman" w:hAnsi="Times New Roman" w:cs="Times New Roman"/>
          <w:sz w:val="24"/>
        </w:rPr>
        <w:t xml:space="preserve"> условиями. То же самое касается иных отраслей сельской экономики и социальной сферы. Такой подход предполагает значительное повышение эффективности государственного управления в АПК.</w:t>
      </w:r>
    </w:p>
    <w:p w:rsidR="002555ED" w:rsidRPr="00822655" w:rsidRDefault="002555ED" w:rsidP="00822655">
      <w:pPr>
        <w:pStyle w:val="a3"/>
        <w:ind w:firstLine="709"/>
        <w:jc w:val="both"/>
        <w:rPr>
          <w:rFonts w:ascii="Times New Roman" w:hAnsi="Times New Roman" w:cs="Times New Roman"/>
          <w:sz w:val="24"/>
        </w:rPr>
      </w:pPr>
    </w:p>
    <w:p w:rsidR="00D62A6D" w:rsidRPr="00D62A6D" w:rsidRDefault="00D62A6D" w:rsidP="00D62A6D">
      <w:pPr>
        <w:pStyle w:val="a3"/>
        <w:ind w:firstLine="709"/>
        <w:jc w:val="both"/>
        <w:rPr>
          <w:rFonts w:ascii="Times New Roman" w:hAnsi="Times New Roman" w:cs="Times New Roman"/>
          <w:sz w:val="28"/>
        </w:rPr>
      </w:pPr>
      <w:r w:rsidRPr="00D62A6D">
        <w:rPr>
          <w:rFonts w:ascii="Times New Roman" w:hAnsi="Times New Roman" w:cs="Times New Roman"/>
          <w:sz w:val="28"/>
        </w:rPr>
        <w:t xml:space="preserve">Алтухова, Н. Ф. Актуальные задачи формирования цифровых экосистем для развития сельскохозяйственных территорий России / Н. Ф. Алтухова, А. Н. Дорофеев // </w:t>
      </w:r>
      <w:r w:rsidR="00FC28BB" w:rsidRPr="005523B1">
        <w:rPr>
          <w:rFonts w:ascii="Times New Roman" w:hAnsi="Times New Roman" w:cs="Times New Roman"/>
          <w:sz w:val="28"/>
        </w:rPr>
        <w:t>Экономика с</w:t>
      </w:r>
      <w:r w:rsidR="00FC28BB">
        <w:rPr>
          <w:rFonts w:ascii="Times New Roman" w:hAnsi="Times New Roman" w:cs="Times New Roman"/>
          <w:sz w:val="28"/>
        </w:rPr>
        <w:t>.-</w:t>
      </w:r>
      <w:r w:rsidR="00FC28BB" w:rsidRPr="005523B1">
        <w:rPr>
          <w:rFonts w:ascii="Times New Roman" w:hAnsi="Times New Roman" w:cs="Times New Roman"/>
          <w:sz w:val="28"/>
        </w:rPr>
        <w:t>х</w:t>
      </w:r>
      <w:r w:rsidR="00FC28BB">
        <w:rPr>
          <w:rFonts w:ascii="Times New Roman" w:hAnsi="Times New Roman" w:cs="Times New Roman"/>
          <w:sz w:val="28"/>
        </w:rPr>
        <w:t>.</w:t>
      </w:r>
      <w:r w:rsidR="00FC28BB" w:rsidRPr="005523B1">
        <w:rPr>
          <w:rFonts w:ascii="Times New Roman" w:hAnsi="Times New Roman" w:cs="Times New Roman"/>
          <w:sz w:val="28"/>
        </w:rPr>
        <w:t xml:space="preserve"> и</w:t>
      </w:r>
      <w:r w:rsidR="00FC28BB">
        <w:rPr>
          <w:rFonts w:ascii="Times New Roman" w:hAnsi="Times New Roman" w:cs="Times New Roman"/>
          <w:sz w:val="28"/>
        </w:rPr>
        <w:t xml:space="preserve"> </w:t>
      </w:r>
      <w:proofErr w:type="spellStart"/>
      <w:r w:rsidR="00FC28BB">
        <w:rPr>
          <w:rFonts w:ascii="Times New Roman" w:hAnsi="Times New Roman" w:cs="Times New Roman"/>
          <w:sz w:val="28"/>
        </w:rPr>
        <w:t>перераб</w:t>
      </w:r>
      <w:proofErr w:type="spellEnd"/>
      <w:r w:rsidR="00FC28BB">
        <w:rPr>
          <w:rFonts w:ascii="Times New Roman" w:hAnsi="Times New Roman" w:cs="Times New Roman"/>
          <w:sz w:val="28"/>
        </w:rPr>
        <w:t>. предприятий.</w:t>
      </w:r>
      <w:r w:rsidRPr="00D62A6D">
        <w:rPr>
          <w:rFonts w:ascii="Times New Roman" w:hAnsi="Times New Roman" w:cs="Times New Roman"/>
          <w:sz w:val="28"/>
        </w:rPr>
        <w:t xml:space="preserve"> </w:t>
      </w:r>
      <w:r>
        <w:rPr>
          <w:rFonts w:ascii="Times New Roman" w:hAnsi="Times New Roman" w:cs="Times New Roman"/>
          <w:sz w:val="28"/>
        </w:rPr>
        <w:t>– 2018. – №</w:t>
      </w:r>
      <w:r w:rsidRPr="00D62A6D">
        <w:rPr>
          <w:rFonts w:ascii="Times New Roman" w:hAnsi="Times New Roman" w:cs="Times New Roman"/>
          <w:sz w:val="28"/>
        </w:rPr>
        <w:t xml:space="preserve">12. </w:t>
      </w:r>
      <w:r>
        <w:rPr>
          <w:rFonts w:ascii="Times New Roman" w:hAnsi="Times New Roman" w:cs="Times New Roman"/>
          <w:sz w:val="28"/>
        </w:rPr>
        <w:t>–</w:t>
      </w:r>
      <w:r w:rsidRPr="00D62A6D">
        <w:rPr>
          <w:rFonts w:ascii="Times New Roman" w:hAnsi="Times New Roman" w:cs="Times New Roman"/>
          <w:sz w:val="28"/>
        </w:rPr>
        <w:t xml:space="preserve"> С. 39</w:t>
      </w:r>
      <w:r>
        <w:rPr>
          <w:rFonts w:ascii="Times New Roman" w:hAnsi="Times New Roman" w:cs="Times New Roman"/>
          <w:sz w:val="28"/>
        </w:rPr>
        <w:t>–</w:t>
      </w:r>
      <w:r w:rsidRPr="00D62A6D">
        <w:rPr>
          <w:rFonts w:ascii="Times New Roman" w:hAnsi="Times New Roman" w:cs="Times New Roman"/>
          <w:sz w:val="28"/>
        </w:rPr>
        <w:t>43</w:t>
      </w:r>
      <w:proofErr w:type="gramStart"/>
      <w:r w:rsidRPr="00D62A6D">
        <w:rPr>
          <w:rFonts w:ascii="Times New Roman" w:hAnsi="Times New Roman" w:cs="Times New Roman"/>
          <w:sz w:val="28"/>
        </w:rPr>
        <w:t xml:space="preserve"> :</w:t>
      </w:r>
      <w:proofErr w:type="gramEnd"/>
      <w:r w:rsidRPr="00D62A6D">
        <w:rPr>
          <w:rFonts w:ascii="Times New Roman" w:hAnsi="Times New Roman" w:cs="Times New Roman"/>
          <w:sz w:val="28"/>
        </w:rPr>
        <w:t xml:space="preserve"> 4 рис. </w:t>
      </w:r>
    </w:p>
    <w:p w:rsidR="00D62A6D" w:rsidRDefault="00D62A6D" w:rsidP="00D62A6D">
      <w:pPr>
        <w:pStyle w:val="a3"/>
        <w:ind w:firstLine="709"/>
        <w:jc w:val="both"/>
        <w:rPr>
          <w:rFonts w:ascii="Times New Roman" w:hAnsi="Times New Roman" w:cs="Times New Roman"/>
          <w:sz w:val="24"/>
        </w:rPr>
      </w:pPr>
      <w:r w:rsidRPr="00D62A6D">
        <w:rPr>
          <w:rFonts w:ascii="Times New Roman" w:hAnsi="Times New Roman" w:cs="Times New Roman"/>
          <w:sz w:val="24"/>
        </w:rPr>
        <w:t>Опыт различных стран мира показывает, что современные цифровые технологии при грамотном использовании позволяют добиваться существенного прогресса в развитии сельскохозяйственных территорий.</w:t>
      </w:r>
    </w:p>
    <w:p w:rsidR="007D1AF2" w:rsidRDefault="007D1AF2" w:rsidP="00D62A6D">
      <w:pPr>
        <w:pStyle w:val="a3"/>
        <w:ind w:firstLine="709"/>
        <w:jc w:val="both"/>
        <w:rPr>
          <w:rFonts w:ascii="Times New Roman" w:hAnsi="Times New Roman" w:cs="Times New Roman"/>
          <w:sz w:val="24"/>
        </w:rPr>
      </w:pPr>
    </w:p>
    <w:p w:rsidR="007D1AF2" w:rsidRPr="007D1AF2" w:rsidRDefault="007D1AF2" w:rsidP="007D1AF2">
      <w:pPr>
        <w:pStyle w:val="a3"/>
        <w:ind w:firstLine="709"/>
        <w:jc w:val="both"/>
        <w:rPr>
          <w:rFonts w:ascii="Times New Roman" w:hAnsi="Times New Roman" w:cs="Times New Roman"/>
          <w:sz w:val="28"/>
        </w:rPr>
      </w:pPr>
      <w:proofErr w:type="spellStart"/>
      <w:r w:rsidRPr="007D1AF2">
        <w:rPr>
          <w:rFonts w:ascii="Times New Roman" w:hAnsi="Times New Roman" w:cs="Times New Roman"/>
          <w:sz w:val="28"/>
        </w:rPr>
        <w:t>Балеевских</w:t>
      </w:r>
      <w:proofErr w:type="spellEnd"/>
      <w:r>
        <w:rPr>
          <w:rFonts w:ascii="Times New Roman" w:hAnsi="Times New Roman" w:cs="Times New Roman"/>
          <w:sz w:val="28"/>
        </w:rPr>
        <w:t>,</w:t>
      </w:r>
      <w:r w:rsidRPr="007D1AF2">
        <w:rPr>
          <w:rFonts w:ascii="Times New Roman" w:hAnsi="Times New Roman" w:cs="Times New Roman"/>
          <w:sz w:val="28"/>
        </w:rPr>
        <w:t xml:space="preserve"> А.</w:t>
      </w:r>
      <w:r>
        <w:rPr>
          <w:rFonts w:ascii="Times New Roman" w:hAnsi="Times New Roman" w:cs="Times New Roman"/>
          <w:sz w:val="28"/>
        </w:rPr>
        <w:t xml:space="preserve"> </w:t>
      </w:r>
      <w:r w:rsidRPr="007D1AF2">
        <w:rPr>
          <w:rFonts w:ascii="Times New Roman" w:hAnsi="Times New Roman" w:cs="Times New Roman"/>
          <w:sz w:val="28"/>
        </w:rPr>
        <w:t xml:space="preserve">С. Реализация государственной </w:t>
      </w:r>
      <w:proofErr w:type="gramStart"/>
      <w:r w:rsidRPr="007D1AF2">
        <w:rPr>
          <w:rFonts w:ascii="Times New Roman" w:hAnsi="Times New Roman" w:cs="Times New Roman"/>
          <w:sz w:val="28"/>
        </w:rPr>
        <w:t>подпрограммы развития экспорта продукции агропромышленного комплекса</w:t>
      </w:r>
      <w:proofErr w:type="gramEnd"/>
      <w:r w:rsidRPr="007D1AF2">
        <w:rPr>
          <w:rFonts w:ascii="Times New Roman" w:hAnsi="Times New Roman" w:cs="Times New Roman"/>
          <w:sz w:val="28"/>
        </w:rPr>
        <w:t xml:space="preserve"> / А.</w:t>
      </w:r>
      <w:r>
        <w:rPr>
          <w:rFonts w:ascii="Times New Roman" w:hAnsi="Times New Roman" w:cs="Times New Roman"/>
          <w:sz w:val="28"/>
        </w:rPr>
        <w:t xml:space="preserve"> </w:t>
      </w:r>
      <w:r w:rsidRPr="007D1AF2">
        <w:rPr>
          <w:rFonts w:ascii="Times New Roman" w:hAnsi="Times New Roman" w:cs="Times New Roman"/>
          <w:sz w:val="28"/>
        </w:rPr>
        <w:t xml:space="preserve">С. </w:t>
      </w:r>
      <w:proofErr w:type="spellStart"/>
      <w:r w:rsidRPr="007D1AF2">
        <w:rPr>
          <w:rFonts w:ascii="Times New Roman" w:hAnsi="Times New Roman" w:cs="Times New Roman"/>
          <w:sz w:val="28"/>
        </w:rPr>
        <w:t>Балеевских</w:t>
      </w:r>
      <w:proofErr w:type="spellEnd"/>
      <w:r w:rsidRPr="007D1AF2">
        <w:rPr>
          <w:rFonts w:ascii="Times New Roman" w:hAnsi="Times New Roman" w:cs="Times New Roman"/>
          <w:sz w:val="28"/>
        </w:rPr>
        <w:t xml:space="preserve"> // Дальневосточный </w:t>
      </w:r>
      <w:proofErr w:type="spellStart"/>
      <w:r w:rsidRPr="007D1AF2">
        <w:rPr>
          <w:rFonts w:ascii="Times New Roman" w:hAnsi="Times New Roman" w:cs="Times New Roman"/>
          <w:sz w:val="28"/>
        </w:rPr>
        <w:t>аграр</w:t>
      </w:r>
      <w:proofErr w:type="spellEnd"/>
      <w:r w:rsidRPr="007D1AF2">
        <w:rPr>
          <w:rFonts w:ascii="Times New Roman" w:hAnsi="Times New Roman" w:cs="Times New Roman"/>
          <w:sz w:val="28"/>
        </w:rPr>
        <w:t xml:space="preserve">. </w:t>
      </w:r>
      <w:proofErr w:type="spellStart"/>
      <w:r w:rsidRPr="007D1AF2">
        <w:rPr>
          <w:rFonts w:ascii="Times New Roman" w:hAnsi="Times New Roman" w:cs="Times New Roman"/>
          <w:sz w:val="28"/>
        </w:rPr>
        <w:t>вестн</w:t>
      </w:r>
      <w:proofErr w:type="spellEnd"/>
      <w:r w:rsidRPr="007D1AF2">
        <w:rPr>
          <w:rFonts w:ascii="Times New Roman" w:hAnsi="Times New Roman" w:cs="Times New Roman"/>
          <w:sz w:val="28"/>
        </w:rPr>
        <w:t>. – 2018. – № 4. – С. 290–296.</w:t>
      </w:r>
    </w:p>
    <w:p w:rsidR="007D1AF2" w:rsidRDefault="007D1AF2" w:rsidP="007D1AF2">
      <w:pPr>
        <w:pStyle w:val="a3"/>
        <w:jc w:val="both"/>
        <w:rPr>
          <w:rFonts w:ascii="Times New Roman" w:eastAsia="Times New Roman" w:hAnsi="Times New Roman" w:cs="Times New Roman"/>
          <w:color w:val="00008F"/>
          <w:sz w:val="24"/>
          <w:szCs w:val="24"/>
          <w:lang w:eastAsia="ru-RU"/>
        </w:rPr>
      </w:pPr>
    </w:p>
    <w:p w:rsidR="007D1AF2" w:rsidRPr="005523B1" w:rsidRDefault="007D1AF2" w:rsidP="007D1AF2">
      <w:pPr>
        <w:pStyle w:val="a3"/>
        <w:ind w:firstLine="709"/>
        <w:jc w:val="both"/>
        <w:rPr>
          <w:rFonts w:ascii="Times New Roman" w:hAnsi="Times New Roman" w:cs="Times New Roman"/>
          <w:sz w:val="28"/>
        </w:rPr>
      </w:pPr>
      <w:proofErr w:type="spellStart"/>
      <w:r w:rsidRPr="005523B1">
        <w:rPr>
          <w:rFonts w:ascii="Times New Roman" w:hAnsi="Times New Roman" w:cs="Times New Roman"/>
          <w:sz w:val="28"/>
        </w:rPr>
        <w:t>Беспахотный</w:t>
      </w:r>
      <w:proofErr w:type="spellEnd"/>
      <w:r w:rsidRPr="005523B1">
        <w:rPr>
          <w:rFonts w:ascii="Times New Roman" w:hAnsi="Times New Roman" w:cs="Times New Roman"/>
          <w:sz w:val="28"/>
        </w:rPr>
        <w:t xml:space="preserve">, Г. В. Регулирование рентных доходов в сельском хозяйстве / Г. В. </w:t>
      </w:r>
      <w:proofErr w:type="spellStart"/>
      <w:r w:rsidRPr="005523B1">
        <w:rPr>
          <w:rFonts w:ascii="Times New Roman" w:hAnsi="Times New Roman" w:cs="Times New Roman"/>
          <w:sz w:val="28"/>
        </w:rPr>
        <w:t>Беспахотный</w:t>
      </w:r>
      <w:proofErr w:type="spellEnd"/>
      <w:r w:rsidRPr="005523B1">
        <w:rPr>
          <w:rFonts w:ascii="Times New Roman" w:hAnsi="Times New Roman" w:cs="Times New Roman"/>
          <w:sz w:val="28"/>
        </w:rPr>
        <w:t xml:space="preserve"> // Экономика с</w:t>
      </w:r>
      <w:r w:rsidR="00FC28BB">
        <w:rPr>
          <w:rFonts w:ascii="Times New Roman" w:hAnsi="Times New Roman" w:cs="Times New Roman"/>
          <w:sz w:val="28"/>
        </w:rPr>
        <w:t>.-</w:t>
      </w:r>
      <w:r w:rsidRPr="005523B1">
        <w:rPr>
          <w:rFonts w:ascii="Times New Roman" w:hAnsi="Times New Roman" w:cs="Times New Roman"/>
          <w:sz w:val="28"/>
        </w:rPr>
        <w:t>х</w:t>
      </w:r>
      <w:r w:rsidR="00FC28BB">
        <w:rPr>
          <w:rFonts w:ascii="Times New Roman" w:hAnsi="Times New Roman" w:cs="Times New Roman"/>
          <w:sz w:val="28"/>
        </w:rPr>
        <w:t>.</w:t>
      </w:r>
      <w:r w:rsidRPr="005523B1">
        <w:rPr>
          <w:rFonts w:ascii="Times New Roman" w:hAnsi="Times New Roman" w:cs="Times New Roman"/>
          <w:sz w:val="28"/>
        </w:rPr>
        <w:t xml:space="preserve"> и</w:t>
      </w:r>
      <w:r>
        <w:rPr>
          <w:rFonts w:ascii="Times New Roman" w:hAnsi="Times New Roman" w:cs="Times New Roman"/>
          <w:sz w:val="28"/>
        </w:rPr>
        <w:t xml:space="preserve"> </w:t>
      </w:r>
      <w:proofErr w:type="spellStart"/>
      <w:r>
        <w:rPr>
          <w:rFonts w:ascii="Times New Roman" w:hAnsi="Times New Roman" w:cs="Times New Roman"/>
          <w:sz w:val="28"/>
        </w:rPr>
        <w:t>перераб</w:t>
      </w:r>
      <w:proofErr w:type="spellEnd"/>
      <w:r w:rsidR="00FC28BB">
        <w:rPr>
          <w:rFonts w:ascii="Times New Roman" w:hAnsi="Times New Roman" w:cs="Times New Roman"/>
          <w:sz w:val="28"/>
        </w:rPr>
        <w:t>.</w:t>
      </w:r>
      <w:r>
        <w:rPr>
          <w:rFonts w:ascii="Times New Roman" w:hAnsi="Times New Roman" w:cs="Times New Roman"/>
          <w:sz w:val="28"/>
        </w:rPr>
        <w:t xml:space="preserve"> предприятий. –</w:t>
      </w:r>
      <w:r w:rsidRPr="005523B1">
        <w:rPr>
          <w:rFonts w:ascii="Times New Roman" w:hAnsi="Times New Roman" w:cs="Times New Roman"/>
          <w:sz w:val="28"/>
        </w:rPr>
        <w:t xml:space="preserve"> 2018. </w:t>
      </w:r>
      <w:r>
        <w:rPr>
          <w:rFonts w:ascii="Times New Roman" w:hAnsi="Times New Roman" w:cs="Times New Roman"/>
          <w:sz w:val="28"/>
        </w:rPr>
        <w:t>–</w:t>
      </w:r>
      <w:r w:rsidRPr="005523B1">
        <w:rPr>
          <w:rFonts w:ascii="Times New Roman" w:hAnsi="Times New Roman" w:cs="Times New Roman"/>
          <w:sz w:val="28"/>
        </w:rPr>
        <w:t xml:space="preserve"> </w:t>
      </w:r>
      <w:r>
        <w:rPr>
          <w:rFonts w:ascii="Times New Roman" w:hAnsi="Times New Roman" w:cs="Times New Roman"/>
          <w:sz w:val="28"/>
        </w:rPr>
        <w:t>№</w:t>
      </w:r>
      <w:r w:rsidRPr="005523B1">
        <w:rPr>
          <w:rFonts w:ascii="Times New Roman" w:hAnsi="Times New Roman" w:cs="Times New Roman"/>
          <w:sz w:val="28"/>
        </w:rPr>
        <w:t xml:space="preserve"> 12. </w:t>
      </w:r>
      <w:r>
        <w:rPr>
          <w:rFonts w:ascii="Times New Roman" w:hAnsi="Times New Roman" w:cs="Times New Roman"/>
          <w:sz w:val="28"/>
        </w:rPr>
        <w:t>– С. 2–</w:t>
      </w:r>
      <w:r w:rsidRPr="005523B1">
        <w:rPr>
          <w:rFonts w:ascii="Times New Roman" w:hAnsi="Times New Roman" w:cs="Times New Roman"/>
          <w:sz w:val="28"/>
        </w:rPr>
        <w:t>5</w:t>
      </w:r>
      <w:proofErr w:type="gramStart"/>
      <w:r w:rsidRPr="005523B1">
        <w:rPr>
          <w:rFonts w:ascii="Times New Roman" w:hAnsi="Times New Roman" w:cs="Times New Roman"/>
          <w:sz w:val="28"/>
        </w:rPr>
        <w:t xml:space="preserve"> :</w:t>
      </w:r>
      <w:proofErr w:type="gramEnd"/>
      <w:r w:rsidRPr="005523B1">
        <w:rPr>
          <w:rFonts w:ascii="Times New Roman" w:hAnsi="Times New Roman" w:cs="Times New Roman"/>
          <w:sz w:val="28"/>
        </w:rPr>
        <w:t xml:space="preserve"> 2 табл. </w:t>
      </w:r>
    </w:p>
    <w:p w:rsidR="002F2BDC" w:rsidRDefault="007D1AF2" w:rsidP="002F2BDC">
      <w:pPr>
        <w:pStyle w:val="a3"/>
        <w:widowControl w:val="0"/>
        <w:spacing w:after="120"/>
        <w:ind w:firstLine="709"/>
        <w:jc w:val="both"/>
        <w:rPr>
          <w:rFonts w:ascii="Times New Roman" w:hAnsi="Times New Roman" w:cs="Times New Roman"/>
          <w:sz w:val="24"/>
        </w:rPr>
      </w:pPr>
      <w:r w:rsidRPr="005523B1">
        <w:rPr>
          <w:rFonts w:ascii="Times New Roman" w:hAnsi="Times New Roman" w:cs="Times New Roman"/>
          <w:sz w:val="24"/>
        </w:rPr>
        <w:t xml:space="preserve">В статье рассмотрены существующие подходы к дифференциации государственной поддержки с учетом природно-экономических условий. Показано, что действующие методики территориального планирования субсидий не направлены на выравнивание рентных условий в сельскохозяйственном производстве, что приводит к резким различиям в рентабельности между хозяйствами. Обосновывается необходимость ввести в Госпрограмму по сельскому хозяйству подпрограмму по урегулированию рентных доходов. Предложены </w:t>
      </w:r>
      <w:proofErr w:type="gramStart"/>
      <w:r w:rsidRPr="005523B1">
        <w:rPr>
          <w:rFonts w:ascii="Times New Roman" w:hAnsi="Times New Roman" w:cs="Times New Roman"/>
          <w:sz w:val="24"/>
        </w:rPr>
        <w:t>методические подходы</w:t>
      </w:r>
      <w:proofErr w:type="gramEnd"/>
      <w:r w:rsidRPr="005523B1">
        <w:rPr>
          <w:rFonts w:ascii="Times New Roman" w:hAnsi="Times New Roman" w:cs="Times New Roman"/>
          <w:sz w:val="24"/>
        </w:rPr>
        <w:t xml:space="preserve"> к определению размеров дифференциальной ренты.</w:t>
      </w:r>
    </w:p>
    <w:p w:rsidR="007D1AF2" w:rsidRDefault="007D1AF2" w:rsidP="002F2BDC">
      <w:pPr>
        <w:pStyle w:val="a3"/>
        <w:widowControl w:val="0"/>
        <w:ind w:firstLine="709"/>
        <w:jc w:val="both"/>
        <w:rPr>
          <w:rFonts w:ascii="Times New Roman" w:hAnsi="Times New Roman" w:cs="Times New Roman"/>
          <w:sz w:val="28"/>
        </w:rPr>
      </w:pPr>
      <w:proofErr w:type="spellStart"/>
      <w:r w:rsidRPr="007D1AF2">
        <w:rPr>
          <w:rFonts w:ascii="Times New Roman" w:hAnsi="Times New Roman" w:cs="Times New Roman"/>
          <w:sz w:val="28"/>
        </w:rPr>
        <w:t>Богапова</w:t>
      </w:r>
      <w:proofErr w:type="spellEnd"/>
      <w:r>
        <w:rPr>
          <w:rFonts w:ascii="Times New Roman" w:hAnsi="Times New Roman" w:cs="Times New Roman"/>
          <w:sz w:val="28"/>
        </w:rPr>
        <w:t>,</w:t>
      </w:r>
      <w:r w:rsidRPr="007D1AF2">
        <w:rPr>
          <w:rFonts w:ascii="Times New Roman" w:hAnsi="Times New Roman" w:cs="Times New Roman"/>
          <w:sz w:val="28"/>
        </w:rPr>
        <w:t xml:space="preserve"> М.</w:t>
      </w:r>
      <w:r>
        <w:rPr>
          <w:rFonts w:ascii="Times New Roman" w:hAnsi="Times New Roman" w:cs="Times New Roman"/>
          <w:sz w:val="28"/>
        </w:rPr>
        <w:t xml:space="preserve"> </w:t>
      </w:r>
      <w:r w:rsidRPr="007D1AF2">
        <w:rPr>
          <w:rFonts w:ascii="Times New Roman" w:hAnsi="Times New Roman" w:cs="Times New Roman"/>
          <w:sz w:val="28"/>
        </w:rPr>
        <w:t xml:space="preserve">Р. Оценка влияния ресурсного потенциала на </w:t>
      </w:r>
      <w:r w:rsidRPr="007D1AF2">
        <w:rPr>
          <w:rFonts w:ascii="Times New Roman" w:hAnsi="Times New Roman" w:cs="Times New Roman"/>
          <w:sz w:val="28"/>
        </w:rPr>
        <w:lastRenderedPageBreak/>
        <w:t>специализацию и эффективность сельскохозяйственного производства в регионе/ М.</w:t>
      </w:r>
      <w:r>
        <w:rPr>
          <w:rFonts w:ascii="Times New Roman" w:hAnsi="Times New Roman" w:cs="Times New Roman"/>
          <w:sz w:val="28"/>
        </w:rPr>
        <w:t xml:space="preserve"> </w:t>
      </w:r>
      <w:r w:rsidRPr="007D1AF2">
        <w:rPr>
          <w:rFonts w:ascii="Times New Roman" w:hAnsi="Times New Roman" w:cs="Times New Roman"/>
          <w:sz w:val="28"/>
        </w:rPr>
        <w:t xml:space="preserve">Р. </w:t>
      </w:r>
      <w:proofErr w:type="spellStart"/>
      <w:r w:rsidRPr="007D1AF2">
        <w:rPr>
          <w:rFonts w:ascii="Times New Roman" w:hAnsi="Times New Roman" w:cs="Times New Roman"/>
          <w:sz w:val="28"/>
        </w:rPr>
        <w:t>Богапова</w:t>
      </w:r>
      <w:proofErr w:type="spellEnd"/>
      <w:r w:rsidRPr="007D1AF2">
        <w:rPr>
          <w:rFonts w:ascii="Times New Roman" w:hAnsi="Times New Roman" w:cs="Times New Roman"/>
          <w:sz w:val="28"/>
        </w:rPr>
        <w:t xml:space="preserve"> // </w:t>
      </w:r>
      <w:proofErr w:type="spellStart"/>
      <w:r w:rsidRPr="007D1AF2">
        <w:rPr>
          <w:rFonts w:ascii="Times New Roman" w:hAnsi="Times New Roman" w:cs="Times New Roman"/>
          <w:sz w:val="28"/>
        </w:rPr>
        <w:t>Аграр</w:t>
      </w:r>
      <w:proofErr w:type="spellEnd"/>
      <w:r w:rsidRPr="007D1AF2">
        <w:rPr>
          <w:rFonts w:ascii="Times New Roman" w:hAnsi="Times New Roman" w:cs="Times New Roman"/>
          <w:sz w:val="28"/>
        </w:rPr>
        <w:t xml:space="preserve">. </w:t>
      </w:r>
      <w:proofErr w:type="spellStart"/>
      <w:r w:rsidRPr="007D1AF2">
        <w:rPr>
          <w:rFonts w:ascii="Times New Roman" w:hAnsi="Times New Roman" w:cs="Times New Roman"/>
          <w:sz w:val="28"/>
        </w:rPr>
        <w:t>вестн</w:t>
      </w:r>
      <w:proofErr w:type="spellEnd"/>
      <w:r w:rsidRPr="007D1AF2">
        <w:rPr>
          <w:rFonts w:ascii="Times New Roman" w:hAnsi="Times New Roman" w:cs="Times New Roman"/>
          <w:sz w:val="28"/>
        </w:rPr>
        <w:t xml:space="preserve">. </w:t>
      </w:r>
      <w:proofErr w:type="spellStart"/>
      <w:r w:rsidRPr="007D1AF2">
        <w:rPr>
          <w:rFonts w:ascii="Times New Roman" w:hAnsi="Times New Roman" w:cs="Times New Roman"/>
          <w:sz w:val="28"/>
        </w:rPr>
        <w:t>Верхневолжья</w:t>
      </w:r>
      <w:proofErr w:type="spellEnd"/>
      <w:r w:rsidRPr="007D1AF2">
        <w:rPr>
          <w:rFonts w:ascii="Times New Roman" w:hAnsi="Times New Roman" w:cs="Times New Roman"/>
          <w:sz w:val="28"/>
        </w:rPr>
        <w:t>. – 2018. – № 4 (25). – С. 118–125.</w:t>
      </w:r>
    </w:p>
    <w:p w:rsidR="002F2BDC" w:rsidRPr="002F2BDC" w:rsidRDefault="002F2BDC" w:rsidP="002F2BDC">
      <w:pPr>
        <w:pStyle w:val="a3"/>
        <w:widowControl w:val="0"/>
        <w:ind w:firstLine="709"/>
        <w:jc w:val="both"/>
        <w:rPr>
          <w:rFonts w:ascii="Times New Roman" w:hAnsi="Times New Roman" w:cs="Times New Roman"/>
          <w:sz w:val="24"/>
        </w:rPr>
      </w:pPr>
    </w:p>
    <w:p w:rsidR="00AF3702" w:rsidRPr="00AF3702" w:rsidRDefault="00AF3702" w:rsidP="00AF3702">
      <w:pPr>
        <w:pStyle w:val="a3"/>
        <w:ind w:firstLine="709"/>
        <w:jc w:val="both"/>
        <w:rPr>
          <w:rFonts w:ascii="Times New Roman" w:hAnsi="Times New Roman" w:cs="Times New Roman"/>
          <w:sz w:val="28"/>
        </w:rPr>
      </w:pPr>
      <w:r w:rsidRPr="00AF3702">
        <w:rPr>
          <w:rFonts w:ascii="Times New Roman" w:hAnsi="Times New Roman" w:cs="Times New Roman"/>
          <w:sz w:val="28"/>
        </w:rPr>
        <w:t>Гриценко, Г. М. Инфраструктура развития АПК муниципального образования: сущность и методические основы системного анализа / Г. М. Гриценко, Н. Ф. Вернигор, А. В. Миненко // Экономика с</w:t>
      </w:r>
      <w:r w:rsidR="00FC28BB">
        <w:rPr>
          <w:rFonts w:ascii="Times New Roman" w:hAnsi="Times New Roman" w:cs="Times New Roman"/>
          <w:sz w:val="28"/>
        </w:rPr>
        <w:t>.-</w:t>
      </w:r>
      <w:r w:rsidRPr="00AF3702">
        <w:rPr>
          <w:rFonts w:ascii="Times New Roman" w:hAnsi="Times New Roman" w:cs="Times New Roman"/>
          <w:sz w:val="28"/>
        </w:rPr>
        <w:t>х</w:t>
      </w:r>
      <w:r w:rsidR="00FC28BB">
        <w:rPr>
          <w:rFonts w:ascii="Times New Roman" w:hAnsi="Times New Roman" w:cs="Times New Roman"/>
          <w:sz w:val="28"/>
        </w:rPr>
        <w:t>.</w:t>
      </w:r>
      <w:r w:rsidRPr="00AF3702">
        <w:rPr>
          <w:rFonts w:ascii="Times New Roman" w:hAnsi="Times New Roman" w:cs="Times New Roman"/>
          <w:sz w:val="28"/>
        </w:rPr>
        <w:t xml:space="preserve"> и </w:t>
      </w:r>
      <w:proofErr w:type="spellStart"/>
      <w:r w:rsidRPr="00AF3702">
        <w:rPr>
          <w:rFonts w:ascii="Times New Roman" w:hAnsi="Times New Roman" w:cs="Times New Roman"/>
          <w:sz w:val="28"/>
        </w:rPr>
        <w:t>перераб</w:t>
      </w:r>
      <w:proofErr w:type="spellEnd"/>
      <w:r w:rsidR="00FC28BB">
        <w:rPr>
          <w:rFonts w:ascii="Times New Roman" w:hAnsi="Times New Roman" w:cs="Times New Roman"/>
          <w:sz w:val="28"/>
        </w:rPr>
        <w:t>.</w:t>
      </w:r>
      <w:r w:rsidRPr="00AF3702">
        <w:rPr>
          <w:rFonts w:ascii="Times New Roman" w:hAnsi="Times New Roman" w:cs="Times New Roman"/>
          <w:sz w:val="28"/>
        </w:rPr>
        <w:t xml:space="preserve"> предприятий. – 2018. </w:t>
      </w:r>
      <w:r>
        <w:rPr>
          <w:rFonts w:ascii="Times New Roman" w:hAnsi="Times New Roman" w:cs="Times New Roman"/>
          <w:sz w:val="28"/>
        </w:rPr>
        <w:t>–</w:t>
      </w:r>
      <w:r w:rsidRPr="00AF3702">
        <w:rPr>
          <w:rFonts w:ascii="Times New Roman" w:hAnsi="Times New Roman" w:cs="Times New Roman"/>
          <w:sz w:val="28"/>
        </w:rPr>
        <w:t xml:space="preserve"> </w:t>
      </w:r>
      <w:r>
        <w:rPr>
          <w:rFonts w:ascii="Times New Roman" w:hAnsi="Times New Roman" w:cs="Times New Roman"/>
          <w:sz w:val="28"/>
        </w:rPr>
        <w:t>№</w:t>
      </w:r>
      <w:r w:rsidRPr="00AF3702">
        <w:rPr>
          <w:rFonts w:ascii="Times New Roman" w:hAnsi="Times New Roman" w:cs="Times New Roman"/>
          <w:sz w:val="28"/>
        </w:rPr>
        <w:t xml:space="preserve"> 12. – С. 33–38</w:t>
      </w:r>
      <w:proofErr w:type="gramStart"/>
      <w:r w:rsidRPr="00AF3702">
        <w:rPr>
          <w:rFonts w:ascii="Times New Roman" w:hAnsi="Times New Roman" w:cs="Times New Roman"/>
          <w:sz w:val="28"/>
        </w:rPr>
        <w:t xml:space="preserve"> :</w:t>
      </w:r>
      <w:proofErr w:type="gramEnd"/>
      <w:r w:rsidRPr="00AF3702">
        <w:rPr>
          <w:rFonts w:ascii="Times New Roman" w:hAnsi="Times New Roman" w:cs="Times New Roman"/>
          <w:sz w:val="28"/>
        </w:rPr>
        <w:t xml:space="preserve"> 2 рис. </w:t>
      </w:r>
    </w:p>
    <w:p w:rsidR="00AF3702" w:rsidRPr="00AF3702" w:rsidRDefault="00AF3702" w:rsidP="00AF3702">
      <w:pPr>
        <w:pStyle w:val="a3"/>
        <w:ind w:firstLine="709"/>
        <w:jc w:val="both"/>
        <w:rPr>
          <w:rFonts w:ascii="Times New Roman" w:hAnsi="Times New Roman" w:cs="Times New Roman"/>
          <w:sz w:val="24"/>
        </w:rPr>
      </w:pPr>
      <w:r w:rsidRPr="00AF3702">
        <w:rPr>
          <w:rFonts w:ascii="Times New Roman" w:hAnsi="Times New Roman" w:cs="Times New Roman"/>
          <w:sz w:val="24"/>
        </w:rPr>
        <w:t xml:space="preserve">Рассмотрены сущность и методические основы </w:t>
      </w:r>
      <w:proofErr w:type="gramStart"/>
      <w:r w:rsidRPr="00AF3702">
        <w:rPr>
          <w:rFonts w:ascii="Times New Roman" w:hAnsi="Times New Roman" w:cs="Times New Roman"/>
          <w:sz w:val="24"/>
        </w:rPr>
        <w:t>формирования региональной системы анализа состояния инфраструктуры развития АПК сельского муниципального образования</w:t>
      </w:r>
      <w:proofErr w:type="gramEnd"/>
      <w:r w:rsidRPr="00AF3702">
        <w:rPr>
          <w:rFonts w:ascii="Times New Roman" w:hAnsi="Times New Roman" w:cs="Times New Roman"/>
          <w:sz w:val="24"/>
        </w:rPr>
        <w:t>. Детализирован алгоритм построения модели формирования и показана практическая значимость единой региональной системы анализа инфраструктуры развития АПК сельского муниципального образования.</w:t>
      </w:r>
    </w:p>
    <w:p w:rsidR="00AF3702" w:rsidRPr="00231429" w:rsidRDefault="00AF3702" w:rsidP="00B01234">
      <w:pPr>
        <w:pStyle w:val="a3"/>
        <w:ind w:firstLine="709"/>
        <w:jc w:val="both"/>
        <w:rPr>
          <w:rFonts w:ascii="Times New Roman" w:hAnsi="Times New Roman" w:cs="Times New Roman"/>
          <w:sz w:val="24"/>
        </w:rPr>
      </w:pPr>
    </w:p>
    <w:p w:rsidR="00193AB2" w:rsidRDefault="007D1AF2" w:rsidP="007D1AF2">
      <w:pPr>
        <w:pStyle w:val="a3"/>
        <w:ind w:firstLine="709"/>
        <w:jc w:val="both"/>
        <w:rPr>
          <w:rFonts w:ascii="Times New Roman" w:hAnsi="Times New Roman" w:cs="Times New Roman"/>
          <w:sz w:val="28"/>
        </w:rPr>
      </w:pPr>
      <w:r w:rsidRPr="007D1AF2">
        <w:rPr>
          <w:rFonts w:ascii="Times New Roman" w:hAnsi="Times New Roman" w:cs="Times New Roman"/>
          <w:sz w:val="28"/>
        </w:rPr>
        <w:t>Гусманов, Р.</w:t>
      </w:r>
      <w:r>
        <w:rPr>
          <w:rFonts w:ascii="Times New Roman" w:hAnsi="Times New Roman" w:cs="Times New Roman"/>
          <w:sz w:val="28"/>
        </w:rPr>
        <w:t xml:space="preserve"> </w:t>
      </w:r>
      <w:r w:rsidRPr="007D1AF2">
        <w:rPr>
          <w:rFonts w:ascii="Times New Roman" w:hAnsi="Times New Roman" w:cs="Times New Roman"/>
          <w:sz w:val="28"/>
        </w:rPr>
        <w:t xml:space="preserve">У. </w:t>
      </w:r>
      <w:r w:rsidR="00193AB2" w:rsidRPr="007D1AF2">
        <w:rPr>
          <w:rFonts w:ascii="Times New Roman" w:hAnsi="Times New Roman" w:cs="Times New Roman"/>
          <w:sz w:val="28"/>
        </w:rPr>
        <w:t>Современная молодежь как стратегический ресурс развития сельских территорий региона</w:t>
      </w:r>
      <w:r>
        <w:rPr>
          <w:rFonts w:ascii="Times New Roman" w:hAnsi="Times New Roman" w:cs="Times New Roman"/>
          <w:sz w:val="28"/>
        </w:rPr>
        <w:t xml:space="preserve"> </w:t>
      </w:r>
      <w:r w:rsidR="00193AB2" w:rsidRPr="007D1AF2">
        <w:rPr>
          <w:rFonts w:ascii="Times New Roman" w:hAnsi="Times New Roman" w:cs="Times New Roman"/>
          <w:sz w:val="28"/>
        </w:rPr>
        <w:t>(на примере Республики Башкортостан) /</w:t>
      </w:r>
      <w:r w:rsidRPr="007D1AF2">
        <w:rPr>
          <w:rFonts w:ascii="Times New Roman" w:hAnsi="Times New Roman" w:cs="Times New Roman"/>
          <w:sz w:val="28"/>
        </w:rPr>
        <w:t xml:space="preserve"> Р.</w:t>
      </w:r>
      <w:r>
        <w:rPr>
          <w:rFonts w:ascii="Times New Roman" w:hAnsi="Times New Roman" w:cs="Times New Roman"/>
          <w:sz w:val="28"/>
        </w:rPr>
        <w:t xml:space="preserve"> </w:t>
      </w:r>
      <w:r w:rsidRPr="007D1AF2">
        <w:rPr>
          <w:rFonts w:ascii="Times New Roman" w:hAnsi="Times New Roman" w:cs="Times New Roman"/>
          <w:sz w:val="28"/>
        </w:rPr>
        <w:t>У.</w:t>
      </w:r>
      <w:r w:rsidR="00193AB2" w:rsidRPr="007D1AF2">
        <w:rPr>
          <w:rFonts w:ascii="Times New Roman" w:hAnsi="Times New Roman" w:cs="Times New Roman"/>
          <w:sz w:val="28"/>
        </w:rPr>
        <w:t xml:space="preserve"> Гусманов, </w:t>
      </w:r>
      <w:r w:rsidRPr="007D1AF2">
        <w:rPr>
          <w:rFonts w:ascii="Times New Roman" w:hAnsi="Times New Roman" w:cs="Times New Roman"/>
          <w:sz w:val="28"/>
        </w:rPr>
        <w:t>Е.</w:t>
      </w:r>
      <w:r>
        <w:rPr>
          <w:rFonts w:ascii="Times New Roman" w:hAnsi="Times New Roman" w:cs="Times New Roman"/>
          <w:sz w:val="28"/>
        </w:rPr>
        <w:t xml:space="preserve"> </w:t>
      </w:r>
      <w:r w:rsidRPr="007D1AF2">
        <w:rPr>
          <w:rFonts w:ascii="Times New Roman" w:hAnsi="Times New Roman" w:cs="Times New Roman"/>
          <w:sz w:val="28"/>
        </w:rPr>
        <w:t>В.</w:t>
      </w:r>
      <w:r>
        <w:rPr>
          <w:rFonts w:ascii="Times New Roman" w:hAnsi="Times New Roman" w:cs="Times New Roman"/>
          <w:sz w:val="28"/>
        </w:rPr>
        <w:t xml:space="preserve"> </w:t>
      </w:r>
      <w:proofErr w:type="spellStart"/>
      <w:r w:rsidR="00193AB2" w:rsidRPr="007D1AF2">
        <w:rPr>
          <w:rFonts w:ascii="Times New Roman" w:hAnsi="Times New Roman" w:cs="Times New Roman"/>
          <w:sz w:val="28"/>
        </w:rPr>
        <w:t>Стовба</w:t>
      </w:r>
      <w:proofErr w:type="spellEnd"/>
      <w:r w:rsidR="00193AB2" w:rsidRPr="007D1AF2">
        <w:rPr>
          <w:rFonts w:ascii="Times New Roman" w:hAnsi="Times New Roman" w:cs="Times New Roman"/>
          <w:sz w:val="28"/>
        </w:rPr>
        <w:t xml:space="preserve">, </w:t>
      </w:r>
      <w:r w:rsidRPr="007D1AF2">
        <w:rPr>
          <w:rFonts w:ascii="Times New Roman" w:hAnsi="Times New Roman" w:cs="Times New Roman"/>
          <w:sz w:val="28"/>
        </w:rPr>
        <w:t>А.</w:t>
      </w:r>
      <w:r>
        <w:rPr>
          <w:rFonts w:ascii="Times New Roman" w:hAnsi="Times New Roman" w:cs="Times New Roman"/>
          <w:sz w:val="28"/>
        </w:rPr>
        <w:t xml:space="preserve"> </w:t>
      </w:r>
      <w:r w:rsidRPr="007D1AF2">
        <w:rPr>
          <w:rFonts w:ascii="Times New Roman" w:hAnsi="Times New Roman" w:cs="Times New Roman"/>
          <w:sz w:val="28"/>
        </w:rPr>
        <w:t xml:space="preserve">В. </w:t>
      </w:r>
      <w:proofErr w:type="spellStart"/>
      <w:r w:rsidR="00193AB2" w:rsidRPr="007D1AF2">
        <w:rPr>
          <w:rFonts w:ascii="Times New Roman" w:hAnsi="Times New Roman" w:cs="Times New Roman"/>
          <w:sz w:val="28"/>
        </w:rPr>
        <w:t>Стовба</w:t>
      </w:r>
      <w:proofErr w:type="spellEnd"/>
      <w:r w:rsidR="00193AB2" w:rsidRPr="007D1AF2">
        <w:rPr>
          <w:rFonts w:ascii="Times New Roman" w:hAnsi="Times New Roman" w:cs="Times New Roman"/>
          <w:sz w:val="28"/>
        </w:rPr>
        <w:t xml:space="preserve"> // Дальневосточный </w:t>
      </w:r>
      <w:proofErr w:type="spellStart"/>
      <w:r w:rsidR="00193AB2" w:rsidRPr="007D1AF2">
        <w:rPr>
          <w:rFonts w:ascii="Times New Roman" w:hAnsi="Times New Roman" w:cs="Times New Roman"/>
          <w:sz w:val="28"/>
        </w:rPr>
        <w:t>аграр</w:t>
      </w:r>
      <w:proofErr w:type="spellEnd"/>
      <w:r w:rsidR="00193AB2" w:rsidRPr="007D1AF2">
        <w:rPr>
          <w:rFonts w:ascii="Times New Roman" w:hAnsi="Times New Roman" w:cs="Times New Roman"/>
          <w:sz w:val="28"/>
        </w:rPr>
        <w:t xml:space="preserve">. </w:t>
      </w:r>
      <w:proofErr w:type="spellStart"/>
      <w:r w:rsidR="00193AB2" w:rsidRPr="007D1AF2">
        <w:rPr>
          <w:rFonts w:ascii="Times New Roman" w:hAnsi="Times New Roman" w:cs="Times New Roman"/>
          <w:sz w:val="28"/>
        </w:rPr>
        <w:t>вестн</w:t>
      </w:r>
      <w:proofErr w:type="spellEnd"/>
      <w:r w:rsidR="00193AB2" w:rsidRPr="007D1AF2">
        <w:rPr>
          <w:rFonts w:ascii="Times New Roman" w:hAnsi="Times New Roman" w:cs="Times New Roman"/>
          <w:sz w:val="28"/>
        </w:rPr>
        <w:t>. – 2018. – № 4. – С. 296</w:t>
      </w:r>
      <w:r>
        <w:rPr>
          <w:rFonts w:ascii="Times New Roman" w:hAnsi="Times New Roman" w:cs="Times New Roman"/>
          <w:sz w:val="28"/>
        </w:rPr>
        <w:t>–</w:t>
      </w:r>
      <w:r w:rsidR="00193AB2" w:rsidRPr="007D1AF2">
        <w:rPr>
          <w:rFonts w:ascii="Times New Roman" w:hAnsi="Times New Roman" w:cs="Times New Roman"/>
          <w:sz w:val="28"/>
        </w:rPr>
        <w:t>303</w:t>
      </w:r>
      <w:r>
        <w:rPr>
          <w:rFonts w:ascii="Times New Roman" w:hAnsi="Times New Roman" w:cs="Times New Roman"/>
          <w:sz w:val="28"/>
        </w:rPr>
        <w:t>.</w:t>
      </w:r>
    </w:p>
    <w:p w:rsidR="007D1AF2" w:rsidRPr="007D1AF2" w:rsidRDefault="007D1AF2" w:rsidP="007D1AF2">
      <w:pPr>
        <w:pStyle w:val="a3"/>
        <w:ind w:firstLine="709"/>
        <w:jc w:val="both"/>
        <w:rPr>
          <w:rFonts w:ascii="Times New Roman" w:hAnsi="Times New Roman" w:cs="Times New Roman"/>
          <w:sz w:val="24"/>
        </w:rPr>
      </w:pPr>
    </w:p>
    <w:p w:rsidR="007D1AF2" w:rsidRPr="005535C2" w:rsidRDefault="007D1AF2" w:rsidP="007D1AF2">
      <w:pPr>
        <w:pStyle w:val="a3"/>
        <w:ind w:firstLine="709"/>
        <w:jc w:val="both"/>
        <w:rPr>
          <w:rFonts w:ascii="Times New Roman" w:hAnsi="Times New Roman" w:cs="Times New Roman"/>
          <w:sz w:val="28"/>
        </w:rPr>
      </w:pPr>
      <w:proofErr w:type="spellStart"/>
      <w:r w:rsidRPr="005535C2">
        <w:rPr>
          <w:rFonts w:ascii="Times New Roman" w:hAnsi="Times New Roman" w:cs="Times New Roman"/>
          <w:sz w:val="28"/>
        </w:rPr>
        <w:t>Иофинов</w:t>
      </w:r>
      <w:proofErr w:type="spellEnd"/>
      <w:r>
        <w:rPr>
          <w:rFonts w:ascii="Times New Roman" w:hAnsi="Times New Roman" w:cs="Times New Roman"/>
          <w:sz w:val="28"/>
        </w:rPr>
        <w:t>,</w:t>
      </w:r>
      <w:r w:rsidRPr="005535C2">
        <w:rPr>
          <w:rFonts w:ascii="Times New Roman" w:hAnsi="Times New Roman" w:cs="Times New Roman"/>
          <w:sz w:val="28"/>
        </w:rPr>
        <w:t xml:space="preserve"> П.</w:t>
      </w:r>
      <w:r>
        <w:rPr>
          <w:rFonts w:ascii="Times New Roman" w:hAnsi="Times New Roman" w:cs="Times New Roman"/>
          <w:sz w:val="28"/>
        </w:rPr>
        <w:t xml:space="preserve"> </w:t>
      </w:r>
      <w:r w:rsidRPr="005535C2">
        <w:rPr>
          <w:rFonts w:ascii="Times New Roman" w:hAnsi="Times New Roman" w:cs="Times New Roman"/>
          <w:sz w:val="28"/>
        </w:rPr>
        <w:t xml:space="preserve">А. </w:t>
      </w:r>
      <w:r w:rsidRPr="007D1AF2">
        <w:rPr>
          <w:rFonts w:ascii="Times New Roman" w:hAnsi="Times New Roman" w:cs="Times New Roman"/>
          <w:sz w:val="28"/>
        </w:rPr>
        <w:t>Научно-техническая и технологическая модернизация АПК Республики Башкортостан на современном этапе</w:t>
      </w:r>
      <w:r>
        <w:rPr>
          <w:rFonts w:ascii="Times New Roman" w:hAnsi="Times New Roman" w:cs="Times New Roman"/>
          <w:sz w:val="28"/>
        </w:rPr>
        <w:t xml:space="preserve"> </w:t>
      </w:r>
      <w:r w:rsidRPr="005535C2">
        <w:rPr>
          <w:rFonts w:ascii="Times New Roman" w:hAnsi="Times New Roman" w:cs="Times New Roman"/>
          <w:sz w:val="28"/>
        </w:rPr>
        <w:t>/</w:t>
      </w:r>
      <w:r>
        <w:rPr>
          <w:rFonts w:ascii="Times New Roman" w:hAnsi="Times New Roman" w:cs="Times New Roman"/>
          <w:sz w:val="28"/>
        </w:rPr>
        <w:t xml:space="preserve"> </w:t>
      </w:r>
      <w:r w:rsidRPr="005535C2">
        <w:rPr>
          <w:rFonts w:ascii="Times New Roman" w:hAnsi="Times New Roman" w:cs="Times New Roman"/>
          <w:sz w:val="28"/>
        </w:rPr>
        <w:t>П.</w:t>
      </w:r>
      <w:r>
        <w:rPr>
          <w:rFonts w:ascii="Times New Roman" w:hAnsi="Times New Roman" w:cs="Times New Roman"/>
          <w:sz w:val="28"/>
        </w:rPr>
        <w:t xml:space="preserve"> </w:t>
      </w:r>
      <w:r w:rsidRPr="005535C2">
        <w:rPr>
          <w:rFonts w:ascii="Times New Roman" w:hAnsi="Times New Roman" w:cs="Times New Roman"/>
          <w:sz w:val="28"/>
        </w:rPr>
        <w:t xml:space="preserve">А. </w:t>
      </w:r>
      <w:proofErr w:type="spellStart"/>
      <w:r w:rsidRPr="005535C2">
        <w:rPr>
          <w:rFonts w:ascii="Times New Roman" w:hAnsi="Times New Roman" w:cs="Times New Roman"/>
          <w:sz w:val="28"/>
        </w:rPr>
        <w:t>Иофинов</w:t>
      </w:r>
      <w:proofErr w:type="spellEnd"/>
      <w:r w:rsidRPr="005535C2">
        <w:rPr>
          <w:rFonts w:ascii="Times New Roman" w:hAnsi="Times New Roman" w:cs="Times New Roman"/>
          <w:sz w:val="28"/>
        </w:rPr>
        <w:t xml:space="preserve"> // </w:t>
      </w:r>
      <w:proofErr w:type="spellStart"/>
      <w:r w:rsidRPr="007D1AF2">
        <w:rPr>
          <w:rFonts w:ascii="Times New Roman" w:hAnsi="Times New Roman" w:cs="Times New Roman"/>
          <w:sz w:val="28"/>
        </w:rPr>
        <w:t>Вестн</w:t>
      </w:r>
      <w:proofErr w:type="spellEnd"/>
      <w:r w:rsidRPr="007D1AF2">
        <w:rPr>
          <w:rFonts w:ascii="Times New Roman" w:hAnsi="Times New Roman" w:cs="Times New Roman"/>
          <w:sz w:val="28"/>
        </w:rPr>
        <w:t xml:space="preserve">. Башкирского гос. </w:t>
      </w:r>
      <w:proofErr w:type="spellStart"/>
      <w:r w:rsidRPr="007D1AF2">
        <w:rPr>
          <w:rFonts w:ascii="Times New Roman" w:hAnsi="Times New Roman" w:cs="Times New Roman"/>
          <w:sz w:val="28"/>
        </w:rPr>
        <w:t>аграр</w:t>
      </w:r>
      <w:proofErr w:type="spellEnd"/>
      <w:r w:rsidRPr="007D1AF2">
        <w:rPr>
          <w:rFonts w:ascii="Times New Roman" w:hAnsi="Times New Roman" w:cs="Times New Roman"/>
          <w:sz w:val="28"/>
        </w:rPr>
        <w:t>. ун-та</w:t>
      </w:r>
      <w:r w:rsidRPr="005535C2">
        <w:rPr>
          <w:rFonts w:ascii="Times New Roman" w:hAnsi="Times New Roman" w:cs="Times New Roman"/>
          <w:sz w:val="28"/>
        </w:rPr>
        <w:t xml:space="preserve">. – 2018. – № 3. – С. </w:t>
      </w:r>
      <w:r>
        <w:rPr>
          <w:rFonts w:ascii="Times New Roman" w:hAnsi="Times New Roman" w:cs="Times New Roman"/>
          <w:sz w:val="28"/>
        </w:rPr>
        <w:t>49–</w:t>
      </w:r>
      <w:r w:rsidRPr="005535C2">
        <w:rPr>
          <w:rFonts w:ascii="Times New Roman" w:hAnsi="Times New Roman" w:cs="Times New Roman"/>
          <w:sz w:val="28"/>
        </w:rPr>
        <w:t>55.</w:t>
      </w:r>
    </w:p>
    <w:p w:rsidR="00193AB2" w:rsidRPr="007D1AF2" w:rsidRDefault="00193AB2" w:rsidP="00B01234">
      <w:pPr>
        <w:pStyle w:val="a3"/>
        <w:ind w:firstLine="709"/>
        <w:jc w:val="both"/>
        <w:rPr>
          <w:rFonts w:ascii="Times New Roman" w:hAnsi="Times New Roman" w:cs="Times New Roman"/>
          <w:sz w:val="24"/>
        </w:rPr>
      </w:pPr>
    </w:p>
    <w:p w:rsidR="00150C4F" w:rsidRPr="00B01234" w:rsidRDefault="00150C4F" w:rsidP="00B01234">
      <w:pPr>
        <w:pStyle w:val="a3"/>
        <w:ind w:firstLine="709"/>
        <w:jc w:val="both"/>
        <w:rPr>
          <w:rFonts w:ascii="Times New Roman" w:hAnsi="Times New Roman" w:cs="Times New Roman"/>
          <w:sz w:val="28"/>
        </w:rPr>
      </w:pPr>
      <w:r w:rsidRPr="00B01234">
        <w:rPr>
          <w:rFonts w:ascii="Times New Roman" w:hAnsi="Times New Roman" w:cs="Times New Roman"/>
          <w:sz w:val="28"/>
        </w:rPr>
        <w:t xml:space="preserve">Лещева, М. Г. Факторы сдерживания и направления развития аграрной сферы региона / М. Г. Лещева // Достижения науки и техники АПК. </w:t>
      </w:r>
      <w:r w:rsidR="00B01234">
        <w:rPr>
          <w:rFonts w:ascii="Times New Roman" w:hAnsi="Times New Roman" w:cs="Times New Roman"/>
          <w:sz w:val="28"/>
        </w:rPr>
        <w:t>–</w:t>
      </w:r>
      <w:r w:rsidRPr="00B01234">
        <w:rPr>
          <w:rFonts w:ascii="Times New Roman" w:hAnsi="Times New Roman" w:cs="Times New Roman"/>
          <w:sz w:val="28"/>
        </w:rPr>
        <w:t xml:space="preserve"> 2018. </w:t>
      </w:r>
      <w:r w:rsidR="00B01234">
        <w:rPr>
          <w:rFonts w:ascii="Times New Roman" w:hAnsi="Times New Roman" w:cs="Times New Roman"/>
          <w:sz w:val="28"/>
        </w:rPr>
        <w:t>–</w:t>
      </w:r>
      <w:r w:rsidRPr="00B01234">
        <w:rPr>
          <w:rFonts w:ascii="Times New Roman" w:hAnsi="Times New Roman" w:cs="Times New Roman"/>
          <w:sz w:val="28"/>
        </w:rPr>
        <w:t xml:space="preserve"> Том 32, </w:t>
      </w:r>
      <w:r w:rsidR="00B01234">
        <w:rPr>
          <w:rFonts w:ascii="Times New Roman" w:hAnsi="Times New Roman" w:cs="Times New Roman"/>
          <w:sz w:val="28"/>
        </w:rPr>
        <w:t>№</w:t>
      </w:r>
      <w:r w:rsidRPr="00B01234">
        <w:rPr>
          <w:rFonts w:ascii="Times New Roman" w:hAnsi="Times New Roman" w:cs="Times New Roman"/>
          <w:sz w:val="28"/>
        </w:rPr>
        <w:t xml:space="preserve"> 9. </w:t>
      </w:r>
      <w:r w:rsidR="00B01234">
        <w:rPr>
          <w:rFonts w:ascii="Times New Roman" w:hAnsi="Times New Roman" w:cs="Times New Roman"/>
          <w:sz w:val="28"/>
        </w:rPr>
        <w:t>– С. 109–</w:t>
      </w:r>
      <w:r w:rsidRPr="00B01234">
        <w:rPr>
          <w:rFonts w:ascii="Times New Roman" w:hAnsi="Times New Roman" w:cs="Times New Roman"/>
          <w:sz w:val="28"/>
        </w:rPr>
        <w:t>113</w:t>
      </w:r>
      <w:proofErr w:type="gramStart"/>
      <w:r w:rsidRPr="00B01234">
        <w:rPr>
          <w:rFonts w:ascii="Times New Roman" w:hAnsi="Times New Roman" w:cs="Times New Roman"/>
          <w:sz w:val="28"/>
        </w:rPr>
        <w:t xml:space="preserve"> :</w:t>
      </w:r>
      <w:proofErr w:type="gramEnd"/>
      <w:r w:rsidRPr="00B01234">
        <w:rPr>
          <w:rFonts w:ascii="Times New Roman" w:hAnsi="Times New Roman" w:cs="Times New Roman"/>
          <w:sz w:val="28"/>
        </w:rPr>
        <w:t xml:space="preserve"> 6 рис., табл. </w:t>
      </w:r>
    </w:p>
    <w:p w:rsidR="00B01234" w:rsidRDefault="00150C4F" w:rsidP="00B01234">
      <w:pPr>
        <w:pStyle w:val="a3"/>
        <w:ind w:firstLine="709"/>
        <w:jc w:val="both"/>
        <w:rPr>
          <w:rFonts w:ascii="Times New Roman" w:hAnsi="Times New Roman" w:cs="Times New Roman"/>
          <w:sz w:val="24"/>
        </w:rPr>
      </w:pPr>
      <w:r w:rsidRPr="00B01234">
        <w:rPr>
          <w:rFonts w:ascii="Times New Roman" w:hAnsi="Times New Roman" w:cs="Times New Roman"/>
          <w:sz w:val="24"/>
        </w:rPr>
        <w:t>Ускоренное поступательное развитие сельского хозяйства Ставропольского края сдерживает неоптимальное сочетание отраслей. Растениеводство формирует 72 % валовой продукции сельского хозяйства, животноводство - только 28 %. Севообороты перенасыщены зерновыми культурами. Это не отвечает современным требованиям, как с точки зрения стабилизации производства сельскохозяйственной продукции и сохранения почвенного плодородия, так и с позиции восстановления и развития животноводческой отрасли. По результатам 2017 г. в Ставропольском крае отмечено наибольшее среди российских регионов снижение производства молока, объемы которого за год сократились на 49,7 тыс. т. При этом потребление молока на душу населения в крае составляет 212,1 кг в год, или 65,3 % от медицинской нормы, что ниже, чем в среднем по России. По величине инвестиций в основной капитал в расчете на 1 га сельхозугодий и на одного занятого в отрасли регион отстает от ведущих производителей сельскохозяйственной продукции в стране - Белгородской области и Краснодарского края.</w:t>
      </w:r>
    </w:p>
    <w:p w:rsidR="00B01234" w:rsidRDefault="00B01234" w:rsidP="00B01234">
      <w:pPr>
        <w:pStyle w:val="a3"/>
        <w:ind w:firstLine="709"/>
        <w:jc w:val="both"/>
        <w:rPr>
          <w:rFonts w:ascii="Times New Roman" w:hAnsi="Times New Roman" w:cs="Times New Roman"/>
          <w:sz w:val="24"/>
        </w:rPr>
      </w:pPr>
    </w:p>
    <w:p w:rsidR="00AB0688" w:rsidRDefault="00AB0688" w:rsidP="00231429">
      <w:pPr>
        <w:pStyle w:val="a3"/>
        <w:widowControl w:val="0"/>
        <w:ind w:firstLine="709"/>
        <w:jc w:val="both"/>
        <w:rPr>
          <w:rFonts w:ascii="Times New Roman" w:hAnsi="Times New Roman" w:cs="Times New Roman"/>
          <w:sz w:val="24"/>
        </w:rPr>
      </w:pPr>
      <w:proofErr w:type="spellStart"/>
      <w:r w:rsidRPr="005C4FE6">
        <w:rPr>
          <w:rFonts w:ascii="Times New Roman" w:hAnsi="Times New Roman" w:cs="Times New Roman"/>
          <w:sz w:val="28"/>
        </w:rPr>
        <w:t>Намятова</w:t>
      </w:r>
      <w:proofErr w:type="spellEnd"/>
      <w:r w:rsidRPr="005C4FE6">
        <w:rPr>
          <w:rFonts w:ascii="Times New Roman" w:hAnsi="Times New Roman" w:cs="Times New Roman"/>
          <w:sz w:val="28"/>
        </w:rPr>
        <w:t>, Л.</w:t>
      </w:r>
      <w:r>
        <w:rPr>
          <w:rFonts w:ascii="Times New Roman" w:hAnsi="Times New Roman" w:cs="Times New Roman"/>
          <w:sz w:val="28"/>
        </w:rPr>
        <w:t xml:space="preserve"> </w:t>
      </w:r>
      <w:r w:rsidRPr="005C4FE6">
        <w:rPr>
          <w:rFonts w:ascii="Times New Roman" w:hAnsi="Times New Roman" w:cs="Times New Roman"/>
          <w:sz w:val="28"/>
        </w:rPr>
        <w:t>Е. Управление воспроизводственным процессом в аграрном секторе экономики как базис системы продовольственной безопасности государства</w:t>
      </w:r>
      <w:r>
        <w:rPr>
          <w:rFonts w:ascii="Times New Roman" w:hAnsi="Times New Roman" w:cs="Times New Roman"/>
          <w:sz w:val="28"/>
        </w:rPr>
        <w:t xml:space="preserve"> </w:t>
      </w:r>
      <w:r w:rsidRPr="005C4FE6">
        <w:rPr>
          <w:rFonts w:ascii="Times New Roman" w:hAnsi="Times New Roman" w:cs="Times New Roman"/>
          <w:sz w:val="28"/>
        </w:rPr>
        <w:t xml:space="preserve">/ </w:t>
      </w:r>
      <w:r w:rsidR="000A576F" w:rsidRPr="005C4FE6">
        <w:rPr>
          <w:rFonts w:ascii="Times New Roman" w:hAnsi="Times New Roman" w:cs="Times New Roman"/>
          <w:sz w:val="28"/>
        </w:rPr>
        <w:t>Л.</w:t>
      </w:r>
      <w:r w:rsidR="000A576F">
        <w:rPr>
          <w:rFonts w:ascii="Times New Roman" w:hAnsi="Times New Roman" w:cs="Times New Roman"/>
          <w:sz w:val="28"/>
        </w:rPr>
        <w:t xml:space="preserve"> </w:t>
      </w:r>
      <w:r w:rsidR="000A576F" w:rsidRPr="005C4FE6">
        <w:rPr>
          <w:rFonts w:ascii="Times New Roman" w:hAnsi="Times New Roman" w:cs="Times New Roman"/>
          <w:sz w:val="28"/>
        </w:rPr>
        <w:t>Е.</w:t>
      </w:r>
      <w:r w:rsidR="000A576F">
        <w:rPr>
          <w:rFonts w:ascii="Times New Roman" w:hAnsi="Times New Roman" w:cs="Times New Roman"/>
          <w:sz w:val="28"/>
        </w:rPr>
        <w:t xml:space="preserve"> </w:t>
      </w:r>
      <w:proofErr w:type="spellStart"/>
      <w:r w:rsidRPr="005C4FE6">
        <w:rPr>
          <w:rFonts w:ascii="Times New Roman" w:hAnsi="Times New Roman" w:cs="Times New Roman"/>
          <w:sz w:val="28"/>
        </w:rPr>
        <w:t>Намятова</w:t>
      </w:r>
      <w:proofErr w:type="spellEnd"/>
      <w:r w:rsidRPr="005C4FE6">
        <w:rPr>
          <w:rFonts w:ascii="Times New Roman" w:hAnsi="Times New Roman" w:cs="Times New Roman"/>
          <w:sz w:val="28"/>
        </w:rPr>
        <w:t>, А.</w:t>
      </w:r>
      <w:r>
        <w:rPr>
          <w:rFonts w:ascii="Times New Roman" w:hAnsi="Times New Roman" w:cs="Times New Roman"/>
          <w:sz w:val="28"/>
        </w:rPr>
        <w:t xml:space="preserve"> </w:t>
      </w:r>
      <w:r w:rsidRPr="005C4FE6">
        <w:rPr>
          <w:rFonts w:ascii="Times New Roman" w:hAnsi="Times New Roman" w:cs="Times New Roman"/>
          <w:sz w:val="28"/>
        </w:rPr>
        <w:t xml:space="preserve">Н. </w:t>
      </w:r>
      <w:proofErr w:type="spellStart"/>
      <w:r w:rsidRPr="005C4FE6">
        <w:rPr>
          <w:rFonts w:ascii="Times New Roman" w:hAnsi="Times New Roman" w:cs="Times New Roman"/>
          <w:sz w:val="28"/>
        </w:rPr>
        <w:t>Сёмин</w:t>
      </w:r>
      <w:proofErr w:type="spellEnd"/>
      <w:r w:rsidRPr="005C4FE6">
        <w:rPr>
          <w:rFonts w:ascii="Times New Roman" w:hAnsi="Times New Roman" w:cs="Times New Roman"/>
          <w:sz w:val="28"/>
        </w:rPr>
        <w:t xml:space="preserve"> // Агропродовольственная политика России. – 2018. – № 10. – С. 30</w:t>
      </w:r>
      <w:r>
        <w:rPr>
          <w:rFonts w:ascii="Times New Roman" w:hAnsi="Times New Roman" w:cs="Times New Roman"/>
          <w:sz w:val="28"/>
        </w:rPr>
        <w:t>–</w:t>
      </w:r>
      <w:r w:rsidRPr="005C4FE6">
        <w:rPr>
          <w:rFonts w:ascii="Times New Roman" w:hAnsi="Times New Roman" w:cs="Times New Roman"/>
          <w:sz w:val="28"/>
        </w:rPr>
        <w:t xml:space="preserve">39. </w:t>
      </w:r>
    </w:p>
    <w:p w:rsidR="00AB0688" w:rsidRDefault="00AB0688" w:rsidP="00AB0688">
      <w:pPr>
        <w:pStyle w:val="a3"/>
        <w:ind w:firstLine="709"/>
        <w:jc w:val="both"/>
        <w:rPr>
          <w:rFonts w:ascii="Times New Roman" w:hAnsi="Times New Roman" w:cs="Times New Roman"/>
          <w:sz w:val="24"/>
        </w:rPr>
      </w:pPr>
      <w:r w:rsidRPr="005C4FE6">
        <w:rPr>
          <w:rFonts w:ascii="Times New Roman" w:hAnsi="Times New Roman" w:cs="Times New Roman"/>
          <w:sz w:val="24"/>
        </w:rPr>
        <w:t xml:space="preserve">В статье рассмотрены сущность и признаки воспроизводства. Заострено внимание на воспроизводстве основных производственных фондов и их признаках как объекта управления. Дан сравнительный анализ характеристик движения основных фондов в экономике в целом и аграрном секторе. Разработаны методика по управлению </w:t>
      </w:r>
      <w:r w:rsidRPr="005C4FE6">
        <w:rPr>
          <w:rFonts w:ascii="Times New Roman" w:hAnsi="Times New Roman" w:cs="Times New Roman"/>
          <w:sz w:val="24"/>
        </w:rPr>
        <w:lastRenderedPageBreak/>
        <w:t>обновлением основных фондов и алгоритм управления их использованием. Исходя из анализа, представлены предложения по изменению существующей технологической базы производства и расширению применения прогрессивных технологий в сельском хозяйстве.</w:t>
      </w:r>
    </w:p>
    <w:p w:rsidR="007D1AF2" w:rsidRDefault="007D1AF2" w:rsidP="00800F9E">
      <w:pPr>
        <w:pStyle w:val="a3"/>
        <w:ind w:firstLine="709"/>
        <w:jc w:val="both"/>
        <w:rPr>
          <w:rFonts w:ascii="Times New Roman" w:hAnsi="Times New Roman" w:cs="Times New Roman"/>
          <w:sz w:val="24"/>
        </w:rPr>
      </w:pPr>
    </w:p>
    <w:p w:rsidR="007D1AF2" w:rsidRDefault="007D1AF2" w:rsidP="007D1AF2">
      <w:pPr>
        <w:pStyle w:val="a3"/>
        <w:ind w:firstLine="709"/>
        <w:jc w:val="both"/>
        <w:rPr>
          <w:rFonts w:ascii="Times New Roman" w:hAnsi="Times New Roman" w:cs="Times New Roman"/>
          <w:sz w:val="28"/>
        </w:rPr>
      </w:pPr>
      <w:proofErr w:type="spellStart"/>
      <w:r w:rsidRPr="005C4FE6">
        <w:rPr>
          <w:rFonts w:ascii="Times New Roman" w:hAnsi="Times New Roman" w:cs="Times New Roman"/>
          <w:sz w:val="28"/>
        </w:rPr>
        <w:t>Пичурин</w:t>
      </w:r>
      <w:proofErr w:type="spellEnd"/>
      <w:r w:rsidRPr="005C4FE6">
        <w:rPr>
          <w:rFonts w:ascii="Times New Roman" w:hAnsi="Times New Roman" w:cs="Times New Roman"/>
          <w:sz w:val="28"/>
        </w:rPr>
        <w:t xml:space="preserve">, И. И. Направления повышения благосостояния сельского населения России / И. И. </w:t>
      </w:r>
      <w:proofErr w:type="spellStart"/>
      <w:r w:rsidRPr="005C4FE6">
        <w:rPr>
          <w:rFonts w:ascii="Times New Roman" w:hAnsi="Times New Roman" w:cs="Times New Roman"/>
          <w:sz w:val="28"/>
        </w:rPr>
        <w:t>Пичурин</w:t>
      </w:r>
      <w:proofErr w:type="spellEnd"/>
      <w:r w:rsidRPr="005C4FE6">
        <w:rPr>
          <w:rFonts w:ascii="Times New Roman" w:hAnsi="Times New Roman" w:cs="Times New Roman"/>
          <w:sz w:val="28"/>
        </w:rPr>
        <w:t xml:space="preserve"> // Агропродовольственная политика России. – 2018. – № 10. – С. 2</w:t>
      </w:r>
      <w:r w:rsidR="00D6747A">
        <w:rPr>
          <w:rFonts w:ascii="Times New Roman" w:hAnsi="Times New Roman" w:cs="Times New Roman"/>
          <w:sz w:val="28"/>
        </w:rPr>
        <w:t>–</w:t>
      </w:r>
      <w:r w:rsidRPr="005C4FE6">
        <w:rPr>
          <w:rFonts w:ascii="Times New Roman" w:hAnsi="Times New Roman" w:cs="Times New Roman"/>
          <w:sz w:val="28"/>
        </w:rPr>
        <w:t xml:space="preserve">6. </w:t>
      </w:r>
    </w:p>
    <w:p w:rsidR="007D1AF2" w:rsidRDefault="007D1AF2" w:rsidP="007D1AF2">
      <w:pPr>
        <w:pStyle w:val="a3"/>
        <w:ind w:firstLine="709"/>
        <w:jc w:val="both"/>
        <w:rPr>
          <w:rFonts w:ascii="Times New Roman" w:hAnsi="Times New Roman" w:cs="Times New Roman"/>
          <w:sz w:val="24"/>
        </w:rPr>
      </w:pPr>
      <w:r w:rsidRPr="005C4FE6">
        <w:rPr>
          <w:rFonts w:ascii="Times New Roman" w:hAnsi="Times New Roman" w:cs="Times New Roman"/>
          <w:sz w:val="24"/>
        </w:rPr>
        <w:t xml:space="preserve">Отмечается, что за </w:t>
      </w:r>
      <w:proofErr w:type="spellStart"/>
      <w:r w:rsidRPr="005C4FE6">
        <w:rPr>
          <w:rFonts w:ascii="Times New Roman" w:hAnsi="Times New Roman" w:cs="Times New Roman"/>
          <w:sz w:val="24"/>
        </w:rPr>
        <w:t>послереформенные</w:t>
      </w:r>
      <w:proofErr w:type="spellEnd"/>
      <w:r w:rsidRPr="005C4FE6">
        <w:rPr>
          <w:rFonts w:ascii="Times New Roman" w:hAnsi="Times New Roman" w:cs="Times New Roman"/>
          <w:sz w:val="24"/>
        </w:rPr>
        <w:t xml:space="preserve"> годы не только резко сократились доходы, но и социальные условия стали неприемлемыми для достойного проживания. Под лозунгом той же оптимизации оказались закрытыми многие школы в сельской местности. Доступность образования предполагалось обеспечить школьными автобусами. Здесь обнаруживается то же непонимание со стороны управляющих структур особенностей сельской местности. Под флагом экономической оптимизации повсеместно стали закрывать медицинские учреждения в деревнях и малых поселках. Социальная обязанность обеспечить доступность медицинской помощи была проигнорирована. Дело доходило до того, что роженицам приходилось добираться до роддома на поездах дальнего следования за сотни километров. Автор констатирует, что наконец-то вспомнили, что есть такое понятие как доступность медицинской помощи и появилась программа создания фельдшерско-акушерских пунктов</w:t>
      </w:r>
      <w:r>
        <w:rPr>
          <w:rFonts w:ascii="Times New Roman" w:hAnsi="Times New Roman" w:cs="Times New Roman"/>
          <w:sz w:val="24"/>
        </w:rPr>
        <w:t>.</w:t>
      </w:r>
    </w:p>
    <w:p w:rsidR="00800F9E" w:rsidRPr="00800F9E" w:rsidRDefault="00800F9E" w:rsidP="00800F9E">
      <w:pPr>
        <w:pStyle w:val="a3"/>
        <w:ind w:firstLine="709"/>
        <w:jc w:val="both"/>
        <w:rPr>
          <w:rFonts w:ascii="Times New Roman" w:hAnsi="Times New Roman" w:cs="Times New Roman"/>
          <w:sz w:val="24"/>
        </w:rPr>
      </w:pPr>
    </w:p>
    <w:p w:rsidR="00DA164C" w:rsidRPr="005C4FE6" w:rsidRDefault="00DA164C" w:rsidP="00DA164C">
      <w:pPr>
        <w:pStyle w:val="a3"/>
        <w:ind w:firstLine="709"/>
        <w:jc w:val="both"/>
        <w:rPr>
          <w:rFonts w:ascii="Times New Roman" w:hAnsi="Times New Roman" w:cs="Times New Roman"/>
          <w:sz w:val="28"/>
        </w:rPr>
      </w:pPr>
      <w:proofErr w:type="spellStart"/>
      <w:r w:rsidRPr="005C4FE6">
        <w:rPr>
          <w:rFonts w:ascii="Times New Roman" w:hAnsi="Times New Roman" w:cs="Times New Roman"/>
          <w:sz w:val="28"/>
        </w:rPr>
        <w:t>Сёмин</w:t>
      </w:r>
      <w:proofErr w:type="spellEnd"/>
      <w:r w:rsidRPr="005C4FE6">
        <w:rPr>
          <w:rFonts w:ascii="Times New Roman" w:hAnsi="Times New Roman" w:cs="Times New Roman"/>
          <w:sz w:val="28"/>
        </w:rPr>
        <w:t>, А.</w:t>
      </w:r>
      <w:r>
        <w:rPr>
          <w:rFonts w:ascii="Times New Roman" w:hAnsi="Times New Roman" w:cs="Times New Roman"/>
          <w:sz w:val="28"/>
        </w:rPr>
        <w:t xml:space="preserve"> </w:t>
      </w:r>
      <w:r w:rsidRPr="005C4FE6">
        <w:rPr>
          <w:rFonts w:ascii="Times New Roman" w:hAnsi="Times New Roman" w:cs="Times New Roman"/>
          <w:sz w:val="28"/>
        </w:rPr>
        <w:t>Н. Продовольственная безопасность и ее обеспечение в условиях современной России / А.</w:t>
      </w:r>
      <w:r>
        <w:rPr>
          <w:rFonts w:ascii="Times New Roman" w:hAnsi="Times New Roman" w:cs="Times New Roman"/>
          <w:sz w:val="28"/>
        </w:rPr>
        <w:t xml:space="preserve"> </w:t>
      </w:r>
      <w:r w:rsidRPr="005C4FE6">
        <w:rPr>
          <w:rFonts w:ascii="Times New Roman" w:hAnsi="Times New Roman" w:cs="Times New Roman"/>
          <w:sz w:val="28"/>
        </w:rPr>
        <w:t xml:space="preserve">Н. </w:t>
      </w:r>
      <w:proofErr w:type="spellStart"/>
      <w:r w:rsidRPr="005C4FE6">
        <w:rPr>
          <w:rFonts w:ascii="Times New Roman" w:hAnsi="Times New Roman" w:cs="Times New Roman"/>
          <w:sz w:val="28"/>
        </w:rPr>
        <w:t>Сёмин</w:t>
      </w:r>
      <w:proofErr w:type="spellEnd"/>
      <w:r w:rsidRPr="005C4FE6">
        <w:rPr>
          <w:rFonts w:ascii="Times New Roman" w:hAnsi="Times New Roman" w:cs="Times New Roman"/>
          <w:sz w:val="28"/>
        </w:rPr>
        <w:t>, Т.</w:t>
      </w:r>
      <w:r>
        <w:rPr>
          <w:rFonts w:ascii="Times New Roman" w:hAnsi="Times New Roman" w:cs="Times New Roman"/>
          <w:sz w:val="28"/>
        </w:rPr>
        <w:t xml:space="preserve"> </w:t>
      </w:r>
      <w:r w:rsidRPr="005C4FE6">
        <w:rPr>
          <w:rFonts w:ascii="Times New Roman" w:hAnsi="Times New Roman" w:cs="Times New Roman"/>
          <w:sz w:val="28"/>
        </w:rPr>
        <w:t>И.</w:t>
      </w:r>
      <w:r>
        <w:rPr>
          <w:rFonts w:ascii="Times New Roman" w:hAnsi="Times New Roman" w:cs="Times New Roman"/>
          <w:sz w:val="28"/>
        </w:rPr>
        <w:t xml:space="preserve"> </w:t>
      </w:r>
      <w:proofErr w:type="spellStart"/>
      <w:r w:rsidRPr="005C4FE6">
        <w:rPr>
          <w:rFonts w:ascii="Times New Roman" w:hAnsi="Times New Roman" w:cs="Times New Roman"/>
          <w:sz w:val="28"/>
        </w:rPr>
        <w:t>Бухтиярова</w:t>
      </w:r>
      <w:proofErr w:type="spellEnd"/>
      <w:r w:rsidRPr="005C4FE6">
        <w:rPr>
          <w:rFonts w:ascii="Times New Roman" w:hAnsi="Times New Roman" w:cs="Times New Roman"/>
          <w:sz w:val="28"/>
        </w:rPr>
        <w:t>, Д.</w:t>
      </w:r>
      <w:r>
        <w:rPr>
          <w:rFonts w:ascii="Times New Roman" w:hAnsi="Times New Roman" w:cs="Times New Roman"/>
          <w:sz w:val="28"/>
        </w:rPr>
        <w:t xml:space="preserve"> </w:t>
      </w:r>
      <w:r w:rsidRPr="005C4FE6">
        <w:rPr>
          <w:rFonts w:ascii="Times New Roman" w:hAnsi="Times New Roman" w:cs="Times New Roman"/>
          <w:sz w:val="28"/>
        </w:rPr>
        <w:t>Г. Демьянов // Агропродовольственная политика России. – 2018. – № 10. – С. 7</w:t>
      </w:r>
      <w:r w:rsidR="007521EE">
        <w:rPr>
          <w:rFonts w:ascii="Times New Roman" w:hAnsi="Times New Roman" w:cs="Times New Roman"/>
          <w:sz w:val="28"/>
        </w:rPr>
        <w:t>–</w:t>
      </w:r>
      <w:r w:rsidRPr="005C4FE6">
        <w:rPr>
          <w:rFonts w:ascii="Times New Roman" w:hAnsi="Times New Roman" w:cs="Times New Roman"/>
          <w:sz w:val="28"/>
        </w:rPr>
        <w:t>13.</w:t>
      </w:r>
    </w:p>
    <w:p w:rsidR="00DA164C" w:rsidRDefault="00DA164C" w:rsidP="00DA164C">
      <w:pPr>
        <w:pStyle w:val="a3"/>
        <w:ind w:firstLine="709"/>
        <w:jc w:val="both"/>
        <w:rPr>
          <w:rFonts w:ascii="Times New Roman" w:hAnsi="Times New Roman" w:cs="Times New Roman"/>
          <w:sz w:val="24"/>
        </w:rPr>
      </w:pPr>
      <w:r w:rsidRPr="005C4FE6">
        <w:rPr>
          <w:rFonts w:ascii="Times New Roman" w:hAnsi="Times New Roman" w:cs="Times New Roman"/>
          <w:sz w:val="24"/>
        </w:rPr>
        <w:t xml:space="preserve">Современное структурное экономическое управление требует практического и обоснованного инструментария достижения целевых индикаторов продовольственной безопасности. В статье рассмотрено содержание, обоснованы новые подходы к формированию концепции государственного регулирования развития аграрного сектора экономики (приоритеты и перспективы решения на всех уровнях проблемы продовольственной безопасности). В целях создания эффективного партнерства </w:t>
      </w:r>
      <w:proofErr w:type="spellStart"/>
      <w:r w:rsidRPr="005C4FE6">
        <w:rPr>
          <w:rFonts w:ascii="Times New Roman" w:hAnsi="Times New Roman" w:cs="Times New Roman"/>
          <w:sz w:val="24"/>
        </w:rPr>
        <w:t>разноотраслевых</w:t>
      </w:r>
      <w:proofErr w:type="spellEnd"/>
      <w:r w:rsidRPr="005C4FE6">
        <w:rPr>
          <w:rFonts w:ascii="Times New Roman" w:hAnsi="Times New Roman" w:cs="Times New Roman"/>
          <w:sz w:val="24"/>
        </w:rPr>
        <w:t xml:space="preserve"> факторов аграрного сектора экономики необходимо реализовать преимущества структурного управления социально-экономических систем, использовать на практике инструментарий достижения целевых индикаторов развития аграрной экономики. </w:t>
      </w:r>
    </w:p>
    <w:p w:rsidR="007D1AF2" w:rsidRDefault="007D1AF2" w:rsidP="00DA164C">
      <w:pPr>
        <w:pStyle w:val="a3"/>
        <w:ind w:firstLine="709"/>
        <w:jc w:val="both"/>
        <w:rPr>
          <w:rFonts w:ascii="Times New Roman" w:hAnsi="Times New Roman" w:cs="Times New Roman"/>
          <w:sz w:val="24"/>
        </w:rPr>
      </w:pPr>
    </w:p>
    <w:p w:rsidR="007D1AF2" w:rsidRPr="008D0437" w:rsidRDefault="007D1AF2" w:rsidP="007D1AF2">
      <w:pPr>
        <w:pStyle w:val="a3"/>
        <w:ind w:firstLine="709"/>
        <w:jc w:val="both"/>
        <w:rPr>
          <w:rFonts w:ascii="Times New Roman" w:hAnsi="Times New Roman" w:cs="Times New Roman"/>
          <w:sz w:val="28"/>
        </w:rPr>
      </w:pPr>
      <w:r w:rsidRPr="008D0437">
        <w:rPr>
          <w:rFonts w:ascii="Times New Roman" w:hAnsi="Times New Roman" w:cs="Times New Roman"/>
          <w:sz w:val="28"/>
        </w:rPr>
        <w:t>Серков, А. Ф. Увеличение экспорта продукции АПК в системе стратегического планирования развития отрасли / А. Ф. Серко</w:t>
      </w:r>
      <w:r w:rsidR="002F2BDC">
        <w:rPr>
          <w:rFonts w:ascii="Times New Roman" w:hAnsi="Times New Roman" w:cs="Times New Roman"/>
          <w:sz w:val="28"/>
        </w:rPr>
        <w:t>в, В. С. Чекалин // Экономика с.-</w:t>
      </w:r>
      <w:r w:rsidRPr="008D0437">
        <w:rPr>
          <w:rFonts w:ascii="Times New Roman" w:hAnsi="Times New Roman" w:cs="Times New Roman"/>
          <w:sz w:val="28"/>
        </w:rPr>
        <w:t>х</w:t>
      </w:r>
      <w:r w:rsidR="002F2BDC">
        <w:rPr>
          <w:rFonts w:ascii="Times New Roman" w:hAnsi="Times New Roman" w:cs="Times New Roman"/>
          <w:sz w:val="28"/>
        </w:rPr>
        <w:t>.</w:t>
      </w:r>
      <w:r w:rsidRPr="008D0437">
        <w:rPr>
          <w:rFonts w:ascii="Times New Roman" w:hAnsi="Times New Roman" w:cs="Times New Roman"/>
          <w:sz w:val="28"/>
        </w:rPr>
        <w:t xml:space="preserve"> и </w:t>
      </w:r>
      <w:proofErr w:type="spellStart"/>
      <w:r w:rsidRPr="008D0437">
        <w:rPr>
          <w:rFonts w:ascii="Times New Roman" w:hAnsi="Times New Roman" w:cs="Times New Roman"/>
          <w:sz w:val="28"/>
        </w:rPr>
        <w:t>перераб</w:t>
      </w:r>
      <w:proofErr w:type="spellEnd"/>
      <w:r w:rsidR="002F2BDC">
        <w:rPr>
          <w:rFonts w:ascii="Times New Roman" w:hAnsi="Times New Roman" w:cs="Times New Roman"/>
          <w:sz w:val="28"/>
        </w:rPr>
        <w:t>.</w:t>
      </w:r>
      <w:r w:rsidRPr="008D0437">
        <w:rPr>
          <w:rFonts w:ascii="Times New Roman" w:hAnsi="Times New Roman" w:cs="Times New Roman"/>
          <w:sz w:val="28"/>
        </w:rPr>
        <w:t xml:space="preserve"> предприятий. </w:t>
      </w:r>
      <w:r>
        <w:rPr>
          <w:rFonts w:ascii="Times New Roman" w:hAnsi="Times New Roman" w:cs="Times New Roman"/>
          <w:sz w:val="28"/>
        </w:rPr>
        <w:t>– 2018. – №</w:t>
      </w:r>
      <w:r w:rsidRPr="008D0437">
        <w:rPr>
          <w:rFonts w:ascii="Times New Roman" w:hAnsi="Times New Roman" w:cs="Times New Roman"/>
          <w:sz w:val="28"/>
        </w:rPr>
        <w:t xml:space="preserve"> 12</w:t>
      </w:r>
      <w:r>
        <w:rPr>
          <w:rFonts w:ascii="Times New Roman" w:hAnsi="Times New Roman" w:cs="Times New Roman"/>
          <w:sz w:val="28"/>
        </w:rPr>
        <w:t>. – С. 6–</w:t>
      </w:r>
      <w:r w:rsidRPr="008D0437">
        <w:rPr>
          <w:rFonts w:ascii="Times New Roman" w:hAnsi="Times New Roman" w:cs="Times New Roman"/>
          <w:sz w:val="28"/>
        </w:rPr>
        <w:t>9</w:t>
      </w:r>
      <w:proofErr w:type="gramStart"/>
      <w:r w:rsidRPr="008D0437">
        <w:rPr>
          <w:rFonts w:ascii="Times New Roman" w:hAnsi="Times New Roman" w:cs="Times New Roman"/>
          <w:sz w:val="28"/>
        </w:rPr>
        <w:t xml:space="preserve"> :</w:t>
      </w:r>
      <w:proofErr w:type="gramEnd"/>
      <w:r w:rsidRPr="008D0437">
        <w:rPr>
          <w:rFonts w:ascii="Times New Roman" w:hAnsi="Times New Roman" w:cs="Times New Roman"/>
          <w:sz w:val="28"/>
        </w:rPr>
        <w:t xml:space="preserve"> 2 табл., 2 рис. </w:t>
      </w:r>
    </w:p>
    <w:p w:rsidR="002F2BDC" w:rsidRDefault="007D1AF2" w:rsidP="002F2BDC">
      <w:pPr>
        <w:pStyle w:val="a3"/>
        <w:widowControl w:val="0"/>
        <w:spacing w:after="120"/>
        <w:ind w:firstLine="709"/>
        <w:jc w:val="both"/>
        <w:rPr>
          <w:rFonts w:ascii="Times New Roman" w:hAnsi="Times New Roman" w:cs="Times New Roman"/>
          <w:sz w:val="24"/>
        </w:rPr>
      </w:pPr>
      <w:r w:rsidRPr="008D0437">
        <w:rPr>
          <w:rFonts w:ascii="Times New Roman" w:hAnsi="Times New Roman" w:cs="Times New Roman"/>
          <w:sz w:val="24"/>
        </w:rPr>
        <w:t xml:space="preserve">В статье рассмотрены проблемы стратегического планирования в агропромышленном комплексе. Дана оценка динамики развития сельского хозяйства в стране и перспективам его дальнейшего роста с </w:t>
      </w:r>
      <w:proofErr w:type="gramStart"/>
      <w:r w:rsidRPr="008D0437">
        <w:rPr>
          <w:rFonts w:ascii="Times New Roman" w:hAnsi="Times New Roman" w:cs="Times New Roman"/>
          <w:sz w:val="24"/>
        </w:rPr>
        <w:t>учетом</w:t>
      </w:r>
      <w:proofErr w:type="gramEnd"/>
      <w:r w:rsidRPr="008D0437">
        <w:rPr>
          <w:rFonts w:ascii="Times New Roman" w:hAnsi="Times New Roman" w:cs="Times New Roman"/>
          <w:sz w:val="24"/>
        </w:rPr>
        <w:t xml:space="preserve"> представленных на обсуждение государственных проектов, направленных на достижение стратегических задач развития страны в среднесрочной перспективе. Сделан вывод, что для эффективного использования имеющегося производственного и земельного потенциала отрасли необходимо принять комплексный стратегический документ по развитию агропромышленного комплекса.</w:t>
      </w:r>
    </w:p>
    <w:p w:rsidR="00FC28BB" w:rsidRDefault="00FC28BB" w:rsidP="002F2BDC">
      <w:pPr>
        <w:pStyle w:val="a3"/>
        <w:widowControl w:val="0"/>
        <w:ind w:firstLine="709"/>
        <w:jc w:val="both"/>
        <w:rPr>
          <w:rFonts w:ascii="Times New Roman" w:hAnsi="Times New Roman" w:cs="Times New Roman"/>
          <w:sz w:val="28"/>
        </w:rPr>
      </w:pPr>
      <w:r w:rsidRPr="005535C2">
        <w:rPr>
          <w:rFonts w:ascii="Times New Roman" w:hAnsi="Times New Roman" w:cs="Times New Roman"/>
          <w:sz w:val="28"/>
        </w:rPr>
        <w:t>Смагин</w:t>
      </w:r>
      <w:r>
        <w:rPr>
          <w:rFonts w:ascii="Times New Roman" w:hAnsi="Times New Roman" w:cs="Times New Roman"/>
          <w:sz w:val="28"/>
        </w:rPr>
        <w:t>,</w:t>
      </w:r>
      <w:r w:rsidRPr="005535C2">
        <w:rPr>
          <w:rFonts w:ascii="Times New Roman" w:hAnsi="Times New Roman" w:cs="Times New Roman"/>
          <w:sz w:val="28"/>
        </w:rPr>
        <w:t xml:space="preserve"> Б.</w:t>
      </w:r>
      <w:r>
        <w:rPr>
          <w:rFonts w:ascii="Times New Roman" w:hAnsi="Times New Roman" w:cs="Times New Roman"/>
          <w:sz w:val="28"/>
        </w:rPr>
        <w:t xml:space="preserve"> </w:t>
      </w:r>
      <w:r w:rsidRPr="005535C2">
        <w:rPr>
          <w:rFonts w:ascii="Times New Roman" w:hAnsi="Times New Roman" w:cs="Times New Roman"/>
          <w:sz w:val="28"/>
        </w:rPr>
        <w:t xml:space="preserve">И. </w:t>
      </w:r>
      <w:r w:rsidRPr="00887A04">
        <w:rPr>
          <w:rFonts w:ascii="Times New Roman" w:hAnsi="Times New Roman" w:cs="Times New Roman"/>
          <w:sz w:val="28"/>
        </w:rPr>
        <w:t>К вопросу об интегральной эффективности использования ресурсов в аграрном секторе экономики</w:t>
      </w:r>
      <w:r>
        <w:rPr>
          <w:rFonts w:ascii="Times New Roman" w:hAnsi="Times New Roman" w:cs="Times New Roman"/>
          <w:sz w:val="28"/>
        </w:rPr>
        <w:t xml:space="preserve"> / </w:t>
      </w:r>
      <w:r w:rsidRPr="005535C2">
        <w:rPr>
          <w:rFonts w:ascii="Times New Roman" w:hAnsi="Times New Roman" w:cs="Times New Roman"/>
          <w:sz w:val="28"/>
        </w:rPr>
        <w:t>Б.</w:t>
      </w:r>
      <w:r>
        <w:rPr>
          <w:rFonts w:ascii="Times New Roman" w:hAnsi="Times New Roman" w:cs="Times New Roman"/>
          <w:sz w:val="28"/>
        </w:rPr>
        <w:t xml:space="preserve"> </w:t>
      </w:r>
      <w:r w:rsidRPr="005535C2">
        <w:rPr>
          <w:rFonts w:ascii="Times New Roman" w:hAnsi="Times New Roman" w:cs="Times New Roman"/>
          <w:sz w:val="28"/>
        </w:rPr>
        <w:t xml:space="preserve">И. Смагин // </w:t>
      </w:r>
      <w:proofErr w:type="spellStart"/>
      <w:r w:rsidRPr="005535C2">
        <w:rPr>
          <w:rFonts w:ascii="Times New Roman" w:hAnsi="Times New Roman" w:cs="Times New Roman"/>
          <w:sz w:val="28"/>
        </w:rPr>
        <w:lastRenderedPageBreak/>
        <w:t>Вестн</w:t>
      </w:r>
      <w:proofErr w:type="spellEnd"/>
      <w:r w:rsidRPr="005535C2">
        <w:rPr>
          <w:rFonts w:ascii="Times New Roman" w:hAnsi="Times New Roman" w:cs="Times New Roman"/>
          <w:sz w:val="28"/>
        </w:rPr>
        <w:t xml:space="preserve">. Мичуринского гос. </w:t>
      </w:r>
      <w:proofErr w:type="spellStart"/>
      <w:r w:rsidRPr="005535C2">
        <w:rPr>
          <w:rFonts w:ascii="Times New Roman" w:hAnsi="Times New Roman" w:cs="Times New Roman"/>
          <w:sz w:val="28"/>
        </w:rPr>
        <w:t>аграр</w:t>
      </w:r>
      <w:proofErr w:type="spellEnd"/>
      <w:r w:rsidRPr="005535C2">
        <w:rPr>
          <w:rFonts w:ascii="Times New Roman" w:hAnsi="Times New Roman" w:cs="Times New Roman"/>
          <w:sz w:val="28"/>
        </w:rPr>
        <w:t>. ун-та. – 2018. – № 4. – С. 175</w:t>
      </w:r>
      <w:r>
        <w:rPr>
          <w:rFonts w:ascii="Times New Roman" w:hAnsi="Times New Roman" w:cs="Times New Roman"/>
          <w:sz w:val="28"/>
        </w:rPr>
        <w:t>–</w:t>
      </w:r>
      <w:r w:rsidRPr="005535C2">
        <w:rPr>
          <w:rFonts w:ascii="Times New Roman" w:hAnsi="Times New Roman" w:cs="Times New Roman"/>
          <w:sz w:val="28"/>
        </w:rPr>
        <w:t>181</w:t>
      </w:r>
      <w:r>
        <w:rPr>
          <w:rFonts w:ascii="Times New Roman" w:hAnsi="Times New Roman" w:cs="Times New Roman"/>
          <w:sz w:val="28"/>
        </w:rPr>
        <w:t>.</w:t>
      </w:r>
    </w:p>
    <w:p w:rsidR="002F2BDC" w:rsidRPr="002F2BDC" w:rsidRDefault="002F2BDC" w:rsidP="002F2BDC">
      <w:pPr>
        <w:pStyle w:val="a3"/>
        <w:widowControl w:val="0"/>
        <w:ind w:firstLine="709"/>
        <w:jc w:val="both"/>
        <w:rPr>
          <w:rFonts w:ascii="Times New Roman" w:hAnsi="Times New Roman" w:cs="Times New Roman"/>
          <w:sz w:val="24"/>
        </w:rPr>
      </w:pPr>
    </w:p>
    <w:p w:rsidR="007D1AF2" w:rsidRDefault="007D1AF2" w:rsidP="007D1AF2">
      <w:pPr>
        <w:pStyle w:val="a3"/>
        <w:ind w:firstLine="709"/>
        <w:jc w:val="both"/>
        <w:rPr>
          <w:rFonts w:ascii="Times New Roman" w:hAnsi="Times New Roman" w:cs="Times New Roman"/>
          <w:sz w:val="28"/>
        </w:rPr>
      </w:pPr>
      <w:r w:rsidRPr="005535C2">
        <w:rPr>
          <w:rFonts w:ascii="Times New Roman" w:hAnsi="Times New Roman" w:cs="Times New Roman"/>
          <w:sz w:val="28"/>
        </w:rPr>
        <w:t>Тарасов</w:t>
      </w:r>
      <w:r>
        <w:rPr>
          <w:rFonts w:ascii="Times New Roman" w:hAnsi="Times New Roman" w:cs="Times New Roman"/>
          <w:sz w:val="28"/>
        </w:rPr>
        <w:t>,</w:t>
      </w:r>
      <w:r w:rsidRPr="005535C2">
        <w:rPr>
          <w:rFonts w:ascii="Times New Roman" w:hAnsi="Times New Roman" w:cs="Times New Roman"/>
          <w:sz w:val="28"/>
        </w:rPr>
        <w:t xml:space="preserve"> А.</w:t>
      </w:r>
      <w:r>
        <w:rPr>
          <w:rFonts w:ascii="Times New Roman" w:hAnsi="Times New Roman" w:cs="Times New Roman"/>
          <w:sz w:val="28"/>
        </w:rPr>
        <w:t xml:space="preserve"> </w:t>
      </w:r>
      <w:r w:rsidRPr="005535C2">
        <w:rPr>
          <w:rFonts w:ascii="Times New Roman" w:hAnsi="Times New Roman" w:cs="Times New Roman"/>
          <w:sz w:val="28"/>
        </w:rPr>
        <w:t xml:space="preserve">С. Развитие органического сельского хозяйства: контроль качества и стратегические </w:t>
      </w:r>
      <w:r w:rsidR="001E3345" w:rsidRPr="005535C2">
        <w:rPr>
          <w:rFonts w:ascii="Times New Roman" w:hAnsi="Times New Roman" w:cs="Times New Roman"/>
          <w:sz w:val="28"/>
        </w:rPr>
        <w:t>пр</w:t>
      </w:r>
      <w:r w:rsidR="001E3345">
        <w:rPr>
          <w:rFonts w:ascii="Times New Roman" w:hAnsi="Times New Roman" w:cs="Times New Roman"/>
          <w:sz w:val="28"/>
        </w:rPr>
        <w:t>и</w:t>
      </w:r>
      <w:r w:rsidR="001E3345" w:rsidRPr="005535C2">
        <w:rPr>
          <w:rFonts w:ascii="Times New Roman" w:hAnsi="Times New Roman" w:cs="Times New Roman"/>
          <w:sz w:val="28"/>
        </w:rPr>
        <w:t>оритеты</w:t>
      </w:r>
      <w:r w:rsidRPr="005535C2">
        <w:rPr>
          <w:rFonts w:ascii="Times New Roman" w:hAnsi="Times New Roman" w:cs="Times New Roman"/>
          <w:sz w:val="28"/>
        </w:rPr>
        <w:t xml:space="preserve"> / А.</w:t>
      </w:r>
      <w:r>
        <w:rPr>
          <w:rFonts w:ascii="Times New Roman" w:hAnsi="Times New Roman" w:cs="Times New Roman"/>
          <w:sz w:val="28"/>
        </w:rPr>
        <w:t xml:space="preserve"> </w:t>
      </w:r>
      <w:r w:rsidRPr="005535C2">
        <w:rPr>
          <w:rFonts w:ascii="Times New Roman" w:hAnsi="Times New Roman" w:cs="Times New Roman"/>
          <w:sz w:val="28"/>
        </w:rPr>
        <w:t xml:space="preserve">С. Тарасов // </w:t>
      </w:r>
      <w:proofErr w:type="spellStart"/>
      <w:r w:rsidRPr="005535C2">
        <w:rPr>
          <w:rFonts w:ascii="Times New Roman" w:hAnsi="Times New Roman" w:cs="Times New Roman"/>
          <w:sz w:val="28"/>
        </w:rPr>
        <w:t>Вестн</w:t>
      </w:r>
      <w:proofErr w:type="spellEnd"/>
      <w:r w:rsidRPr="005535C2">
        <w:rPr>
          <w:rFonts w:ascii="Times New Roman" w:hAnsi="Times New Roman" w:cs="Times New Roman"/>
          <w:sz w:val="28"/>
        </w:rPr>
        <w:t xml:space="preserve">. Донского гос. </w:t>
      </w:r>
      <w:proofErr w:type="spellStart"/>
      <w:r w:rsidRPr="005535C2">
        <w:rPr>
          <w:rFonts w:ascii="Times New Roman" w:hAnsi="Times New Roman" w:cs="Times New Roman"/>
          <w:sz w:val="28"/>
        </w:rPr>
        <w:t>аграр</w:t>
      </w:r>
      <w:proofErr w:type="spellEnd"/>
      <w:r w:rsidRPr="005535C2">
        <w:rPr>
          <w:rFonts w:ascii="Times New Roman" w:hAnsi="Times New Roman" w:cs="Times New Roman"/>
          <w:sz w:val="28"/>
        </w:rPr>
        <w:t>. ун-та. – 2018. – № 4-2. – С. 91</w:t>
      </w:r>
      <w:r>
        <w:rPr>
          <w:rFonts w:ascii="Times New Roman" w:hAnsi="Times New Roman" w:cs="Times New Roman"/>
          <w:sz w:val="28"/>
        </w:rPr>
        <w:t>–</w:t>
      </w:r>
      <w:r w:rsidRPr="005535C2">
        <w:rPr>
          <w:rFonts w:ascii="Times New Roman" w:hAnsi="Times New Roman" w:cs="Times New Roman"/>
          <w:sz w:val="28"/>
        </w:rPr>
        <w:t>98.</w:t>
      </w:r>
    </w:p>
    <w:p w:rsidR="007D1AF2" w:rsidRPr="008D0437" w:rsidRDefault="007D1AF2" w:rsidP="007D1AF2">
      <w:pPr>
        <w:pStyle w:val="a3"/>
        <w:ind w:firstLine="709"/>
        <w:jc w:val="both"/>
        <w:rPr>
          <w:rFonts w:ascii="Times New Roman" w:hAnsi="Times New Roman" w:cs="Times New Roman"/>
          <w:sz w:val="24"/>
        </w:rPr>
      </w:pPr>
    </w:p>
    <w:p w:rsidR="005535C2" w:rsidRPr="005535C2" w:rsidRDefault="005535C2" w:rsidP="005535C2">
      <w:pPr>
        <w:pStyle w:val="a3"/>
        <w:ind w:firstLine="709"/>
        <w:jc w:val="both"/>
        <w:rPr>
          <w:rFonts w:ascii="Times New Roman" w:hAnsi="Times New Roman" w:cs="Times New Roman"/>
          <w:sz w:val="28"/>
        </w:rPr>
      </w:pPr>
      <w:proofErr w:type="spellStart"/>
      <w:r w:rsidRPr="005535C2">
        <w:rPr>
          <w:rFonts w:ascii="Times New Roman" w:hAnsi="Times New Roman" w:cs="Times New Roman"/>
          <w:sz w:val="28"/>
        </w:rPr>
        <w:t>Турчаева</w:t>
      </w:r>
      <w:proofErr w:type="spellEnd"/>
      <w:r w:rsidRPr="005535C2">
        <w:rPr>
          <w:rFonts w:ascii="Times New Roman" w:hAnsi="Times New Roman" w:cs="Times New Roman"/>
          <w:sz w:val="28"/>
        </w:rPr>
        <w:t>, И.</w:t>
      </w:r>
      <w:r>
        <w:rPr>
          <w:rFonts w:ascii="Times New Roman" w:hAnsi="Times New Roman" w:cs="Times New Roman"/>
          <w:sz w:val="28"/>
        </w:rPr>
        <w:t xml:space="preserve"> </w:t>
      </w:r>
      <w:r w:rsidRPr="005535C2">
        <w:rPr>
          <w:rFonts w:ascii="Times New Roman" w:hAnsi="Times New Roman" w:cs="Times New Roman"/>
          <w:sz w:val="28"/>
        </w:rPr>
        <w:t>Н. Реализация федеральных целевых программ как фактор устойчивого развития сельских территорий</w:t>
      </w:r>
      <w:r>
        <w:rPr>
          <w:rFonts w:ascii="Times New Roman" w:hAnsi="Times New Roman" w:cs="Times New Roman"/>
          <w:sz w:val="28"/>
        </w:rPr>
        <w:t xml:space="preserve"> /</w:t>
      </w:r>
      <w:r w:rsidRPr="005535C2">
        <w:rPr>
          <w:rFonts w:ascii="Times New Roman" w:hAnsi="Times New Roman" w:cs="Times New Roman"/>
          <w:sz w:val="28"/>
        </w:rPr>
        <w:t xml:space="preserve"> И.</w:t>
      </w:r>
      <w:r>
        <w:rPr>
          <w:rFonts w:ascii="Times New Roman" w:hAnsi="Times New Roman" w:cs="Times New Roman"/>
          <w:sz w:val="28"/>
        </w:rPr>
        <w:t xml:space="preserve"> </w:t>
      </w:r>
      <w:r w:rsidRPr="005535C2">
        <w:rPr>
          <w:rFonts w:ascii="Times New Roman" w:hAnsi="Times New Roman" w:cs="Times New Roman"/>
          <w:sz w:val="28"/>
        </w:rPr>
        <w:t>Н.</w:t>
      </w:r>
      <w:r>
        <w:rPr>
          <w:rFonts w:ascii="Times New Roman" w:hAnsi="Times New Roman" w:cs="Times New Roman"/>
          <w:sz w:val="28"/>
        </w:rPr>
        <w:t xml:space="preserve"> </w:t>
      </w:r>
      <w:proofErr w:type="spellStart"/>
      <w:r w:rsidRPr="005535C2">
        <w:rPr>
          <w:rFonts w:ascii="Times New Roman" w:hAnsi="Times New Roman" w:cs="Times New Roman"/>
          <w:sz w:val="28"/>
        </w:rPr>
        <w:t>Турчаева</w:t>
      </w:r>
      <w:proofErr w:type="spellEnd"/>
      <w:r w:rsidRPr="005535C2">
        <w:rPr>
          <w:rFonts w:ascii="Times New Roman" w:hAnsi="Times New Roman" w:cs="Times New Roman"/>
          <w:sz w:val="28"/>
        </w:rPr>
        <w:t>, В.</w:t>
      </w:r>
      <w:r>
        <w:rPr>
          <w:rFonts w:ascii="Times New Roman" w:hAnsi="Times New Roman" w:cs="Times New Roman"/>
          <w:sz w:val="28"/>
        </w:rPr>
        <w:t xml:space="preserve"> </w:t>
      </w:r>
      <w:r w:rsidRPr="005535C2">
        <w:rPr>
          <w:rFonts w:ascii="Times New Roman" w:hAnsi="Times New Roman" w:cs="Times New Roman"/>
          <w:sz w:val="28"/>
        </w:rPr>
        <w:t xml:space="preserve">М. Головач // </w:t>
      </w:r>
      <w:proofErr w:type="spellStart"/>
      <w:r w:rsidRPr="005535C2">
        <w:rPr>
          <w:rFonts w:ascii="Times New Roman" w:hAnsi="Times New Roman" w:cs="Times New Roman"/>
          <w:sz w:val="28"/>
        </w:rPr>
        <w:t>Вестн</w:t>
      </w:r>
      <w:proofErr w:type="spellEnd"/>
      <w:r w:rsidRPr="005535C2">
        <w:rPr>
          <w:rFonts w:ascii="Times New Roman" w:hAnsi="Times New Roman" w:cs="Times New Roman"/>
          <w:sz w:val="28"/>
        </w:rPr>
        <w:t xml:space="preserve">. Мичуринского гос. </w:t>
      </w:r>
      <w:proofErr w:type="spellStart"/>
      <w:r w:rsidRPr="005535C2">
        <w:rPr>
          <w:rFonts w:ascii="Times New Roman" w:hAnsi="Times New Roman" w:cs="Times New Roman"/>
          <w:sz w:val="28"/>
        </w:rPr>
        <w:t>аграр</w:t>
      </w:r>
      <w:proofErr w:type="spellEnd"/>
      <w:r w:rsidRPr="005535C2">
        <w:rPr>
          <w:rFonts w:ascii="Times New Roman" w:hAnsi="Times New Roman" w:cs="Times New Roman"/>
          <w:sz w:val="28"/>
        </w:rPr>
        <w:t>. ун-та. – 2018. – № 4. – С.</w:t>
      </w:r>
      <w:r>
        <w:rPr>
          <w:rFonts w:ascii="Times New Roman" w:hAnsi="Times New Roman" w:cs="Times New Roman"/>
          <w:sz w:val="28"/>
        </w:rPr>
        <w:t xml:space="preserve"> 215–</w:t>
      </w:r>
      <w:r w:rsidRPr="005535C2">
        <w:rPr>
          <w:rFonts w:ascii="Times New Roman" w:hAnsi="Times New Roman" w:cs="Times New Roman"/>
          <w:sz w:val="28"/>
        </w:rPr>
        <w:t>220</w:t>
      </w:r>
      <w:r>
        <w:rPr>
          <w:rFonts w:ascii="Times New Roman" w:hAnsi="Times New Roman" w:cs="Times New Roman"/>
          <w:sz w:val="28"/>
        </w:rPr>
        <w:t>.</w:t>
      </w:r>
    </w:p>
    <w:p w:rsidR="005535C2" w:rsidRDefault="005535C2" w:rsidP="00DA164C">
      <w:pPr>
        <w:pStyle w:val="a3"/>
        <w:ind w:firstLine="709"/>
        <w:jc w:val="both"/>
        <w:rPr>
          <w:rFonts w:ascii="Times New Roman" w:hAnsi="Times New Roman" w:cs="Times New Roman"/>
          <w:sz w:val="24"/>
        </w:rPr>
      </w:pPr>
    </w:p>
    <w:p w:rsidR="00656AC1" w:rsidRDefault="00656AC1" w:rsidP="00656AC1">
      <w:pPr>
        <w:pStyle w:val="a3"/>
        <w:ind w:firstLine="709"/>
        <w:jc w:val="both"/>
        <w:rPr>
          <w:rFonts w:ascii="Times New Roman" w:hAnsi="Times New Roman" w:cs="Times New Roman"/>
          <w:sz w:val="28"/>
        </w:rPr>
      </w:pPr>
      <w:r w:rsidRPr="005535C2">
        <w:rPr>
          <w:rFonts w:ascii="Times New Roman" w:hAnsi="Times New Roman" w:cs="Times New Roman"/>
          <w:sz w:val="28"/>
        </w:rPr>
        <w:t>Холодов, О.</w:t>
      </w:r>
      <w:r>
        <w:rPr>
          <w:rFonts w:ascii="Times New Roman" w:hAnsi="Times New Roman" w:cs="Times New Roman"/>
          <w:sz w:val="28"/>
        </w:rPr>
        <w:t xml:space="preserve"> </w:t>
      </w:r>
      <w:r w:rsidRPr="005535C2">
        <w:rPr>
          <w:rFonts w:ascii="Times New Roman" w:hAnsi="Times New Roman" w:cs="Times New Roman"/>
          <w:sz w:val="28"/>
        </w:rPr>
        <w:t xml:space="preserve">А. </w:t>
      </w:r>
      <w:r w:rsidRPr="00EB454B">
        <w:rPr>
          <w:rFonts w:ascii="Times New Roman" w:hAnsi="Times New Roman" w:cs="Times New Roman"/>
          <w:sz w:val="28"/>
        </w:rPr>
        <w:t>Особенности реализации механизма льготного кредитования в аграрном секторе экономики</w:t>
      </w:r>
      <w:r>
        <w:rPr>
          <w:rFonts w:ascii="Times New Roman" w:hAnsi="Times New Roman" w:cs="Times New Roman"/>
          <w:sz w:val="28"/>
        </w:rPr>
        <w:t xml:space="preserve"> </w:t>
      </w:r>
      <w:r w:rsidRPr="005535C2">
        <w:rPr>
          <w:rFonts w:ascii="Times New Roman" w:hAnsi="Times New Roman" w:cs="Times New Roman"/>
          <w:sz w:val="28"/>
        </w:rPr>
        <w:t>/</w:t>
      </w:r>
      <w:r w:rsidRPr="00EB454B">
        <w:rPr>
          <w:rFonts w:ascii="Times New Roman" w:hAnsi="Times New Roman" w:cs="Times New Roman"/>
          <w:sz w:val="28"/>
        </w:rPr>
        <w:t xml:space="preserve"> </w:t>
      </w:r>
      <w:r w:rsidRPr="005535C2">
        <w:rPr>
          <w:rFonts w:ascii="Times New Roman" w:hAnsi="Times New Roman" w:cs="Times New Roman"/>
          <w:sz w:val="28"/>
        </w:rPr>
        <w:t>О.</w:t>
      </w:r>
      <w:r>
        <w:rPr>
          <w:rFonts w:ascii="Times New Roman" w:hAnsi="Times New Roman" w:cs="Times New Roman"/>
          <w:sz w:val="28"/>
        </w:rPr>
        <w:t xml:space="preserve"> </w:t>
      </w:r>
      <w:r w:rsidRPr="005535C2">
        <w:rPr>
          <w:rFonts w:ascii="Times New Roman" w:hAnsi="Times New Roman" w:cs="Times New Roman"/>
          <w:sz w:val="28"/>
        </w:rPr>
        <w:t>А.</w:t>
      </w:r>
      <w:r>
        <w:rPr>
          <w:rFonts w:ascii="Times New Roman" w:hAnsi="Times New Roman" w:cs="Times New Roman"/>
          <w:sz w:val="28"/>
        </w:rPr>
        <w:t xml:space="preserve"> </w:t>
      </w:r>
      <w:r w:rsidRPr="005535C2">
        <w:rPr>
          <w:rFonts w:ascii="Times New Roman" w:hAnsi="Times New Roman" w:cs="Times New Roman"/>
          <w:sz w:val="28"/>
        </w:rPr>
        <w:t>Холодов, М.</w:t>
      </w:r>
      <w:r>
        <w:rPr>
          <w:rFonts w:ascii="Times New Roman" w:hAnsi="Times New Roman" w:cs="Times New Roman"/>
          <w:sz w:val="28"/>
        </w:rPr>
        <w:t xml:space="preserve"> </w:t>
      </w:r>
      <w:r w:rsidRPr="005535C2">
        <w:rPr>
          <w:rFonts w:ascii="Times New Roman" w:hAnsi="Times New Roman" w:cs="Times New Roman"/>
          <w:sz w:val="28"/>
        </w:rPr>
        <w:t xml:space="preserve">А. Холодова // </w:t>
      </w:r>
      <w:proofErr w:type="spellStart"/>
      <w:r w:rsidRPr="00EB454B">
        <w:rPr>
          <w:rFonts w:ascii="Times New Roman" w:hAnsi="Times New Roman" w:cs="Times New Roman"/>
          <w:sz w:val="28"/>
        </w:rPr>
        <w:t>Вестн</w:t>
      </w:r>
      <w:proofErr w:type="spellEnd"/>
      <w:r w:rsidRPr="00EB454B">
        <w:rPr>
          <w:rFonts w:ascii="Times New Roman" w:hAnsi="Times New Roman" w:cs="Times New Roman"/>
          <w:sz w:val="28"/>
        </w:rPr>
        <w:t xml:space="preserve">. Донского гос. </w:t>
      </w:r>
      <w:proofErr w:type="spellStart"/>
      <w:r w:rsidRPr="00EB454B">
        <w:rPr>
          <w:rFonts w:ascii="Times New Roman" w:hAnsi="Times New Roman" w:cs="Times New Roman"/>
          <w:sz w:val="28"/>
        </w:rPr>
        <w:t>аграр</w:t>
      </w:r>
      <w:proofErr w:type="spellEnd"/>
      <w:r w:rsidRPr="00EB454B">
        <w:rPr>
          <w:rFonts w:ascii="Times New Roman" w:hAnsi="Times New Roman" w:cs="Times New Roman"/>
          <w:sz w:val="28"/>
        </w:rPr>
        <w:t>. ун-та</w:t>
      </w:r>
      <w:r w:rsidRPr="005535C2">
        <w:rPr>
          <w:rFonts w:ascii="Times New Roman" w:hAnsi="Times New Roman" w:cs="Times New Roman"/>
          <w:sz w:val="28"/>
        </w:rPr>
        <w:t>. – 2018. – № 4-2. – С. 129</w:t>
      </w:r>
      <w:r>
        <w:rPr>
          <w:rFonts w:ascii="Times New Roman" w:hAnsi="Times New Roman" w:cs="Times New Roman"/>
          <w:sz w:val="28"/>
        </w:rPr>
        <w:t>–</w:t>
      </w:r>
      <w:r w:rsidRPr="005535C2">
        <w:rPr>
          <w:rFonts w:ascii="Times New Roman" w:hAnsi="Times New Roman" w:cs="Times New Roman"/>
          <w:sz w:val="28"/>
        </w:rPr>
        <w:t>137.</w:t>
      </w:r>
    </w:p>
    <w:p w:rsidR="007D1AF2" w:rsidRPr="00FC28BB" w:rsidRDefault="007D1AF2" w:rsidP="00656AC1">
      <w:pPr>
        <w:pStyle w:val="a3"/>
        <w:ind w:firstLine="709"/>
        <w:jc w:val="both"/>
        <w:rPr>
          <w:rFonts w:ascii="Times New Roman" w:hAnsi="Times New Roman" w:cs="Times New Roman"/>
          <w:sz w:val="24"/>
        </w:rPr>
      </w:pPr>
    </w:p>
    <w:p w:rsidR="007D1AF2" w:rsidRPr="007D1AF2" w:rsidRDefault="007D1AF2" w:rsidP="007D1AF2">
      <w:pPr>
        <w:pStyle w:val="a3"/>
        <w:ind w:firstLine="709"/>
        <w:jc w:val="both"/>
        <w:rPr>
          <w:rFonts w:ascii="Times New Roman" w:hAnsi="Times New Roman" w:cs="Times New Roman"/>
          <w:sz w:val="28"/>
        </w:rPr>
      </w:pPr>
      <w:r w:rsidRPr="007D1AF2">
        <w:rPr>
          <w:rFonts w:ascii="Times New Roman" w:hAnsi="Times New Roman" w:cs="Times New Roman"/>
          <w:sz w:val="28"/>
        </w:rPr>
        <w:t>Черкашина,  А.</w:t>
      </w:r>
      <w:r>
        <w:rPr>
          <w:rFonts w:ascii="Times New Roman" w:hAnsi="Times New Roman" w:cs="Times New Roman"/>
          <w:sz w:val="28"/>
        </w:rPr>
        <w:t xml:space="preserve"> </w:t>
      </w:r>
      <w:r w:rsidRPr="007D1AF2">
        <w:rPr>
          <w:rFonts w:ascii="Times New Roman" w:hAnsi="Times New Roman" w:cs="Times New Roman"/>
          <w:sz w:val="28"/>
        </w:rPr>
        <w:t>Г. Система мероприятий по повышению эффек</w:t>
      </w:r>
      <w:r>
        <w:rPr>
          <w:rFonts w:ascii="Times New Roman" w:hAnsi="Times New Roman" w:cs="Times New Roman"/>
          <w:sz w:val="28"/>
        </w:rPr>
        <w:t>тивности традиционных отраслей С</w:t>
      </w:r>
      <w:r w:rsidRPr="007D1AF2">
        <w:rPr>
          <w:rFonts w:ascii="Times New Roman" w:hAnsi="Times New Roman" w:cs="Times New Roman"/>
          <w:sz w:val="28"/>
        </w:rPr>
        <w:t>евера / А.</w:t>
      </w:r>
      <w:r>
        <w:rPr>
          <w:rFonts w:ascii="Times New Roman" w:hAnsi="Times New Roman" w:cs="Times New Roman"/>
          <w:sz w:val="28"/>
        </w:rPr>
        <w:t xml:space="preserve"> </w:t>
      </w:r>
      <w:r w:rsidRPr="007D1AF2">
        <w:rPr>
          <w:rFonts w:ascii="Times New Roman" w:hAnsi="Times New Roman" w:cs="Times New Roman"/>
          <w:sz w:val="28"/>
        </w:rPr>
        <w:t>Г.</w:t>
      </w:r>
      <w:r>
        <w:rPr>
          <w:rFonts w:ascii="Times New Roman" w:hAnsi="Times New Roman" w:cs="Times New Roman"/>
          <w:sz w:val="28"/>
        </w:rPr>
        <w:t xml:space="preserve"> </w:t>
      </w:r>
      <w:r w:rsidRPr="007D1AF2">
        <w:rPr>
          <w:rFonts w:ascii="Times New Roman" w:hAnsi="Times New Roman" w:cs="Times New Roman"/>
          <w:sz w:val="28"/>
        </w:rPr>
        <w:t>Черкашина, Т.</w:t>
      </w:r>
      <w:r>
        <w:rPr>
          <w:rFonts w:ascii="Times New Roman" w:hAnsi="Times New Roman" w:cs="Times New Roman"/>
          <w:sz w:val="28"/>
        </w:rPr>
        <w:t xml:space="preserve"> </w:t>
      </w:r>
      <w:r w:rsidRPr="007D1AF2">
        <w:rPr>
          <w:rFonts w:ascii="Times New Roman" w:hAnsi="Times New Roman" w:cs="Times New Roman"/>
          <w:sz w:val="28"/>
        </w:rPr>
        <w:t xml:space="preserve">Н. Скрябина // </w:t>
      </w:r>
      <w:proofErr w:type="gramStart"/>
      <w:r w:rsidRPr="007D1AF2">
        <w:rPr>
          <w:rFonts w:ascii="Times New Roman" w:hAnsi="Times New Roman" w:cs="Times New Roman"/>
          <w:sz w:val="28"/>
        </w:rPr>
        <w:t>Дальневосточный</w:t>
      </w:r>
      <w:proofErr w:type="gramEnd"/>
      <w:r w:rsidRPr="007D1AF2">
        <w:rPr>
          <w:rFonts w:ascii="Times New Roman" w:hAnsi="Times New Roman" w:cs="Times New Roman"/>
          <w:sz w:val="28"/>
        </w:rPr>
        <w:t xml:space="preserve"> </w:t>
      </w:r>
      <w:proofErr w:type="spellStart"/>
      <w:r w:rsidRPr="007D1AF2">
        <w:rPr>
          <w:rFonts w:ascii="Times New Roman" w:hAnsi="Times New Roman" w:cs="Times New Roman"/>
          <w:sz w:val="28"/>
        </w:rPr>
        <w:t>аграр</w:t>
      </w:r>
      <w:proofErr w:type="spellEnd"/>
      <w:r w:rsidRPr="007D1AF2">
        <w:rPr>
          <w:rFonts w:ascii="Times New Roman" w:hAnsi="Times New Roman" w:cs="Times New Roman"/>
          <w:sz w:val="28"/>
        </w:rPr>
        <w:t xml:space="preserve">. </w:t>
      </w:r>
      <w:proofErr w:type="spellStart"/>
      <w:r w:rsidRPr="007D1AF2">
        <w:rPr>
          <w:rFonts w:ascii="Times New Roman" w:hAnsi="Times New Roman" w:cs="Times New Roman"/>
          <w:sz w:val="28"/>
        </w:rPr>
        <w:t>вестн</w:t>
      </w:r>
      <w:proofErr w:type="spellEnd"/>
      <w:r w:rsidRPr="007D1AF2">
        <w:rPr>
          <w:rFonts w:ascii="Times New Roman" w:hAnsi="Times New Roman" w:cs="Times New Roman"/>
          <w:sz w:val="28"/>
        </w:rPr>
        <w:t xml:space="preserve">. – 2018. – № 4. – С. </w:t>
      </w:r>
      <w:r>
        <w:rPr>
          <w:rFonts w:ascii="Times New Roman" w:hAnsi="Times New Roman" w:cs="Times New Roman"/>
          <w:sz w:val="28"/>
        </w:rPr>
        <w:t>228–</w:t>
      </w:r>
      <w:r w:rsidRPr="007D1AF2">
        <w:rPr>
          <w:rFonts w:ascii="Times New Roman" w:hAnsi="Times New Roman" w:cs="Times New Roman"/>
          <w:sz w:val="28"/>
        </w:rPr>
        <w:t>232.</w:t>
      </w:r>
    </w:p>
    <w:p w:rsidR="005535C2" w:rsidRDefault="005535C2" w:rsidP="00DA164C">
      <w:pPr>
        <w:pStyle w:val="a3"/>
        <w:ind w:firstLine="709"/>
        <w:jc w:val="both"/>
        <w:rPr>
          <w:rFonts w:ascii="Times New Roman" w:hAnsi="Times New Roman" w:cs="Times New Roman"/>
          <w:sz w:val="24"/>
        </w:rPr>
      </w:pPr>
    </w:p>
    <w:p w:rsidR="005535C2" w:rsidRDefault="005535C2" w:rsidP="005535C2">
      <w:pPr>
        <w:pStyle w:val="a3"/>
        <w:ind w:firstLine="709"/>
        <w:jc w:val="both"/>
        <w:rPr>
          <w:rFonts w:ascii="Times New Roman" w:hAnsi="Times New Roman" w:cs="Times New Roman"/>
          <w:sz w:val="28"/>
        </w:rPr>
      </w:pPr>
      <w:r w:rsidRPr="005535C2">
        <w:rPr>
          <w:rFonts w:ascii="Times New Roman" w:hAnsi="Times New Roman" w:cs="Times New Roman"/>
          <w:sz w:val="28"/>
        </w:rPr>
        <w:t>Шилова</w:t>
      </w:r>
      <w:r>
        <w:rPr>
          <w:rFonts w:ascii="Times New Roman" w:hAnsi="Times New Roman" w:cs="Times New Roman"/>
          <w:sz w:val="28"/>
        </w:rPr>
        <w:t>,</w:t>
      </w:r>
      <w:r w:rsidRPr="005535C2">
        <w:rPr>
          <w:rFonts w:ascii="Times New Roman" w:hAnsi="Times New Roman" w:cs="Times New Roman"/>
          <w:sz w:val="28"/>
        </w:rPr>
        <w:t xml:space="preserve"> А.</w:t>
      </w:r>
      <w:r>
        <w:rPr>
          <w:rFonts w:ascii="Times New Roman" w:hAnsi="Times New Roman" w:cs="Times New Roman"/>
          <w:sz w:val="28"/>
        </w:rPr>
        <w:t xml:space="preserve"> </w:t>
      </w:r>
      <w:r w:rsidRPr="005535C2">
        <w:rPr>
          <w:rFonts w:ascii="Times New Roman" w:hAnsi="Times New Roman" w:cs="Times New Roman"/>
          <w:sz w:val="28"/>
        </w:rPr>
        <w:t>Э. Оценка условий и факторов, влияющих на развитие сельского хозяйства и продовольственную самообеспеченность населения Кемеровской области</w:t>
      </w:r>
      <w:r>
        <w:rPr>
          <w:rFonts w:ascii="Times New Roman" w:hAnsi="Times New Roman" w:cs="Times New Roman"/>
          <w:sz w:val="28"/>
        </w:rPr>
        <w:t xml:space="preserve"> / </w:t>
      </w:r>
      <w:r w:rsidRPr="005535C2">
        <w:rPr>
          <w:rFonts w:ascii="Times New Roman" w:hAnsi="Times New Roman" w:cs="Times New Roman"/>
          <w:sz w:val="28"/>
        </w:rPr>
        <w:t>А.</w:t>
      </w:r>
      <w:r>
        <w:rPr>
          <w:rFonts w:ascii="Times New Roman" w:hAnsi="Times New Roman" w:cs="Times New Roman"/>
          <w:sz w:val="28"/>
        </w:rPr>
        <w:t xml:space="preserve"> </w:t>
      </w:r>
      <w:r w:rsidRPr="005535C2">
        <w:rPr>
          <w:rFonts w:ascii="Times New Roman" w:hAnsi="Times New Roman" w:cs="Times New Roman"/>
          <w:sz w:val="28"/>
        </w:rPr>
        <w:t xml:space="preserve">Э. Шилова // </w:t>
      </w:r>
      <w:proofErr w:type="spellStart"/>
      <w:r w:rsidRPr="005535C2">
        <w:rPr>
          <w:rFonts w:ascii="Times New Roman" w:hAnsi="Times New Roman" w:cs="Times New Roman"/>
          <w:sz w:val="28"/>
        </w:rPr>
        <w:t>Вестн</w:t>
      </w:r>
      <w:proofErr w:type="spellEnd"/>
      <w:r w:rsidRPr="005535C2">
        <w:rPr>
          <w:rFonts w:ascii="Times New Roman" w:hAnsi="Times New Roman" w:cs="Times New Roman"/>
          <w:sz w:val="28"/>
        </w:rPr>
        <w:t xml:space="preserve">. Мичуринского гос. </w:t>
      </w:r>
      <w:proofErr w:type="spellStart"/>
      <w:r w:rsidRPr="005535C2">
        <w:rPr>
          <w:rFonts w:ascii="Times New Roman" w:hAnsi="Times New Roman" w:cs="Times New Roman"/>
          <w:sz w:val="28"/>
        </w:rPr>
        <w:t>аграр</w:t>
      </w:r>
      <w:proofErr w:type="spellEnd"/>
      <w:r w:rsidRPr="005535C2">
        <w:rPr>
          <w:rFonts w:ascii="Times New Roman" w:hAnsi="Times New Roman" w:cs="Times New Roman"/>
          <w:sz w:val="28"/>
        </w:rPr>
        <w:t>. ун-та. – 2018. – № 4. – С. 220</w:t>
      </w:r>
      <w:r>
        <w:rPr>
          <w:rFonts w:ascii="Times New Roman" w:hAnsi="Times New Roman" w:cs="Times New Roman"/>
          <w:sz w:val="28"/>
        </w:rPr>
        <w:t>–</w:t>
      </w:r>
      <w:r w:rsidRPr="005535C2">
        <w:rPr>
          <w:rFonts w:ascii="Times New Roman" w:hAnsi="Times New Roman" w:cs="Times New Roman"/>
          <w:sz w:val="28"/>
        </w:rPr>
        <w:t>224.</w:t>
      </w:r>
    </w:p>
    <w:p w:rsidR="00FC28BB" w:rsidRPr="00FC28BB" w:rsidRDefault="00FC28BB" w:rsidP="005535C2">
      <w:pPr>
        <w:pStyle w:val="a3"/>
        <w:ind w:firstLine="709"/>
        <w:jc w:val="both"/>
        <w:rPr>
          <w:rFonts w:ascii="Times New Roman" w:hAnsi="Times New Roman" w:cs="Times New Roman"/>
          <w:sz w:val="24"/>
        </w:rPr>
      </w:pPr>
    </w:p>
    <w:p w:rsidR="00EB454B" w:rsidRDefault="00EB454B" w:rsidP="002555ED">
      <w:pPr>
        <w:pStyle w:val="a3"/>
        <w:ind w:firstLine="709"/>
        <w:jc w:val="center"/>
        <w:rPr>
          <w:rFonts w:ascii="Times New Roman" w:hAnsi="Times New Roman" w:cs="Times New Roman"/>
          <w:b/>
          <w:sz w:val="28"/>
        </w:rPr>
      </w:pPr>
      <w:r>
        <w:rPr>
          <w:rFonts w:ascii="Times New Roman" w:hAnsi="Times New Roman" w:cs="Times New Roman"/>
          <w:b/>
          <w:sz w:val="28"/>
        </w:rPr>
        <w:t>Инвестиции в сельском хозяйстве</w:t>
      </w:r>
    </w:p>
    <w:p w:rsidR="00EB454B" w:rsidRDefault="00EB454B" w:rsidP="00EB454B">
      <w:pPr>
        <w:pStyle w:val="a3"/>
        <w:ind w:firstLine="709"/>
        <w:jc w:val="both"/>
        <w:rPr>
          <w:rFonts w:ascii="Times New Roman" w:hAnsi="Times New Roman" w:cs="Times New Roman"/>
          <w:sz w:val="28"/>
        </w:rPr>
      </w:pPr>
      <w:proofErr w:type="spellStart"/>
      <w:r w:rsidRPr="005535C2">
        <w:rPr>
          <w:rFonts w:ascii="Times New Roman" w:hAnsi="Times New Roman" w:cs="Times New Roman"/>
          <w:sz w:val="28"/>
        </w:rPr>
        <w:t>Бичева</w:t>
      </w:r>
      <w:proofErr w:type="spellEnd"/>
      <w:r w:rsidRPr="005535C2">
        <w:rPr>
          <w:rFonts w:ascii="Times New Roman" w:hAnsi="Times New Roman" w:cs="Times New Roman"/>
          <w:sz w:val="28"/>
        </w:rPr>
        <w:t>, Е.</w:t>
      </w:r>
      <w:r>
        <w:rPr>
          <w:rFonts w:ascii="Times New Roman" w:hAnsi="Times New Roman" w:cs="Times New Roman"/>
          <w:sz w:val="28"/>
        </w:rPr>
        <w:t xml:space="preserve"> </w:t>
      </w:r>
      <w:r w:rsidRPr="005535C2">
        <w:rPr>
          <w:rFonts w:ascii="Times New Roman" w:hAnsi="Times New Roman" w:cs="Times New Roman"/>
          <w:sz w:val="28"/>
        </w:rPr>
        <w:t xml:space="preserve">Е. </w:t>
      </w:r>
      <w:r w:rsidRPr="00EB454B">
        <w:rPr>
          <w:rFonts w:ascii="Times New Roman" w:hAnsi="Times New Roman" w:cs="Times New Roman"/>
          <w:sz w:val="28"/>
        </w:rPr>
        <w:t>Экологическая эффективность инвестиционных проектов в АПК</w:t>
      </w:r>
      <w:r w:rsidRPr="005535C2">
        <w:rPr>
          <w:rFonts w:ascii="Times New Roman" w:hAnsi="Times New Roman" w:cs="Times New Roman"/>
          <w:sz w:val="28"/>
        </w:rPr>
        <w:t xml:space="preserve"> /</w:t>
      </w:r>
      <w:r w:rsidRPr="00EB454B">
        <w:rPr>
          <w:rFonts w:ascii="Times New Roman" w:hAnsi="Times New Roman" w:cs="Times New Roman"/>
          <w:sz w:val="28"/>
        </w:rPr>
        <w:t xml:space="preserve"> </w:t>
      </w:r>
      <w:r w:rsidRPr="005535C2">
        <w:rPr>
          <w:rFonts w:ascii="Times New Roman" w:hAnsi="Times New Roman" w:cs="Times New Roman"/>
          <w:sz w:val="28"/>
        </w:rPr>
        <w:t>Е.</w:t>
      </w:r>
      <w:r>
        <w:rPr>
          <w:rFonts w:ascii="Times New Roman" w:hAnsi="Times New Roman" w:cs="Times New Roman"/>
          <w:sz w:val="28"/>
        </w:rPr>
        <w:t xml:space="preserve"> </w:t>
      </w:r>
      <w:r w:rsidRPr="005535C2">
        <w:rPr>
          <w:rFonts w:ascii="Times New Roman" w:hAnsi="Times New Roman" w:cs="Times New Roman"/>
          <w:sz w:val="28"/>
        </w:rPr>
        <w:t xml:space="preserve">Е. </w:t>
      </w:r>
      <w:proofErr w:type="spellStart"/>
      <w:r w:rsidRPr="005535C2">
        <w:rPr>
          <w:rFonts w:ascii="Times New Roman" w:hAnsi="Times New Roman" w:cs="Times New Roman"/>
          <w:sz w:val="28"/>
        </w:rPr>
        <w:t>Бичева</w:t>
      </w:r>
      <w:proofErr w:type="spellEnd"/>
      <w:r w:rsidRPr="005535C2">
        <w:rPr>
          <w:rFonts w:ascii="Times New Roman" w:hAnsi="Times New Roman" w:cs="Times New Roman"/>
          <w:sz w:val="28"/>
        </w:rPr>
        <w:t>, Л.</w:t>
      </w:r>
      <w:r>
        <w:rPr>
          <w:rFonts w:ascii="Times New Roman" w:hAnsi="Times New Roman" w:cs="Times New Roman"/>
          <w:sz w:val="28"/>
        </w:rPr>
        <w:t xml:space="preserve"> </w:t>
      </w:r>
      <w:r w:rsidRPr="005535C2">
        <w:rPr>
          <w:rFonts w:ascii="Times New Roman" w:hAnsi="Times New Roman" w:cs="Times New Roman"/>
          <w:sz w:val="28"/>
        </w:rPr>
        <w:t xml:space="preserve">Н. Сотникова // </w:t>
      </w:r>
      <w:proofErr w:type="spellStart"/>
      <w:r w:rsidRPr="005535C2">
        <w:rPr>
          <w:rFonts w:ascii="Times New Roman" w:hAnsi="Times New Roman" w:cs="Times New Roman"/>
          <w:sz w:val="28"/>
        </w:rPr>
        <w:t>Вестн</w:t>
      </w:r>
      <w:proofErr w:type="spellEnd"/>
      <w:r w:rsidRPr="005535C2">
        <w:rPr>
          <w:rFonts w:ascii="Times New Roman" w:hAnsi="Times New Roman" w:cs="Times New Roman"/>
          <w:sz w:val="28"/>
        </w:rPr>
        <w:t xml:space="preserve">. Воронежского гос. </w:t>
      </w:r>
      <w:proofErr w:type="spellStart"/>
      <w:r w:rsidRPr="005535C2">
        <w:rPr>
          <w:rFonts w:ascii="Times New Roman" w:hAnsi="Times New Roman" w:cs="Times New Roman"/>
          <w:sz w:val="28"/>
        </w:rPr>
        <w:t>аграр</w:t>
      </w:r>
      <w:proofErr w:type="spellEnd"/>
      <w:r w:rsidRPr="005535C2">
        <w:rPr>
          <w:rFonts w:ascii="Times New Roman" w:hAnsi="Times New Roman" w:cs="Times New Roman"/>
          <w:sz w:val="28"/>
        </w:rPr>
        <w:t xml:space="preserve">. ун-та. – 2018. – № 3. – С. </w:t>
      </w:r>
      <w:r>
        <w:rPr>
          <w:rFonts w:ascii="Times New Roman" w:hAnsi="Times New Roman" w:cs="Times New Roman"/>
          <w:sz w:val="28"/>
        </w:rPr>
        <w:t>183–</w:t>
      </w:r>
      <w:r w:rsidRPr="005535C2">
        <w:rPr>
          <w:rFonts w:ascii="Times New Roman" w:hAnsi="Times New Roman" w:cs="Times New Roman"/>
          <w:sz w:val="28"/>
        </w:rPr>
        <w:t>189</w:t>
      </w:r>
      <w:r>
        <w:rPr>
          <w:rFonts w:ascii="Times New Roman" w:hAnsi="Times New Roman" w:cs="Times New Roman"/>
          <w:sz w:val="28"/>
        </w:rPr>
        <w:t>.</w:t>
      </w:r>
    </w:p>
    <w:p w:rsidR="004076B3" w:rsidRPr="001E3345" w:rsidRDefault="004076B3" w:rsidP="00EB454B">
      <w:pPr>
        <w:pStyle w:val="a3"/>
        <w:ind w:firstLine="709"/>
        <w:jc w:val="both"/>
        <w:rPr>
          <w:rFonts w:ascii="Times New Roman" w:hAnsi="Times New Roman" w:cs="Times New Roman"/>
          <w:sz w:val="24"/>
        </w:rPr>
      </w:pPr>
    </w:p>
    <w:p w:rsidR="004076B3" w:rsidRPr="00800F9E" w:rsidRDefault="004076B3" w:rsidP="004076B3">
      <w:pPr>
        <w:pStyle w:val="a3"/>
        <w:ind w:firstLine="709"/>
        <w:jc w:val="both"/>
        <w:rPr>
          <w:rFonts w:ascii="Times New Roman" w:hAnsi="Times New Roman" w:cs="Times New Roman"/>
          <w:sz w:val="28"/>
        </w:rPr>
      </w:pPr>
      <w:proofErr w:type="spellStart"/>
      <w:r w:rsidRPr="00800F9E">
        <w:rPr>
          <w:rFonts w:ascii="Times New Roman" w:hAnsi="Times New Roman" w:cs="Times New Roman"/>
          <w:sz w:val="28"/>
        </w:rPr>
        <w:t>Неня</w:t>
      </w:r>
      <w:proofErr w:type="spellEnd"/>
      <w:r w:rsidRPr="00800F9E">
        <w:rPr>
          <w:rFonts w:ascii="Times New Roman" w:hAnsi="Times New Roman" w:cs="Times New Roman"/>
          <w:sz w:val="28"/>
        </w:rPr>
        <w:t xml:space="preserve">, А. С. Управление развитием институциональной среды как фактора эффективной реализации инвестиционных проектов в Амурской области / А. С. </w:t>
      </w:r>
      <w:proofErr w:type="spellStart"/>
      <w:r w:rsidRPr="00800F9E">
        <w:rPr>
          <w:rFonts w:ascii="Times New Roman" w:hAnsi="Times New Roman" w:cs="Times New Roman"/>
          <w:sz w:val="28"/>
        </w:rPr>
        <w:t>Неня</w:t>
      </w:r>
      <w:proofErr w:type="spellEnd"/>
      <w:r w:rsidRPr="00800F9E">
        <w:rPr>
          <w:rFonts w:ascii="Times New Roman" w:hAnsi="Times New Roman" w:cs="Times New Roman"/>
          <w:sz w:val="28"/>
        </w:rPr>
        <w:t xml:space="preserve"> // Экономика с</w:t>
      </w:r>
      <w:r>
        <w:rPr>
          <w:rFonts w:ascii="Times New Roman" w:hAnsi="Times New Roman" w:cs="Times New Roman"/>
          <w:sz w:val="28"/>
        </w:rPr>
        <w:t>.-</w:t>
      </w:r>
      <w:r w:rsidRPr="00800F9E">
        <w:rPr>
          <w:rFonts w:ascii="Times New Roman" w:hAnsi="Times New Roman" w:cs="Times New Roman"/>
          <w:sz w:val="28"/>
        </w:rPr>
        <w:t>х</w:t>
      </w:r>
      <w:r>
        <w:rPr>
          <w:rFonts w:ascii="Times New Roman" w:hAnsi="Times New Roman" w:cs="Times New Roman"/>
          <w:sz w:val="28"/>
        </w:rPr>
        <w:t>.</w:t>
      </w:r>
      <w:r w:rsidRPr="00800F9E">
        <w:rPr>
          <w:rFonts w:ascii="Times New Roman" w:hAnsi="Times New Roman" w:cs="Times New Roman"/>
          <w:sz w:val="28"/>
        </w:rPr>
        <w:t xml:space="preserve"> и </w:t>
      </w:r>
      <w:proofErr w:type="spellStart"/>
      <w:r w:rsidRPr="00800F9E">
        <w:rPr>
          <w:rFonts w:ascii="Times New Roman" w:hAnsi="Times New Roman" w:cs="Times New Roman"/>
          <w:sz w:val="28"/>
        </w:rPr>
        <w:t>перераб</w:t>
      </w:r>
      <w:proofErr w:type="spellEnd"/>
      <w:r>
        <w:rPr>
          <w:rFonts w:ascii="Times New Roman" w:hAnsi="Times New Roman" w:cs="Times New Roman"/>
          <w:sz w:val="28"/>
        </w:rPr>
        <w:t>.</w:t>
      </w:r>
      <w:r w:rsidRPr="00800F9E">
        <w:rPr>
          <w:rFonts w:ascii="Times New Roman" w:hAnsi="Times New Roman" w:cs="Times New Roman"/>
          <w:sz w:val="28"/>
        </w:rPr>
        <w:t xml:space="preserve"> предприятий. </w:t>
      </w:r>
      <w:r>
        <w:rPr>
          <w:rFonts w:ascii="Times New Roman" w:hAnsi="Times New Roman" w:cs="Times New Roman"/>
          <w:sz w:val="28"/>
        </w:rPr>
        <w:t>–</w:t>
      </w:r>
      <w:r w:rsidRPr="00800F9E">
        <w:rPr>
          <w:rFonts w:ascii="Times New Roman" w:hAnsi="Times New Roman" w:cs="Times New Roman"/>
          <w:sz w:val="28"/>
        </w:rPr>
        <w:t xml:space="preserve"> 2018. </w:t>
      </w:r>
      <w:r>
        <w:rPr>
          <w:rFonts w:ascii="Times New Roman" w:hAnsi="Times New Roman" w:cs="Times New Roman"/>
          <w:sz w:val="28"/>
        </w:rPr>
        <w:t>– №</w:t>
      </w:r>
      <w:r w:rsidRPr="00800F9E">
        <w:rPr>
          <w:rFonts w:ascii="Times New Roman" w:hAnsi="Times New Roman" w:cs="Times New Roman"/>
          <w:sz w:val="28"/>
        </w:rPr>
        <w:t xml:space="preserve"> 12. </w:t>
      </w:r>
      <w:r>
        <w:rPr>
          <w:rFonts w:ascii="Times New Roman" w:hAnsi="Times New Roman" w:cs="Times New Roman"/>
          <w:sz w:val="28"/>
        </w:rPr>
        <w:t>–</w:t>
      </w:r>
      <w:r w:rsidRPr="00800F9E">
        <w:rPr>
          <w:rFonts w:ascii="Times New Roman" w:hAnsi="Times New Roman" w:cs="Times New Roman"/>
          <w:sz w:val="28"/>
        </w:rPr>
        <w:t xml:space="preserve"> С. 47</w:t>
      </w:r>
      <w:r>
        <w:rPr>
          <w:rFonts w:ascii="Times New Roman" w:hAnsi="Times New Roman" w:cs="Times New Roman"/>
          <w:sz w:val="28"/>
        </w:rPr>
        <w:t>–</w:t>
      </w:r>
      <w:r w:rsidRPr="00800F9E">
        <w:rPr>
          <w:rFonts w:ascii="Times New Roman" w:hAnsi="Times New Roman" w:cs="Times New Roman"/>
          <w:sz w:val="28"/>
        </w:rPr>
        <w:t xml:space="preserve">51. </w:t>
      </w:r>
    </w:p>
    <w:p w:rsidR="004076B3" w:rsidRDefault="004076B3" w:rsidP="004076B3">
      <w:pPr>
        <w:pStyle w:val="a3"/>
        <w:ind w:firstLine="709"/>
        <w:jc w:val="both"/>
        <w:rPr>
          <w:rFonts w:ascii="Times New Roman" w:hAnsi="Times New Roman" w:cs="Times New Roman"/>
          <w:sz w:val="24"/>
        </w:rPr>
      </w:pPr>
      <w:r w:rsidRPr="00800F9E">
        <w:rPr>
          <w:rFonts w:ascii="Times New Roman" w:hAnsi="Times New Roman" w:cs="Times New Roman"/>
          <w:sz w:val="24"/>
        </w:rPr>
        <w:t>Проведен анализ развития институциональной среды государственно-частного партнерства на примере Амурской области. По результатам исследования даны предложения по совершенствованию региональной институциональной среды.</w:t>
      </w:r>
    </w:p>
    <w:p w:rsidR="00EB454B" w:rsidRPr="004076B3" w:rsidRDefault="00EB454B" w:rsidP="002555ED">
      <w:pPr>
        <w:pStyle w:val="a3"/>
        <w:ind w:firstLine="709"/>
        <w:jc w:val="center"/>
        <w:rPr>
          <w:rFonts w:ascii="Times New Roman" w:hAnsi="Times New Roman" w:cs="Times New Roman"/>
          <w:sz w:val="24"/>
        </w:rPr>
      </w:pPr>
    </w:p>
    <w:p w:rsidR="001F5705" w:rsidRDefault="001F5705" w:rsidP="002555ED">
      <w:pPr>
        <w:pStyle w:val="a3"/>
        <w:ind w:firstLine="709"/>
        <w:jc w:val="center"/>
        <w:rPr>
          <w:rFonts w:ascii="Times New Roman" w:hAnsi="Times New Roman" w:cs="Times New Roman"/>
          <w:b/>
          <w:sz w:val="28"/>
        </w:rPr>
      </w:pPr>
      <w:r>
        <w:rPr>
          <w:rFonts w:ascii="Times New Roman" w:hAnsi="Times New Roman" w:cs="Times New Roman"/>
          <w:b/>
          <w:sz w:val="28"/>
        </w:rPr>
        <w:t>Земельные фонды и их использование</w:t>
      </w:r>
    </w:p>
    <w:p w:rsidR="00302D28" w:rsidRDefault="00153C74" w:rsidP="00153C74">
      <w:pPr>
        <w:pStyle w:val="a3"/>
        <w:ind w:firstLine="709"/>
        <w:jc w:val="both"/>
        <w:rPr>
          <w:rFonts w:ascii="Times New Roman" w:hAnsi="Times New Roman" w:cs="Times New Roman"/>
          <w:sz w:val="28"/>
        </w:rPr>
      </w:pPr>
      <w:proofErr w:type="spellStart"/>
      <w:r w:rsidRPr="00153C74">
        <w:rPr>
          <w:rFonts w:ascii="Times New Roman" w:hAnsi="Times New Roman" w:cs="Times New Roman"/>
          <w:sz w:val="28"/>
        </w:rPr>
        <w:t>Бухтояров</w:t>
      </w:r>
      <w:proofErr w:type="spellEnd"/>
      <w:r>
        <w:rPr>
          <w:rFonts w:ascii="Times New Roman" w:hAnsi="Times New Roman" w:cs="Times New Roman"/>
          <w:sz w:val="28"/>
        </w:rPr>
        <w:t>,</w:t>
      </w:r>
      <w:r w:rsidRPr="00153C74">
        <w:rPr>
          <w:rFonts w:ascii="Times New Roman" w:hAnsi="Times New Roman" w:cs="Times New Roman"/>
          <w:sz w:val="28"/>
        </w:rPr>
        <w:t xml:space="preserve"> Н.</w:t>
      </w:r>
      <w:r>
        <w:rPr>
          <w:rFonts w:ascii="Times New Roman" w:hAnsi="Times New Roman" w:cs="Times New Roman"/>
          <w:sz w:val="28"/>
        </w:rPr>
        <w:t xml:space="preserve"> </w:t>
      </w:r>
      <w:r w:rsidRPr="00153C74">
        <w:rPr>
          <w:rFonts w:ascii="Times New Roman" w:hAnsi="Times New Roman" w:cs="Times New Roman"/>
          <w:sz w:val="28"/>
        </w:rPr>
        <w:t xml:space="preserve">И. </w:t>
      </w:r>
      <w:r w:rsidR="00302D28" w:rsidRPr="00153C74">
        <w:rPr>
          <w:rFonts w:ascii="Times New Roman" w:hAnsi="Times New Roman" w:cs="Times New Roman"/>
          <w:sz w:val="28"/>
        </w:rPr>
        <w:t>Развитие системы информационного обеспечения управления землями сельскохозяйственного назначения</w:t>
      </w:r>
      <w:r>
        <w:rPr>
          <w:rFonts w:ascii="Times New Roman" w:hAnsi="Times New Roman" w:cs="Times New Roman"/>
          <w:sz w:val="28"/>
        </w:rPr>
        <w:t xml:space="preserve"> / </w:t>
      </w:r>
      <w:r w:rsidRPr="00153C74">
        <w:rPr>
          <w:rFonts w:ascii="Times New Roman" w:hAnsi="Times New Roman" w:cs="Times New Roman"/>
          <w:sz w:val="28"/>
        </w:rPr>
        <w:t>Н.</w:t>
      </w:r>
      <w:r>
        <w:rPr>
          <w:rFonts w:ascii="Times New Roman" w:hAnsi="Times New Roman" w:cs="Times New Roman"/>
          <w:sz w:val="28"/>
        </w:rPr>
        <w:t xml:space="preserve"> </w:t>
      </w:r>
      <w:r w:rsidRPr="00153C74">
        <w:rPr>
          <w:rFonts w:ascii="Times New Roman" w:hAnsi="Times New Roman" w:cs="Times New Roman"/>
          <w:sz w:val="28"/>
        </w:rPr>
        <w:t xml:space="preserve">И. </w:t>
      </w:r>
      <w:proofErr w:type="spellStart"/>
      <w:r w:rsidR="00302D28" w:rsidRPr="00153C74">
        <w:rPr>
          <w:rFonts w:ascii="Times New Roman" w:hAnsi="Times New Roman" w:cs="Times New Roman"/>
          <w:sz w:val="28"/>
        </w:rPr>
        <w:t>Бухтояров</w:t>
      </w:r>
      <w:proofErr w:type="spellEnd"/>
      <w:r w:rsidR="00302D28" w:rsidRPr="00153C74">
        <w:rPr>
          <w:rFonts w:ascii="Times New Roman" w:hAnsi="Times New Roman" w:cs="Times New Roman"/>
          <w:sz w:val="28"/>
        </w:rPr>
        <w:t xml:space="preserve"> // </w:t>
      </w:r>
      <w:proofErr w:type="spellStart"/>
      <w:r w:rsidR="00302D28" w:rsidRPr="00153C74">
        <w:rPr>
          <w:rFonts w:ascii="Times New Roman" w:hAnsi="Times New Roman" w:cs="Times New Roman"/>
          <w:sz w:val="28"/>
        </w:rPr>
        <w:t>Вестн</w:t>
      </w:r>
      <w:proofErr w:type="spellEnd"/>
      <w:r w:rsidR="00302D28" w:rsidRPr="00153C74">
        <w:rPr>
          <w:rFonts w:ascii="Times New Roman" w:hAnsi="Times New Roman" w:cs="Times New Roman"/>
          <w:sz w:val="28"/>
        </w:rPr>
        <w:t xml:space="preserve">. Воронежского гос. </w:t>
      </w:r>
      <w:proofErr w:type="spellStart"/>
      <w:r w:rsidR="00302D28" w:rsidRPr="00153C74">
        <w:rPr>
          <w:rFonts w:ascii="Times New Roman" w:hAnsi="Times New Roman" w:cs="Times New Roman"/>
          <w:sz w:val="28"/>
        </w:rPr>
        <w:t>аграр</w:t>
      </w:r>
      <w:proofErr w:type="spellEnd"/>
      <w:r w:rsidR="00302D28" w:rsidRPr="00153C74">
        <w:rPr>
          <w:rFonts w:ascii="Times New Roman" w:hAnsi="Times New Roman" w:cs="Times New Roman"/>
          <w:sz w:val="28"/>
        </w:rPr>
        <w:t>. ун-та. – 2018. – № 3. – С. 238</w:t>
      </w:r>
      <w:r>
        <w:rPr>
          <w:rFonts w:ascii="Times New Roman" w:hAnsi="Times New Roman" w:cs="Times New Roman"/>
          <w:sz w:val="28"/>
        </w:rPr>
        <w:t>–</w:t>
      </w:r>
      <w:r w:rsidR="00302D28" w:rsidRPr="00153C74">
        <w:rPr>
          <w:rFonts w:ascii="Times New Roman" w:hAnsi="Times New Roman" w:cs="Times New Roman"/>
          <w:sz w:val="28"/>
        </w:rPr>
        <w:t>249</w:t>
      </w:r>
      <w:r>
        <w:rPr>
          <w:rFonts w:ascii="Times New Roman" w:hAnsi="Times New Roman" w:cs="Times New Roman"/>
          <w:sz w:val="28"/>
        </w:rPr>
        <w:t>.</w:t>
      </w:r>
    </w:p>
    <w:p w:rsidR="00A35C42" w:rsidRPr="00A35C42" w:rsidRDefault="00A35C42" w:rsidP="00153C74">
      <w:pPr>
        <w:pStyle w:val="a3"/>
        <w:ind w:firstLine="709"/>
        <w:jc w:val="both"/>
        <w:rPr>
          <w:rFonts w:ascii="Times New Roman" w:hAnsi="Times New Roman" w:cs="Times New Roman"/>
          <w:sz w:val="24"/>
        </w:rPr>
      </w:pPr>
    </w:p>
    <w:p w:rsidR="002F2BDC" w:rsidRDefault="000177F0" w:rsidP="002F2BDC">
      <w:pPr>
        <w:pStyle w:val="a3"/>
        <w:widowControl w:val="0"/>
        <w:ind w:firstLine="709"/>
        <w:jc w:val="both"/>
        <w:rPr>
          <w:rFonts w:ascii="Times New Roman" w:hAnsi="Times New Roman" w:cs="Times New Roman"/>
          <w:sz w:val="28"/>
        </w:rPr>
      </w:pPr>
      <w:r w:rsidRPr="000177F0">
        <w:rPr>
          <w:rFonts w:ascii="Times New Roman" w:hAnsi="Times New Roman" w:cs="Times New Roman"/>
          <w:sz w:val="28"/>
        </w:rPr>
        <w:t xml:space="preserve">Применение стандартных образцов как средства метеорологического обеспечения при агроэкологической оценке земель и качества растениеводческой продукции / Г. А. </w:t>
      </w:r>
      <w:proofErr w:type="spellStart"/>
      <w:r w:rsidRPr="000177F0">
        <w:rPr>
          <w:rFonts w:ascii="Times New Roman" w:hAnsi="Times New Roman" w:cs="Times New Roman"/>
          <w:sz w:val="28"/>
        </w:rPr>
        <w:t>Ступакова</w:t>
      </w:r>
      <w:proofErr w:type="spellEnd"/>
      <w:r w:rsidRPr="000177F0">
        <w:rPr>
          <w:rFonts w:ascii="Times New Roman" w:hAnsi="Times New Roman" w:cs="Times New Roman"/>
          <w:sz w:val="28"/>
        </w:rPr>
        <w:t xml:space="preserve"> [и др.] // Достижения науки и техники АПК. </w:t>
      </w:r>
      <w:r w:rsidRPr="005C4FE6">
        <w:rPr>
          <w:rFonts w:ascii="Times New Roman" w:hAnsi="Times New Roman" w:cs="Times New Roman"/>
          <w:sz w:val="28"/>
        </w:rPr>
        <w:t>–</w:t>
      </w:r>
      <w:r w:rsidRPr="000177F0">
        <w:rPr>
          <w:rFonts w:ascii="Times New Roman" w:hAnsi="Times New Roman" w:cs="Times New Roman"/>
          <w:sz w:val="28"/>
        </w:rPr>
        <w:t xml:space="preserve"> 2018. </w:t>
      </w:r>
      <w:r w:rsidRPr="005C4FE6">
        <w:rPr>
          <w:rFonts w:ascii="Times New Roman" w:hAnsi="Times New Roman" w:cs="Times New Roman"/>
          <w:sz w:val="28"/>
        </w:rPr>
        <w:t>–</w:t>
      </w:r>
      <w:r w:rsidRPr="000177F0">
        <w:rPr>
          <w:rFonts w:ascii="Times New Roman" w:hAnsi="Times New Roman" w:cs="Times New Roman"/>
          <w:sz w:val="28"/>
        </w:rPr>
        <w:t xml:space="preserve"> Том 32, </w:t>
      </w:r>
      <w:r>
        <w:rPr>
          <w:rFonts w:ascii="Times New Roman" w:hAnsi="Times New Roman" w:cs="Times New Roman"/>
          <w:sz w:val="28"/>
        </w:rPr>
        <w:t>№</w:t>
      </w:r>
      <w:r w:rsidRPr="000177F0">
        <w:rPr>
          <w:rFonts w:ascii="Times New Roman" w:hAnsi="Times New Roman" w:cs="Times New Roman"/>
          <w:sz w:val="28"/>
        </w:rPr>
        <w:t xml:space="preserve"> 11. </w:t>
      </w:r>
      <w:r w:rsidRPr="005C4FE6">
        <w:rPr>
          <w:rFonts w:ascii="Times New Roman" w:hAnsi="Times New Roman" w:cs="Times New Roman"/>
          <w:sz w:val="28"/>
        </w:rPr>
        <w:t>–</w:t>
      </w:r>
      <w:r w:rsidRPr="000177F0">
        <w:rPr>
          <w:rFonts w:ascii="Times New Roman" w:hAnsi="Times New Roman" w:cs="Times New Roman"/>
          <w:sz w:val="28"/>
        </w:rPr>
        <w:t xml:space="preserve"> С. 18</w:t>
      </w:r>
      <w:r w:rsidRPr="005C4FE6">
        <w:rPr>
          <w:rFonts w:ascii="Times New Roman" w:hAnsi="Times New Roman" w:cs="Times New Roman"/>
          <w:sz w:val="28"/>
        </w:rPr>
        <w:t>–</w:t>
      </w:r>
      <w:r w:rsidRPr="000177F0">
        <w:rPr>
          <w:rFonts w:ascii="Times New Roman" w:hAnsi="Times New Roman" w:cs="Times New Roman"/>
          <w:sz w:val="28"/>
        </w:rPr>
        <w:t>20</w:t>
      </w:r>
      <w:proofErr w:type="gramStart"/>
      <w:r w:rsidRPr="000177F0">
        <w:rPr>
          <w:rFonts w:ascii="Times New Roman" w:hAnsi="Times New Roman" w:cs="Times New Roman"/>
          <w:sz w:val="28"/>
        </w:rPr>
        <w:t xml:space="preserve"> :</w:t>
      </w:r>
      <w:proofErr w:type="gramEnd"/>
      <w:r w:rsidRPr="000177F0">
        <w:rPr>
          <w:rFonts w:ascii="Times New Roman" w:hAnsi="Times New Roman" w:cs="Times New Roman"/>
          <w:sz w:val="28"/>
        </w:rPr>
        <w:t xml:space="preserve"> 2 табл. </w:t>
      </w:r>
    </w:p>
    <w:p w:rsidR="000177F0" w:rsidRPr="000177F0" w:rsidRDefault="000177F0" w:rsidP="002F2BDC">
      <w:pPr>
        <w:pStyle w:val="a3"/>
        <w:widowControl w:val="0"/>
        <w:ind w:firstLine="709"/>
        <w:jc w:val="both"/>
        <w:rPr>
          <w:rFonts w:ascii="Times New Roman" w:hAnsi="Times New Roman" w:cs="Times New Roman"/>
          <w:sz w:val="24"/>
        </w:rPr>
      </w:pPr>
      <w:r w:rsidRPr="000177F0">
        <w:rPr>
          <w:rFonts w:ascii="Times New Roman" w:hAnsi="Times New Roman" w:cs="Times New Roman"/>
          <w:sz w:val="24"/>
        </w:rPr>
        <w:t xml:space="preserve">Для метрологического сопровождения работ при оценке показателей безопасности </w:t>
      </w:r>
      <w:r w:rsidRPr="000177F0">
        <w:rPr>
          <w:rFonts w:ascii="Times New Roman" w:hAnsi="Times New Roman" w:cs="Times New Roman"/>
          <w:sz w:val="24"/>
        </w:rPr>
        <w:lastRenderedPageBreak/>
        <w:t>почвы и для подтверждения соответствия продукции требованиям Технических регламентов разработана методика по изготовлению многокомпонентных стандартных образцов (</w:t>
      </w:r>
      <w:proofErr w:type="gramStart"/>
      <w:r w:rsidRPr="000177F0">
        <w:rPr>
          <w:rFonts w:ascii="Times New Roman" w:hAnsi="Times New Roman" w:cs="Times New Roman"/>
          <w:sz w:val="24"/>
        </w:rPr>
        <w:t>СО</w:t>
      </w:r>
      <w:proofErr w:type="gramEnd"/>
      <w:r w:rsidRPr="000177F0">
        <w:rPr>
          <w:rFonts w:ascii="Times New Roman" w:hAnsi="Times New Roman" w:cs="Times New Roman"/>
          <w:sz w:val="24"/>
        </w:rPr>
        <w:t>) почв и растениеводческой продукции на естественной матрице с повышенным содержанием тяжелых металлов и нитратов.</w:t>
      </w:r>
    </w:p>
    <w:p w:rsidR="000177F0" w:rsidRPr="00231429" w:rsidRDefault="000177F0" w:rsidP="000177F0">
      <w:pPr>
        <w:spacing w:after="0" w:line="240" w:lineRule="auto"/>
        <w:ind w:left="720"/>
        <w:rPr>
          <w:rFonts w:ascii="Times New Roman" w:eastAsia="Times New Roman" w:hAnsi="Times New Roman" w:cs="Times New Roman"/>
          <w:sz w:val="24"/>
          <w:szCs w:val="24"/>
          <w:lang w:eastAsia="ru-RU"/>
        </w:rPr>
      </w:pPr>
    </w:p>
    <w:p w:rsidR="004076B3" w:rsidRDefault="004076B3" w:rsidP="004076B3">
      <w:pPr>
        <w:pStyle w:val="a3"/>
        <w:ind w:firstLine="709"/>
        <w:jc w:val="both"/>
        <w:rPr>
          <w:rFonts w:ascii="Times New Roman" w:hAnsi="Times New Roman" w:cs="Times New Roman"/>
          <w:sz w:val="28"/>
        </w:rPr>
      </w:pPr>
      <w:r w:rsidRPr="004076B3">
        <w:rPr>
          <w:rFonts w:ascii="Times New Roman" w:hAnsi="Times New Roman" w:cs="Times New Roman"/>
          <w:sz w:val="28"/>
        </w:rPr>
        <w:t>Коростелев, В.</w:t>
      </w:r>
      <w:r>
        <w:rPr>
          <w:rFonts w:ascii="Times New Roman" w:hAnsi="Times New Roman" w:cs="Times New Roman"/>
          <w:sz w:val="28"/>
        </w:rPr>
        <w:t xml:space="preserve"> </w:t>
      </w:r>
      <w:r w:rsidRPr="004076B3">
        <w:rPr>
          <w:rFonts w:ascii="Times New Roman" w:hAnsi="Times New Roman" w:cs="Times New Roman"/>
          <w:sz w:val="28"/>
        </w:rPr>
        <w:t xml:space="preserve">Г. </w:t>
      </w:r>
      <w:proofErr w:type="gramStart"/>
      <w:r w:rsidRPr="004076B3">
        <w:rPr>
          <w:rFonts w:ascii="Times New Roman" w:hAnsi="Times New Roman" w:cs="Times New Roman"/>
          <w:sz w:val="28"/>
        </w:rPr>
        <w:t>Методические подходы</w:t>
      </w:r>
      <w:proofErr w:type="gramEnd"/>
      <w:r w:rsidRPr="004076B3">
        <w:rPr>
          <w:rFonts w:ascii="Times New Roman" w:hAnsi="Times New Roman" w:cs="Times New Roman"/>
          <w:sz w:val="28"/>
        </w:rPr>
        <w:t xml:space="preserve"> к возвращению сельскохозяйственных угодий субъектов Российской Федерации в хозяйственное использование</w:t>
      </w:r>
      <w:r>
        <w:rPr>
          <w:rFonts w:ascii="Times New Roman" w:hAnsi="Times New Roman" w:cs="Times New Roman"/>
          <w:sz w:val="28"/>
        </w:rPr>
        <w:t xml:space="preserve"> /</w:t>
      </w:r>
      <w:r w:rsidRPr="004076B3">
        <w:rPr>
          <w:rFonts w:ascii="Times New Roman" w:hAnsi="Times New Roman" w:cs="Times New Roman"/>
          <w:sz w:val="28"/>
        </w:rPr>
        <w:t xml:space="preserve"> В.</w:t>
      </w:r>
      <w:r>
        <w:rPr>
          <w:rFonts w:ascii="Times New Roman" w:hAnsi="Times New Roman" w:cs="Times New Roman"/>
          <w:sz w:val="28"/>
        </w:rPr>
        <w:t xml:space="preserve"> </w:t>
      </w:r>
      <w:r w:rsidRPr="004076B3">
        <w:rPr>
          <w:rFonts w:ascii="Times New Roman" w:hAnsi="Times New Roman" w:cs="Times New Roman"/>
          <w:sz w:val="28"/>
        </w:rPr>
        <w:t>Г.</w:t>
      </w:r>
      <w:r>
        <w:rPr>
          <w:rFonts w:ascii="Times New Roman" w:hAnsi="Times New Roman" w:cs="Times New Roman"/>
          <w:sz w:val="28"/>
        </w:rPr>
        <w:t xml:space="preserve"> </w:t>
      </w:r>
      <w:r w:rsidRPr="004076B3">
        <w:rPr>
          <w:rFonts w:ascii="Times New Roman" w:hAnsi="Times New Roman" w:cs="Times New Roman"/>
          <w:sz w:val="28"/>
        </w:rPr>
        <w:t>Коростелев, В.</w:t>
      </w:r>
      <w:r>
        <w:rPr>
          <w:rFonts w:ascii="Times New Roman" w:hAnsi="Times New Roman" w:cs="Times New Roman"/>
          <w:sz w:val="28"/>
        </w:rPr>
        <w:t xml:space="preserve"> </w:t>
      </w:r>
      <w:r w:rsidRPr="004076B3">
        <w:rPr>
          <w:rFonts w:ascii="Times New Roman" w:hAnsi="Times New Roman" w:cs="Times New Roman"/>
          <w:sz w:val="28"/>
        </w:rPr>
        <w:t xml:space="preserve">П. Пашков // </w:t>
      </w:r>
      <w:proofErr w:type="spellStart"/>
      <w:r w:rsidRPr="004076B3">
        <w:rPr>
          <w:rFonts w:ascii="Times New Roman" w:hAnsi="Times New Roman" w:cs="Times New Roman"/>
          <w:sz w:val="28"/>
        </w:rPr>
        <w:t>Аграр</w:t>
      </w:r>
      <w:proofErr w:type="spellEnd"/>
      <w:r w:rsidRPr="004076B3">
        <w:rPr>
          <w:rFonts w:ascii="Times New Roman" w:hAnsi="Times New Roman" w:cs="Times New Roman"/>
          <w:sz w:val="28"/>
        </w:rPr>
        <w:t>. науч. журн. – 2018. – №. 12. – С. 92–94.</w:t>
      </w:r>
    </w:p>
    <w:p w:rsidR="004076B3" w:rsidRPr="001E3345" w:rsidRDefault="004076B3" w:rsidP="004076B3">
      <w:pPr>
        <w:pStyle w:val="a3"/>
        <w:ind w:firstLine="709"/>
        <w:jc w:val="both"/>
        <w:rPr>
          <w:rFonts w:ascii="Times New Roman" w:hAnsi="Times New Roman" w:cs="Times New Roman"/>
          <w:sz w:val="24"/>
        </w:rPr>
      </w:pPr>
    </w:p>
    <w:p w:rsidR="00153C74" w:rsidRDefault="00153C74" w:rsidP="00153C74">
      <w:pPr>
        <w:pStyle w:val="a3"/>
        <w:ind w:firstLine="709"/>
        <w:jc w:val="both"/>
        <w:rPr>
          <w:rFonts w:ascii="Times New Roman" w:hAnsi="Times New Roman" w:cs="Times New Roman"/>
          <w:sz w:val="28"/>
        </w:rPr>
      </w:pPr>
      <w:r w:rsidRPr="00153C74">
        <w:rPr>
          <w:rFonts w:ascii="Times New Roman" w:hAnsi="Times New Roman" w:cs="Times New Roman"/>
          <w:sz w:val="28"/>
        </w:rPr>
        <w:t>Суржик, М.</w:t>
      </w:r>
      <w:r>
        <w:rPr>
          <w:rFonts w:ascii="Times New Roman" w:hAnsi="Times New Roman" w:cs="Times New Roman"/>
          <w:sz w:val="28"/>
        </w:rPr>
        <w:t xml:space="preserve"> </w:t>
      </w:r>
      <w:r w:rsidRPr="00153C74">
        <w:rPr>
          <w:rFonts w:ascii="Times New Roman" w:hAnsi="Times New Roman" w:cs="Times New Roman"/>
          <w:sz w:val="28"/>
        </w:rPr>
        <w:t xml:space="preserve">М. Анализ использования пахотных земель в Приморском крае / </w:t>
      </w:r>
      <w:r>
        <w:rPr>
          <w:rFonts w:ascii="Times New Roman" w:hAnsi="Times New Roman" w:cs="Times New Roman"/>
          <w:sz w:val="28"/>
        </w:rPr>
        <w:t xml:space="preserve">М. М. </w:t>
      </w:r>
      <w:r w:rsidRPr="00153C74">
        <w:rPr>
          <w:rFonts w:ascii="Times New Roman" w:hAnsi="Times New Roman" w:cs="Times New Roman"/>
          <w:sz w:val="28"/>
        </w:rPr>
        <w:t>Суржик, И.</w:t>
      </w:r>
      <w:r>
        <w:rPr>
          <w:rFonts w:ascii="Times New Roman" w:hAnsi="Times New Roman" w:cs="Times New Roman"/>
          <w:sz w:val="28"/>
        </w:rPr>
        <w:t xml:space="preserve"> </w:t>
      </w:r>
      <w:r w:rsidRPr="00153C74">
        <w:rPr>
          <w:rFonts w:ascii="Times New Roman" w:hAnsi="Times New Roman" w:cs="Times New Roman"/>
          <w:sz w:val="28"/>
        </w:rPr>
        <w:t xml:space="preserve">А. </w:t>
      </w:r>
      <w:proofErr w:type="spellStart"/>
      <w:r w:rsidRPr="00153C74">
        <w:rPr>
          <w:rFonts w:ascii="Times New Roman" w:hAnsi="Times New Roman" w:cs="Times New Roman"/>
          <w:sz w:val="28"/>
        </w:rPr>
        <w:t>Акуренко</w:t>
      </w:r>
      <w:proofErr w:type="spellEnd"/>
      <w:r w:rsidRPr="00153C74">
        <w:rPr>
          <w:rFonts w:ascii="Times New Roman" w:hAnsi="Times New Roman" w:cs="Times New Roman"/>
          <w:sz w:val="28"/>
        </w:rPr>
        <w:t xml:space="preserve"> // </w:t>
      </w:r>
      <w:proofErr w:type="spellStart"/>
      <w:r w:rsidRPr="00153C74">
        <w:rPr>
          <w:rFonts w:ascii="Times New Roman" w:hAnsi="Times New Roman" w:cs="Times New Roman"/>
          <w:sz w:val="28"/>
        </w:rPr>
        <w:t>Аграр</w:t>
      </w:r>
      <w:proofErr w:type="spellEnd"/>
      <w:r w:rsidRPr="00153C74">
        <w:rPr>
          <w:rFonts w:ascii="Times New Roman" w:hAnsi="Times New Roman" w:cs="Times New Roman"/>
          <w:sz w:val="28"/>
        </w:rPr>
        <w:t xml:space="preserve">. </w:t>
      </w:r>
      <w:proofErr w:type="spellStart"/>
      <w:r w:rsidRPr="00153C74">
        <w:rPr>
          <w:rFonts w:ascii="Times New Roman" w:hAnsi="Times New Roman" w:cs="Times New Roman"/>
          <w:sz w:val="28"/>
        </w:rPr>
        <w:t>вестн</w:t>
      </w:r>
      <w:proofErr w:type="spellEnd"/>
      <w:r w:rsidRPr="00153C74">
        <w:rPr>
          <w:rFonts w:ascii="Times New Roman" w:hAnsi="Times New Roman" w:cs="Times New Roman"/>
          <w:sz w:val="28"/>
        </w:rPr>
        <w:t>.</w:t>
      </w:r>
      <w:r>
        <w:rPr>
          <w:rFonts w:ascii="Times New Roman" w:hAnsi="Times New Roman" w:cs="Times New Roman"/>
          <w:sz w:val="28"/>
        </w:rPr>
        <w:t xml:space="preserve"> </w:t>
      </w:r>
      <w:r w:rsidRPr="00153C74">
        <w:rPr>
          <w:rFonts w:ascii="Times New Roman" w:hAnsi="Times New Roman" w:cs="Times New Roman"/>
          <w:sz w:val="28"/>
        </w:rPr>
        <w:t>Приморья. – 2018. – № 4(12). – С. 66</w:t>
      </w:r>
      <w:r>
        <w:rPr>
          <w:rFonts w:ascii="Times New Roman" w:hAnsi="Times New Roman" w:cs="Times New Roman"/>
          <w:sz w:val="28"/>
        </w:rPr>
        <w:t>–</w:t>
      </w:r>
      <w:r w:rsidRPr="00153C74">
        <w:rPr>
          <w:rFonts w:ascii="Times New Roman" w:hAnsi="Times New Roman" w:cs="Times New Roman"/>
          <w:sz w:val="28"/>
        </w:rPr>
        <w:t>69.</w:t>
      </w:r>
    </w:p>
    <w:p w:rsidR="00153C74" w:rsidRPr="00153C74" w:rsidRDefault="00153C74" w:rsidP="00153C74">
      <w:pPr>
        <w:pStyle w:val="a3"/>
        <w:ind w:firstLine="709"/>
        <w:jc w:val="both"/>
        <w:rPr>
          <w:rFonts w:ascii="Times New Roman" w:hAnsi="Times New Roman" w:cs="Times New Roman"/>
          <w:sz w:val="24"/>
        </w:rPr>
      </w:pPr>
    </w:p>
    <w:p w:rsidR="001F5705" w:rsidRPr="001F5705" w:rsidRDefault="001F5705" w:rsidP="001F5705">
      <w:pPr>
        <w:pStyle w:val="a3"/>
        <w:ind w:firstLine="709"/>
        <w:jc w:val="both"/>
        <w:rPr>
          <w:rFonts w:ascii="Times New Roman" w:hAnsi="Times New Roman" w:cs="Times New Roman"/>
          <w:sz w:val="28"/>
        </w:rPr>
      </w:pPr>
      <w:r w:rsidRPr="001F5705">
        <w:rPr>
          <w:rFonts w:ascii="Times New Roman" w:hAnsi="Times New Roman" w:cs="Times New Roman"/>
          <w:sz w:val="28"/>
        </w:rPr>
        <w:t xml:space="preserve">Цифровые технологии в управлении земельными ресурсами Владимирской области / В. С. Столбовой [и др.] // Достижения науки и техники АПК. </w:t>
      </w:r>
      <w:r>
        <w:rPr>
          <w:rFonts w:ascii="Times New Roman" w:hAnsi="Times New Roman" w:cs="Times New Roman"/>
          <w:sz w:val="28"/>
        </w:rPr>
        <w:t>– 2018. –</w:t>
      </w:r>
      <w:r w:rsidRPr="001F5705">
        <w:rPr>
          <w:rFonts w:ascii="Times New Roman" w:hAnsi="Times New Roman" w:cs="Times New Roman"/>
          <w:sz w:val="28"/>
        </w:rPr>
        <w:t xml:space="preserve"> Том 32, </w:t>
      </w:r>
      <w:r>
        <w:rPr>
          <w:rFonts w:ascii="Times New Roman" w:hAnsi="Times New Roman" w:cs="Times New Roman"/>
          <w:sz w:val="28"/>
        </w:rPr>
        <w:t>№</w:t>
      </w:r>
      <w:r w:rsidRPr="001F5705">
        <w:rPr>
          <w:rFonts w:ascii="Times New Roman" w:hAnsi="Times New Roman" w:cs="Times New Roman"/>
          <w:sz w:val="28"/>
        </w:rPr>
        <w:t xml:space="preserve"> 10. </w:t>
      </w:r>
      <w:r>
        <w:rPr>
          <w:rFonts w:ascii="Times New Roman" w:hAnsi="Times New Roman" w:cs="Times New Roman"/>
          <w:sz w:val="28"/>
        </w:rPr>
        <w:t>–</w:t>
      </w:r>
      <w:r w:rsidRPr="001F5705">
        <w:rPr>
          <w:rFonts w:ascii="Times New Roman" w:hAnsi="Times New Roman" w:cs="Times New Roman"/>
          <w:sz w:val="28"/>
        </w:rPr>
        <w:t xml:space="preserve"> С. 45</w:t>
      </w:r>
      <w:r>
        <w:rPr>
          <w:rFonts w:ascii="Times New Roman" w:hAnsi="Times New Roman" w:cs="Times New Roman"/>
          <w:sz w:val="28"/>
        </w:rPr>
        <w:t>–</w:t>
      </w:r>
      <w:r w:rsidRPr="001F5705">
        <w:rPr>
          <w:rFonts w:ascii="Times New Roman" w:hAnsi="Times New Roman" w:cs="Times New Roman"/>
          <w:sz w:val="28"/>
        </w:rPr>
        <w:t>49</w:t>
      </w:r>
      <w:proofErr w:type="gramStart"/>
      <w:r w:rsidRPr="001F5705">
        <w:rPr>
          <w:rFonts w:ascii="Times New Roman" w:hAnsi="Times New Roman" w:cs="Times New Roman"/>
          <w:sz w:val="28"/>
        </w:rPr>
        <w:t xml:space="preserve"> :</w:t>
      </w:r>
      <w:proofErr w:type="gramEnd"/>
      <w:r w:rsidRPr="001F5705">
        <w:rPr>
          <w:rFonts w:ascii="Times New Roman" w:hAnsi="Times New Roman" w:cs="Times New Roman"/>
          <w:sz w:val="28"/>
        </w:rPr>
        <w:t xml:space="preserve"> 5 рис., 3 табл. </w:t>
      </w:r>
    </w:p>
    <w:p w:rsidR="001F5705" w:rsidRPr="001F5705" w:rsidRDefault="001F5705" w:rsidP="001F5705">
      <w:pPr>
        <w:pStyle w:val="a3"/>
        <w:ind w:firstLine="709"/>
        <w:jc w:val="both"/>
        <w:rPr>
          <w:rFonts w:ascii="Times New Roman" w:hAnsi="Times New Roman" w:cs="Times New Roman"/>
          <w:sz w:val="24"/>
        </w:rPr>
      </w:pPr>
      <w:r w:rsidRPr="001F5705">
        <w:rPr>
          <w:rFonts w:ascii="Times New Roman" w:hAnsi="Times New Roman" w:cs="Times New Roman"/>
          <w:sz w:val="24"/>
        </w:rPr>
        <w:t xml:space="preserve">На платформе ГИС </w:t>
      </w:r>
      <w:proofErr w:type="spellStart"/>
      <w:r w:rsidRPr="001F5705">
        <w:rPr>
          <w:rFonts w:ascii="Times New Roman" w:hAnsi="Times New Roman" w:cs="Times New Roman"/>
          <w:sz w:val="24"/>
        </w:rPr>
        <w:t>Maplnfo</w:t>
      </w:r>
      <w:proofErr w:type="spellEnd"/>
      <w:r w:rsidRPr="001F5705">
        <w:rPr>
          <w:rFonts w:ascii="Times New Roman" w:hAnsi="Times New Roman" w:cs="Times New Roman"/>
          <w:sz w:val="24"/>
        </w:rPr>
        <w:t xml:space="preserve"> создан цифровой реестр почвенных ресурсов Владимирской области, который позволит хранить и анализировать информацию о состоянии почв земель сельскохозяйственного назначения, визуализировать наиболее значимые параметры оценки качества почв, включая содержание гумуса, распространения негативных свойств почв и др.</w:t>
      </w:r>
    </w:p>
    <w:p w:rsidR="001F5705" w:rsidRPr="00231429" w:rsidRDefault="001F5705" w:rsidP="002555ED">
      <w:pPr>
        <w:pStyle w:val="a3"/>
        <w:ind w:firstLine="709"/>
        <w:jc w:val="center"/>
        <w:rPr>
          <w:rFonts w:ascii="Times New Roman" w:hAnsi="Times New Roman" w:cs="Times New Roman"/>
          <w:sz w:val="24"/>
        </w:rPr>
      </w:pPr>
    </w:p>
    <w:p w:rsidR="00153C74" w:rsidRPr="00153C74" w:rsidRDefault="00153C74" w:rsidP="00153C74">
      <w:pPr>
        <w:pStyle w:val="a3"/>
        <w:ind w:firstLine="709"/>
        <w:jc w:val="both"/>
        <w:rPr>
          <w:rFonts w:ascii="Times New Roman" w:hAnsi="Times New Roman" w:cs="Times New Roman"/>
          <w:sz w:val="28"/>
        </w:rPr>
      </w:pPr>
      <w:r w:rsidRPr="00153C74">
        <w:rPr>
          <w:rFonts w:ascii="Times New Roman" w:hAnsi="Times New Roman" w:cs="Times New Roman"/>
          <w:sz w:val="28"/>
        </w:rPr>
        <w:t>Юрикова</w:t>
      </w:r>
      <w:r>
        <w:rPr>
          <w:rFonts w:ascii="Times New Roman" w:hAnsi="Times New Roman" w:cs="Times New Roman"/>
          <w:sz w:val="28"/>
        </w:rPr>
        <w:t>,</w:t>
      </w:r>
      <w:r w:rsidRPr="00153C74">
        <w:rPr>
          <w:rFonts w:ascii="Times New Roman" w:hAnsi="Times New Roman" w:cs="Times New Roman"/>
          <w:sz w:val="28"/>
        </w:rPr>
        <w:t xml:space="preserve"> Ю.</w:t>
      </w:r>
      <w:r>
        <w:rPr>
          <w:rFonts w:ascii="Times New Roman" w:hAnsi="Times New Roman" w:cs="Times New Roman"/>
          <w:sz w:val="28"/>
        </w:rPr>
        <w:t xml:space="preserve"> </w:t>
      </w:r>
      <w:r w:rsidRPr="00153C74">
        <w:rPr>
          <w:rFonts w:ascii="Times New Roman" w:hAnsi="Times New Roman" w:cs="Times New Roman"/>
          <w:sz w:val="28"/>
        </w:rPr>
        <w:t>Ю. Теоретические аспекты формирования механизма регулирования земельных отношений / Ю.</w:t>
      </w:r>
      <w:r>
        <w:rPr>
          <w:rFonts w:ascii="Times New Roman" w:hAnsi="Times New Roman" w:cs="Times New Roman"/>
          <w:sz w:val="28"/>
        </w:rPr>
        <w:t xml:space="preserve"> </w:t>
      </w:r>
      <w:r w:rsidRPr="00153C74">
        <w:rPr>
          <w:rFonts w:ascii="Times New Roman" w:hAnsi="Times New Roman" w:cs="Times New Roman"/>
          <w:sz w:val="28"/>
        </w:rPr>
        <w:t xml:space="preserve">Ю. Юрикова // </w:t>
      </w:r>
      <w:proofErr w:type="spellStart"/>
      <w:r w:rsidRPr="00153C74">
        <w:rPr>
          <w:rFonts w:ascii="Times New Roman" w:hAnsi="Times New Roman" w:cs="Times New Roman"/>
          <w:sz w:val="28"/>
        </w:rPr>
        <w:t>Вестн</w:t>
      </w:r>
      <w:proofErr w:type="spellEnd"/>
      <w:r w:rsidRPr="00153C74">
        <w:rPr>
          <w:rFonts w:ascii="Times New Roman" w:hAnsi="Times New Roman" w:cs="Times New Roman"/>
          <w:sz w:val="28"/>
        </w:rPr>
        <w:t xml:space="preserve">. Воронежского гос. </w:t>
      </w:r>
      <w:proofErr w:type="spellStart"/>
      <w:r w:rsidRPr="00153C74">
        <w:rPr>
          <w:rFonts w:ascii="Times New Roman" w:hAnsi="Times New Roman" w:cs="Times New Roman"/>
          <w:sz w:val="28"/>
        </w:rPr>
        <w:t>аграр</w:t>
      </w:r>
      <w:proofErr w:type="spellEnd"/>
      <w:r w:rsidRPr="00153C74">
        <w:rPr>
          <w:rFonts w:ascii="Times New Roman" w:hAnsi="Times New Roman" w:cs="Times New Roman"/>
          <w:sz w:val="28"/>
        </w:rPr>
        <w:t>. ун-та. – 2018. – № 3. – С. 250</w:t>
      </w:r>
      <w:r>
        <w:rPr>
          <w:rFonts w:ascii="Times New Roman" w:hAnsi="Times New Roman" w:cs="Times New Roman"/>
          <w:sz w:val="28"/>
        </w:rPr>
        <w:t>–</w:t>
      </w:r>
      <w:r w:rsidRPr="00153C74">
        <w:rPr>
          <w:rFonts w:ascii="Times New Roman" w:hAnsi="Times New Roman" w:cs="Times New Roman"/>
          <w:sz w:val="28"/>
        </w:rPr>
        <w:t>257</w:t>
      </w:r>
      <w:r>
        <w:rPr>
          <w:rFonts w:ascii="Times New Roman" w:hAnsi="Times New Roman" w:cs="Times New Roman"/>
          <w:sz w:val="28"/>
        </w:rPr>
        <w:t>.</w:t>
      </w:r>
    </w:p>
    <w:p w:rsidR="005535C2" w:rsidRPr="00FC28BB" w:rsidRDefault="005535C2" w:rsidP="002555ED">
      <w:pPr>
        <w:pStyle w:val="a3"/>
        <w:ind w:firstLine="709"/>
        <w:jc w:val="center"/>
        <w:rPr>
          <w:rFonts w:ascii="Times New Roman" w:hAnsi="Times New Roman" w:cs="Times New Roman"/>
          <w:sz w:val="24"/>
        </w:rPr>
      </w:pPr>
    </w:p>
    <w:p w:rsidR="002555ED" w:rsidRPr="002555ED" w:rsidRDefault="002555ED" w:rsidP="002555ED">
      <w:pPr>
        <w:pStyle w:val="a3"/>
        <w:ind w:firstLine="709"/>
        <w:jc w:val="center"/>
        <w:rPr>
          <w:rFonts w:ascii="Times New Roman" w:hAnsi="Times New Roman" w:cs="Times New Roman"/>
          <w:b/>
          <w:sz w:val="28"/>
        </w:rPr>
      </w:pPr>
      <w:r w:rsidRPr="002555ED">
        <w:rPr>
          <w:rFonts w:ascii="Times New Roman" w:hAnsi="Times New Roman" w:cs="Times New Roman"/>
          <w:b/>
          <w:sz w:val="28"/>
        </w:rPr>
        <w:t>Труд в сельском хозяйстве</w:t>
      </w:r>
    </w:p>
    <w:p w:rsidR="005535C2" w:rsidRPr="005535C2" w:rsidRDefault="005535C2" w:rsidP="005535C2">
      <w:pPr>
        <w:pStyle w:val="a3"/>
        <w:ind w:firstLine="709"/>
        <w:jc w:val="both"/>
        <w:rPr>
          <w:rFonts w:ascii="Times New Roman" w:hAnsi="Times New Roman" w:cs="Times New Roman"/>
          <w:sz w:val="28"/>
        </w:rPr>
      </w:pPr>
      <w:r w:rsidRPr="005535C2">
        <w:rPr>
          <w:rFonts w:ascii="Times New Roman" w:hAnsi="Times New Roman" w:cs="Times New Roman"/>
          <w:sz w:val="28"/>
        </w:rPr>
        <w:t xml:space="preserve">Арутюнян, Ф. Г. Заработная плата основная статья дохода работников </w:t>
      </w:r>
      <w:proofErr w:type="spellStart"/>
      <w:r w:rsidRPr="005535C2">
        <w:rPr>
          <w:rFonts w:ascii="Times New Roman" w:hAnsi="Times New Roman" w:cs="Times New Roman"/>
          <w:sz w:val="28"/>
        </w:rPr>
        <w:t>сельхозорганизаций</w:t>
      </w:r>
      <w:proofErr w:type="spellEnd"/>
      <w:r w:rsidRPr="005535C2">
        <w:rPr>
          <w:rFonts w:ascii="Times New Roman" w:hAnsi="Times New Roman" w:cs="Times New Roman"/>
          <w:sz w:val="28"/>
        </w:rPr>
        <w:t xml:space="preserve"> / Ф.</w:t>
      </w:r>
      <w:r>
        <w:rPr>
          <w:rFonts w:ascii="Times New Roman" w:hAnsi="Times New Roman" w:cs="Times New Roman"/>
          <w:sz w:val="28"/>
        </w:rPr>
        <w:t xml:space="preserve"> </w:t>
      </w:r>
      <w:r w:rsidRPr="005535C2">
        <w:rPr>
          <w:rFonts w:ascii="Times New Roman" w:hAnsi="Times New Roman" w:cs="Times New Roman"/>
          <w:sz w:val="28"/>
        </w:rPr>
        <w:t>Г.</w:t>
      </w:r>
      <w:r>
        <w:rPr>
          <w:rFonts w:ascii="Times New Roman" w:hAnsi="Times New Roman" w:cs="Times New Roman"/>
          <w:sz w:val="28"/>
        </w:rPr>
        <w:t xml:space="preserve"> </w:t>
      </w:r>
      <w:r w:rsidRPr="005535C2">
        <w:rPr>
          <w:rFonts w:ascii="Times New Roman" w:hAnsi="Times New Roman" w:cs="Times New Roman"/>
          <w:sz w:val="28"/>
        </w:rPr>
        <w:t>Арутюнян, В.</w:t>
      </w:r>
      <w:r>
        <w:rPr>
          <w:rFonts w:ascii="Times New Roman" w:hAnsi="Times New Roman" w:cs="Times New Roman"/>
          <w:sz w:val="28"/>
        </w:rPr>
        <w:t xml:space="preserve"> </w:t>
      </w:r>
      <w:r w:rsidRPr="005535C2">
        <w:rPr>
          <w:rFonts w:ascii="Times New Roman" w:hAnsi="Times New Roman" w:cs="Times New Roman"/>
          <w:sz w:val="28"/>
        </w:rPr>
        <w:t xml:space="preserve">Т. Топоров // </w:t>
      </w:r>
      <w:proofErr w:type="spellStart"/>
      <w:r w:rsidRPr="005535C2">
        <w:rPr>
          <w:rFonts w:ascii="Times New Roman" w:hAnsi="Times New Roman" w:cs="Times New Roman"/>
          <w:sz w:val="28"/>
        </w:rPr>
        <w:t>Вестн</w:t>
      </w:r>
      <w:proofErr w:type="spellEnd"/>
      <w:r w:rsidRPr="005535C2">
        <w:rPr>
          <w:rFonts w:ascii="Times New Roman" w:hAnsi="Times New Roman" w:cs="Times New Roman"/>
          <w:sz w:val="28"/>
        </w:rPr>
        <w:t xml:space="preserve">. Донского гос. </w:t>
      </w:r>
      <w:proofErr w:type="spellStart"/>
      <w:r w:rsidRPr="005535C2">
        <w:rPr>
          <w:rFonts w:ascii="Times New Roman" w:hAnsi="Times New Roman" w:cs="Times New Roman"/>
          <w:sz w:val="28"/>
        </w:rPr>
        <w:t>аграр</w:t>
      </w:r>
      <w:proofErr w:type="spellEnd"/>
      <w:r w:rsidRPr="005535C2">
        <w:rPr>
          <w:rFonts w:ascii="Times New Roman" w:hAnsi="Times New Roman" w:cs="Times New Roman"/>
          <w:sz w:val="28"/>
        </w:rPr>
        <w:t>. ун-та. – 2018. – № 4-2. – С.</w:t>
      </w:r>
      <w:r>
        <w:rPr>
          <w:rFonts w:ascii="Times New Roman" w:hAnsi="Times New Roman" w:cs="Times New Roman"/>
          <w:sz w:val="28"/>
        </w:rPr>
        <w:t xml:space="preserve"> 98–</w:t>
      </w:r>
      <w:r w:rsidRPr="005535C2">
        <w:rPr>
          <w:rFonts w:ascii="Times New Roman" w:hAnsi="Times New Roman" w:cs="Times New Roman"/>
          <w:sz w:val="28"/>
        </w:rPr>
        <w:t>104.</w:t>
      </w:r>
    </w:p>
    <w:p w:rsidR="00214E96" w:rsidRPr="00FC28BB" w:rsidRDefault="00214E96" w:rsidP="00214E96">
      <w:pPr>
        <w:pStyle w:val="a3"/>
        <w:rPr>
          <w:rFonts w:ascii="Times New Roman" w:eastAsia="Times New Roman" w:hAnsi="Times New Roman" w:cs="Times New Roman"/>
          <w:sz w:val="24"/>
          <w:szCs w:val="24"/>
          <w:lang w:eastAsia="ru-RU"/>
        </w:rPr>
      </w:pPr>
    </w:p>
    <w:p w:rsidR="000A576F" w:rsidRPr="000A576F" w:rsidRDefault="000A576F" w:rsidP="000A576F">
      <w:pPr>
        <w:pStyle w:val="a3"/>
        <w:ind w:firstLine="709"/>
        <w:jc w:val="both"/>
        <w:rPr>
          <w:rFonts w:ascii="Times New Roman" w:hAnsi="Times New Roman" w:cs="Times New Roman"/>
          <w:sz w:val="28"/>
        </w:rPr>
      </w:pPr>
      <w:proofErr w:type="spellStart"/>
      <w:r w:rsidRPr="000A576F">
        <w:rPr>
          <w:rFonts w:ascii="Times New Roman" w:hAnsi="Times New Roman" w:cs="Times New Roman"/>
          <w:sz w:val="28"/>
        </w:rPr>
        <w:t>Едренкина</w:t>
      </w:r>
      <w:proofErr w:type="spellEnd"/>
      <w:r w:rsidRPr="000A576F">
        <w:rPr>
          <w:rFonts w:ascii="Times New Roman" w:hAnsi="Times New Roman" w:cs="Times New Roman"/>
          <w:sz w:val="28"/>
        </w:rPr>
        <w:t xml:space="preserve">, Н. М. Условия воспроизводства трудовых ресурсов на сельских территориях региона (по результатам анкетирования) / Н. М. </w:t>
      </w:r>
      <w:proofErr w:type="spellStart"/>
      <w:r w:rsidRPr="000A576F">
        <w:rPr>
          <w:rFonts w:ascii="Times New Roman" w:hAnsi="Times New Roman" w:cs="Times New Roman"/>
          <w:sz w:val="28"/>
        </w:rPr>
        <w:t>Едренкина</w:t>
      </w:r>
      <w:proofErr w:type="spellEnd"/>
      <w:r w:rsidRPr="000A576F">
        <w:rPr>
          <w:rFonts w:ascii="Times New Roman" w:hAnsi="Times New Roman" w:cs="Times New Roman"/>
          <w:sz w:val="28"/>
        </w:rPr>
        <w:t xml:space="preserve"> // </w:t>
      </w:r>
      <w:r w:rsidR="00FC28BB" w:rsidRPr="005523B1">
        <w:rPr>
          <w:rFonts w:ascii="Times New Roman" w:hAnsi="Times New Roman" w:cs="Times New Roman"/>
          <w:sz w:val="28"/>
        </w:rPr>
        <w:t>Экономика с</w:t>
      </w:r>
      <w:r w:rsidR="00FC28BB">
        <w:rPr>
          <w:rFonts w:ascii="Times New Roman" w:hAnsi="Times New Roman" w:cs="Times New Roman"/>
          <w:sz w:val="28"/>
        </w:rPr>
        <w:t>.-</w:t>
      </w:r>
      <w:r w:rsidR="00FC28BB" w:rsidRPr="005523B1">
        <w:rPr>
          <w:rFonts w:ascii="Times New Roman" w:hAnsi="Times New Roman" w:cs="Times New Roman"/>
          <w:sz w:val="28"/>
        </w:rPr>
        <w:t>х</w:t>
      </w:r>
      <w:r w:rsidR="00FC28BB">
        <w:rPr>
          <w:rFonts w:ascii="Times New Roman" w:hAnsi="Times New Roman" w:cs="Times New Roman"/>
          <w:sz w:val="28"/>
        </w:rPr>
        <w:t>.</w:t>
      </w:r>
      <w:r w:rsidR="00FC28BB" w:rsidRPr="005523B1">
        <w:rPr>
          <w:rFonts w:ascii="Times New Roman" w:hAnsi="Times New Roman" w:cs="Times New Roman"/>
          <w:sz w:val="28"/>
        </w:rPr>
        <w:t xml:space="preserve"> и</w:t>
      </w:r>
      <w:r w:rsidR="00FC28BB">
        <w:rPr>
          <w:rFonts w:ascii="Times New Roman" w:hAnsi="Times New Roman" w:cs="Times New Roman"/>
          <w:sz w:val="28"/>
        </w:rPr>
        <w:t xml:space="preserve"> </w:t>
      </w:r>
      <w:proofErr w:type="spellStart"/>
      <w:r w:rsidR="00FC28BB">
        <w:rPr>
          <w:rFonts w:ascii="Times New Roman" w:hAnsi="Times New Roman" w:cs="Times New Roman"/>
          <w:sz w:val="28"/>
        </w:rPr>
        <w:t>перераб</w:t>
      </w:r>
      <w:proofErr w:type="spellEnd"/>
      <w:r w:rsidR="00FC28BB">
        <w:rPr>
          <w:rFonts w:ascii="Times New Roman" w:hAnsi="Times New Roman" w:cs="Times New Roman"/>
          <w:sz w:val="28"/>
        </w:rPr>
        <w:t xml:space="preserve">. предприятий. </w:t>
      </w:r>
      <w:r>
        <w:rPr>
          <w:rFonts w:ascii="Times New Roman" w:hAnsi="Times New Roman" w:cs="Times New Roman"/>
          <w:sz w:val="28"/>
        </w:rPr>
        <w:t>–</w:t>
      </w:r>
      <w:r w:rsidRPr="000A576F">
        <w:rPr>
          <w:rFonts w:ascii="Times New Roman" w:hAnsi="Times New Roman" w:cs="Times New Roman"/>
          <w:sz w:val="28"/>
        </w:rPr>
        <w:t xml:space="preserve"> 2018. </w:t>
      </w:r>
      <w:r>
        <w:rPr>
          <w:rFonts w:ascii="Times New Roman" w:hAnsi="Times New Roman" w:cs="Times New Roman"/>
          <w:sz w:val="28"/>
        </w:rPr>
        <w:t>– №</w:t>
      </w:r>
      <w:r w:rsidRPr="000A576F">
        <w:rPr>
          <w:rFonts w:ascii="Times New Roman" w:hAnsi="Times New Roman" w:cs="Times New Roman"/>
          <w:sz w:val="28"/>
        </w:rPr>
        <w:t xml:space="preserve"> 12. </w:t>
      </w:r>
      <w:r>
        <w:rPr>
          <w:rFonts w:ascii="Times New Roman" w:hAnsi="Times New Roman" w:cs="Times New Roman"/>
          <w:sz w:val="28"/>
        </w:rPr>
        <w:t>–</w:t>
      </w:r>
      <w:r w:rsidRPr="000A576F">
        <w:rPr>
          <w:rFonts w:ascii="Times New Roman" w:hAnsi="Times New Roman" w:cs="Times New Roman"/>
          <w:sz w:val="28"/>
        </w:rPr>
        <w:t xml:space="preserve"> С. 86</w:t>
      </w:r>
      <w:r>
        <w:rPr>
          <w:rFonts w:ascii="Times New Roman" w:hAnsi="Times New Roman" w:cs="Times New Roman"/>
          <w:sz w:val="28"/>
        </w:rPr>
        <w:t>–</w:t>
      </w:r>
      <w:r w:rsidRPr="000A576F">
        <w:rPr>
          <w:rFonts w:ascii="Times New Roman" w:hAnsi="Times New Roman" w:cs="Times New Roman"/>
          <w:sz w:val="28"/>
        </w:rPr>
        <w:t xml:space="preserve">88. </w:t>
      </w:r>
    </w:p>
    <w:p w:rsidR="000A576F" w:rsidRDefault="000A576F" w:rsidP="000A576F">
      <w:pPr>
        <w:pStyle w:val="a3"/>
        <w:ind w:firstLine="709"/>
        <w:jc w:val="both"/>
        <w:rPr>
          <w:rFonts w:ascii="Times New Roman" w:hAnsi="Times New Roman" w:cs="Times New Roman"/>
          <w:sz w:val="24"/>
        </w:rPr>
      </w:pPr>
      <w:r w:rsidRPr="000A576F">
        <w:rPr>
          <w:rFonts w:ascii="Times New Roman" w:hAnsi="Times New Roman" w:cs="Times New Roman"/>
          <w:sz w:val="24"/>
        </w:rPr>
        <w:t xml:space="preserve">Проведен анализ результатов анкетирования по вопросам об условиях воспроизводства и перспективах </w:t>
      </w:r>
      <w:proofErr w:type="gramStart"/>
      <w:r w:rsidRPr="000A576F">
        <w:rPr>
          <w:rFonts w:ascii="Times New Roman" w:hAnsi="Times New Roman" w:cs="Times New Roman"/>
          <w:sz w:val="24"/>
        </w:rPr>
        <w:t>развития трудовых ресурсов жителей сельских территорий Новосибирской области</w:t>
      </w:r>
      <w:proofErr w:type="gramEnd"/>
      <w:r w:rsidRPr="000A576F">
        <w:rPr>
          <w:rFonts w:ascii="Times New Roman" w:hAnsi="Times New Roman" w:cs="Times New Roman"/>
          <w:sz w:val="24"/>
        </w:rPr>
        <w:t>. Выявлены проблемы, дана их оценка, определены приоритеты привлекательной жизни на селе.</w:t>
      </w:r>
    </w:p>
    <w:p w:rsidR="00FC28BB" w:rsidRPr="000A576F" w:rsidRDefault="00FC28BB" w:rsidP="000A576F">
      <w:pPr>
        <w:pStyle w:val="a3"/>
        <w:ind w:firstLine="709"/>
        <w:jc w:val="both"/>
        <w:rPr>
          <w:rFonts w:ascii="Times New Roman" w:hAnsi="Times New Roman" w:cs="Times New Roman"/>
          <w:sz w:val="24"/>
        </w:rPr>
      </w:pPr>
    </w:p>
    <w:p w:rsidR="002F2BDC" w:rsidRDefault="00214E96" w:rsidP="002F2BDC">
      <w:pPr>
        <w:pStyle w:val="a3"/>
        <w:widowControl w:val="0"/>
        <w:ind w:firstLine="709"/>
        <w:jc w:val="both"/>
        <w:rPr>
          <w:rFonts w:ascii="Times New Roman" w:hAnsi="Times New Roman" w:cs="Times New Roman"/>
          <w:sz w:val="28"/>
        </w:rPr>
      </w:pPr>
      <w:r w:rsidRPr="00FC28BB">
        <w:rPr>
          <w:rFonts w:ascii="Times New Roman" w:hAnsi="Times New Roman" w:cs="Times New Roman"/>
          <w:sz w:val="28"/>
        </w:rPr>
        <w:t>Ковалёв, Л. И. Возможности роста производительности труда от проведения мероприятий аттестации, рационализации и планирования рабочих мест в ремонтно-сервисном секторе животноводства / Л. И. Ковалёв, И. Л. Ковалёв // С</w:t>
      </w:r>
      <w:r w:rsidR="00FC28BB">
        <w:rPr>
          <w:rFonts w:ascii="Times New Roman" w:hAnsi="Times New Roman" w:cs="Times New Roman"/>
          <w:sz w:val="28"/>
        </w:rPr>
        <w:t>.-</w:t>
      </w:r>
      <w:r w:rsidRPr="00FC28BB">
        <w:rPr>
          <w:rFonts w:ascii="Times New Roman" w:hAnsi="Times New Roman" w:cs="Times New Roman"/>
          <w:sz w:val="28"/>
        </w:rPr>
        <w:t>х</w:t>
      </w:r>
      <w:r w:rsidR="00FC28BB">
        <w:rPr>
          <w:rFonts w:ascii="Times New Roman" w:hAnsi="Times New Roman" w:cs="Times New Roman"/>
          <w:sz w:val="28"/>
        </w:rPr>
        <w:t>.</w:t>
      </w:r>
      <w:r w:rsidRPr="00FC28BB">
        <w:rPr>
          <w:rFonts w:ascii="Times New Roman" w:hAnsi="Times New Roman" w:cs="Times New Roman"/>
          <w:sz w:val="28"/>
        </w:rPr>
        <w:t xml:space="preserve"> техника: обслуживание и ремонт. </w:t>
      </w:r>
      <w:r w:rsidR="00FC28BB">
        <w:rPr>
          <w:rFonts w:ascii="Times New Roman" w:hAnsi="Times New Roman" w:cs="Times New Roman"/>
          <w:sz w:val="28"/>
        </w:rPr>
        <w:t>– 2018. – №</w:t>
      </w:r>
      <w:r w:rsidRPr="00FC28BB">
        <w:rPr>
          <w:rFonts w:ascii="Times New Roman" w:hAnsi="Times New Roman" w:cs="Times New Roman"/>
          <w:sz w:val="28"/>
        </w:rPr>
        <w:t xml:space="preserve"> 11</w:t>
      </w:r>
      <w:r w:rsidR="00FC28BB">
        <w:rPr>
          <w:rFonts w:ascii="Times New Roman" w:hAnsi="Times New Roman" w:cs="Times New Roman"/>
          <w:sz w:val="28"/>
        </w:rPr>
        <w:t>. – С. 46–</w:t>
      </w:r>
      <w:r w:rsidRPr="00FC28BB">
        <w:rPr>
          <w:rFonts w:ascii="Times New Roman" w:hAnsi="Times New Roman" w:cs="Times New Roman"/>
          <w:sz w:val="28"/>
        </w:rPr>
        <w:t>76</w:t>
      </w:r>
      <w:proofErr w:type="gramStart"/>
      <w:r w:rsidRPr="00FC28BB">
        <w:rPr>
          <w:rFonts w:ascii="Times New Roman" w:hAnsi="Times New Roman" w:cs="Times New Roman"/>
          <w:sz w:val="28"/>
        </w:rPr>
        <w:t xml:space="preserve"> :</w:t>
      </w:r>
      <w:proofErr w:type="gramEnd"/>
      <w:r w:rsidRPr="00FC28BB">
        <w:rPr>
          <w:rFonts w:ascii="Times New Roman" w:hAnsi="Times New Roman" w:cs="Times New Roman"/>
          <w:sz w:val="28"/>
        </w:rPr>
        <w:t xml:space="preserve"> 6 табл. </w:t>
      </w:r>
    </w:p>
    <w:p w:rsidR="00214E96" w:rsidRDefault="00214E96" w:rsidP="002F2BDC">
      <w:pPr>
        <w:pStyle w:val="a3"/>
        <w:widowControl w:val="0"/>
        <w:ind w:firstLine="709"/>
        <w:jc w:val="both"/>
        <w:rPr>
          <w:rFonts w:ascii="Times New Roman" w:hAnsi="Times New Roman" w:cs="Times New Roman"/>
          <w:sz w:val="24"/>
        </w:rPr>
      </w:pPr>
      <w:r w:rsidRPr="00FC28BB">
        <w:rPr>
          <w:rFonts w:ascii="Times New Roman" w:hAnsi="Times New Roman" w:cs="Times New Roman"/>
          <w:sz w:val="24"/>
        </w:rPr>
        <w:t xml:space="preserve">Практические мероприятия по совершенствованию и упорядочению учета, планирования, аттестации, рационализации рабочих мест организаций технического </w:t>
      </w:r>
      <w:r w:rsidRPr="00FC28BB">
        <w:rPr>
          <w:rFonts w:ascii="Times New Roman" w:hAnsi="Times New Roman" w:cs="Times New Roman"/>
          <w:sz w:val="24"/>
        </w:rPr>
        <w:lastRenderedPageBreak/>
        <w:t>сервиса животноводства в нынешних условиях развивающегося рынка.</w:t>
      </w:r>
    </w:p>
    <w:p w:rsidR="00FC28BB" w:rsidRPr="00FC28BB" w:rsidRDefault="00FC28BB" w:rsidP="00FC28BB">
      <w:pPr>
        <w:pStyle w:val="a3"/>
        <w:ind w:firstLine="709"/>
        <w:jc w:val="both"/>
        <w:rPr>
          <w:rFonts w:ascii="Times New Roman" w:hAnsi="Times New Roman" w:cs="Times New Roman"/>
          <w:sz w:val="24"/>
        </w:rPr>
      </w:pPr>
    </w:p>
    <w:p w:rsidR="00FC28BB" w:rsidRPr="007B6820" w:rsidRDefault="00FC28BB" w:rsidP="00FC28BB">
      <w:pPr>
        <w:pStyle w:val="a3"/>
        <w:ind w:firstLine="709"/>
        <w:jc w:val="both"/>
        <w:rPr>
          <w:rFonts w:ascii="Times New Roman" w:hAnsi="Times New Roman" w:cs="Times New Roman"/>
          <w:sz w:val="28"/>
        </w:rPr>
      </w:pPr>
      <w:r w:rsidRPr="007B6820">
        <w:rPr>
          <w:rFonts w:ascii="Times New Roman" w:hAnsi="Times New Roman" w:cs="Times New Roman"/>
          <w:sz w:val="28"/>
        </w:rPr>
        <w:t xml:space="preserve">Рыжкова, Н. А. Государственная поддержка сельского хозяйства и человеческий капитал: взаимосвязь, синтез понятий и определений / Н. А. Рыжкова, Н. В. Чижов // </w:t>
      </w:r>
      <w:r w:rsidRPr="005523B1">
        <w:rPr>
          <w:rFonts w:ascii="Times New Roman" w:hAnsi="Times New Roman" w:cs="Times New Roman"/>
          <w:sz w:val="28"/>
        </w:rPr>
        <w:t>Экономика с</w:t>
      </w:r>
      <w:r>
        <w:rPr>
          <w:rFonts w:ascii="Times New Roman" w:hAnsi="Times New Roman" w:cs="Times New Roman"/>
          <w:sz w:val="28"/>
        </w:rPr>
        <w:t>.-</w:t>
      </w:r>
      <w:r w:rsidRPr="005523B1">
        <w:rPr>
          <w:rFonts w:ascii="Times New Roman" w:hAnsi="Times New Roman" w:cs="Times New Roman"/>
          <w:sz w:val="28"/>
        </w:rPr>
        <w:t>х</w:t>
      </w:r>
      <w:r>
        <w:rPr>
          <w:rFonts w:ascii="Times New Roman" w:hAnsi="Times New Roman" w:cs="Times New Roman"/>
          <w:sz w:val="28"/>
        </w:rPr>
        <w:t>.</w:t>
      </w:r>
      <w:r w:rsidRPr="005523B1">
        <w:rPr>
          <w:rFonts w:ascii="Times New Roman" w:hAnsi="Times New Roman" w:cs="Times New Roman"/>
          <w:sz w:val="28"/>
        </w:rPr>
        <w:t xml:space="preserve"> и</w:t>
      </w:r>
      <w:r>
        <w:rPr>
          <w:rFonts w:ascii="Times New Roman" w:hAnsi="Times New Roman" w:cs="Times New Roman"/>
          <w:sz w:val="28"/>
        </w:rPr>
        <w:t xml:space="preserve"> </w:t>
      </w:r>
      <w:proofErr w:type="spellStart"/>
      <w:r>
        <w:rPr>
          <w:rFonts w:ascii="Times New Roman" w:hAnsi="Times New Roman" w:cs="Times New Roman"/>
          <w:sz w:val="28"/>
        </w:rPr>
        <w:t>перераб</w:t>
      </w:r>
      <w:proofErr w:type="spellEnd"/>
      <w:r>
        <w:rPr>
          <w:rFonts w:ascii="Times New Roman" w:hAnsi="Times New Roman" w:cs="Times New Roman"/>
          <w:sz w:val="28"/>
        </w:rPr>
        <w:t>. предприятий.  – 2018. – №</w:t>
      </w:r>
      <w:r w:rsidRPr="007B6820">
        <w:rPr>
          <w:rFonts w:ascii="Times New Roman" w:hAnsi="Times New Roman" w:cs="Times New Roman"/>
          <w:sz w:val="28"/>
        </w:rPr>
        <w:t xml:space="preserve"> 12. </w:t>
      </w:r>
      <w:r>
        <w:rPr>
          <w:rFonts w:ascii="Times New Roman" w:hAnsi="Times New Roman" w:cs="Times New Roman"/>
          <w:sz w:val="28"/>
        </w:rPr>
        <w:t>–</w:t>
      </w:r>
      <w:r w:rsidRPr="007B6820">
        <w:rPr>
          <w:rFonts w:ascii="Times New Roman" w:hAnsi="Times New Roman" w:cs="Times New Roman"/>
          <w:sz w:val="28"/>
        </w:rPr>
        <w:t xml:space="preserve"> С. 80</w:t>
      </w:r>
      <w:r>
        <w:rPr>
          <w:rFonts w:ascii="Times New Roman" w:hAnsi="Times New Roman" w:cs="Times New Roman"/>
          <w:sz w:val="28"/>
        </w:rPr>
        <w:t>–</w:t>
      </w:r>
      <w:r w:rsidRPr="007B6820">
        <w:rPr>
          <w:rFonts w:ascii="Times New Roman" w:hAnsi="Times New Roman" w:cs="Times New Roman"/>
          <w:sz w:val="28"/>
        </w:rPr>
        <w:t>85</w:t>
      </w:r>
      <w:proofErr w:type="gramStart"/>
      <w:r w:rsidRPr="007B6820">
        <w:rPr>
          <w:rFonts w:ascii="Times New Roman" w:hAnsi="Times New Roman" w:cs="Times New Roman"/>
          <w:sz w:val="28"/>
        </w:rPr>
        <w:t xml:space="preserve"> :</w:t>
      </w:r>
      <w:proofErr w:type="gramEnd"/>
      <w:r w:rsidRPr="007B6820">
        <w:rPr>
          <w:rFonts w:ascii="Times New Roman" w:hAnsi="Times New Roman" w:cs="Times New Roman"/>
          <w:sz w:val="28"/>
        </w:rPr>
        <w:t xml:space="preserve"> 3 табл. </w:t>
      </w:r>
    </w:p>
    <w:p w:rsidR="00FC28BB" w:rsidRDefault="00FC28BB" w:rsidP="00FC28BB">
      <w:pPr>
        <w:pStyle w:val="a3"/>
        <w:ind w:firstLine="709"/>
        <w:jc w:val="both"/>
        <w:rPr>
          <w:rFonts w:ascii="Times New Roman" w:hAnsi="Times New Roman" w:cs="Times New Roman"/>
          <w:sz w:val="24"/>
        </w:rPr>
      </w:pPr>
      <w:r w:rsidRPr="007B6820">
        <w:rPr>
          <w:rFonts w:ascii="Times New Roman" w:hAnsi="Times New Roman" w:cs="Times New Roman"/>
          <w:sz w:val="24"/>
        </w:rPr>
        <w:t>Существенное внимание уделено разграничению понятий "человеческий потенциал" и "человеческий капитал". Установлено, что человеческий потенциал первичен по отношению к человеческому капиталу. Второй может иметь место, если созданы условия для его реализации. Отмечено, что государственная поддержка должна быть переориентирована на формирование человеческого потенциала организации и создания условий для его трансформации в человеческий капитал. Анализ трактовок "человеческий потенциал" и "человеческий капитал" позволил получить синтезированное определение понятия "человеческий капитал" организации.</w:t>
      </w:r>
    </w:p>
    <w:p w:rsidR="00FC28BB" w:rsidRDefault="00FC28BB" w:rsidP="00FC28BB">
      <w:pPr>
        <w:pStyle w:val="a3"/>
        <w:ind w:firstLine="709"/>
        <w:jc w:val="both"/>
        <w:rPr>
          <w:rFonts w:ascii="Times New Roman" w:hAnsi="Times New Roman" w:cs="Times New Roman"/>
          <w:sz w:val="24"/>
        </w:rPr>
      </w:pPr>
    </w:p>
    <w:p w:rsidR="00DE60F5" w:rsidRPr="005535C2" w:rsidRDefault="00DE60F5" w:rsidP="00DE60F5">
      <w:pPr>
        <w:pStyle w:val="a3"/>
        <w:ind w:firstLine="709"/>
        <w:jc w:val="both"/>
        <w:rPr>
          <w:rFonts w:ascii="Times New Roman" w:hAnsi="Times New Roman" w:cs="Times New Roman"/>
          <w:sz w:val="28"/>
        </w:rPr>
      </w:pPr>
      <w:proofErr w:type="spellStart"/>
      <w:r w:rsidRPr="005535C2">
        <w:rPr>
          <w:rFonts w:ascii="Times New Roman" w:hAnsi="Times New Roman" w:cs="Times New Roman"/>
          <w:sz w:val="28"/>
        </w:rPr>
        <w:t>Субаева</w:t>
      </w:r>
      <w:proofErr w:type="spellEnd"/>
      <w:r w:rsidRPr="005535C2">
        <w:rPr>
          <w:rFonts w:ascii="Times New Roman" w:hAnsi="Times New Roman" w:cs="Times New Roman"/>
          <w:sz w:val="28"/>
        </w:rPr>
        <w:t>, А.</w:t>
      </w:r>
      <w:r>
        <w:rPr>
          <w:rFonts w:ascii="Times New Roman" w:hAnsi="Times New Roman" w:cs="Times New Roman"/>
          <w:sz w:val="28"/>
        </w:rPr>
        <w:t xml:space="preserve"> </w:t>
      </w:r>
      <w:r w:rsidRPr="005535C2">
        <w:rPr>
          <w:rFonts w:ascii="Times New Roman" w:hAnsi="Times New Roman" w:cs="Times New Roman"/>
          <w:sz w:val="28"/>
        </w:rPr>
        <w:t xml:space="preserve">К. </w:t>
      </w:r>
      <w:r w:rsidRPr="00DE60F5">
        <w:rPr>
          <w:rFonts w:ascii="Times New Roman" w:hAnsi="Times New Roman" w:cs="Times New Roman"/>
          <w:sz w:val="28"/>
        </w:rPr>
        <w:t>Готовность кадров к восприятию и внедрению современной техники и технологий в сельскохозяйственное производство</w:t>
      </w:r>
      <w:r w:rsidRPr="005535C2">
        <w:rPr>
          <w:rFonts w:ascii="Times New Roman" w:hAnsi="Times New Roman" w:cs="Times New Roman"/>
          <w:sz w:val="28"/>
        </w:rPr>
        <w:t xml:space="preserve"> /</w:t>
      </w:r>
      <w:r>
        <w:rPr>
          <w:rFonts w:ascii="Times New Roman" w:hAnsi="Times New Roman" w:cs="Times New Roman"/>
          <w:sz w:val="28"/>
        </w:rPr>
        <w:t xml:space="preserve"> </w:t>
      </w:r>
      <w:r w:rsidRPr="005535C2">
        <w:rPr>
          <w:rFonts w:ascii="Times New Roman" w:hAnsi="Times New Roman" w:cs="Times New Roman"/>
          <w:sz w:val="28"/>
        </w:rPr>
        <w:t>А.</w:t>
      </w:r>
      <w:r>
        <w:rPr>
          <w:rFonts w:ascii="Times New Roman" w:hAnsi="Times New Roman" w:cs="Times New Roman"/>
          <w:sz w:val="28"/>
        </w:rPr>
        <w:t xml:space="preserve"> </w:t>
      </w:r>
      <w:r w:rsidRPr="005535C2">
        <w:rPr>
          <w:rFonts w:ascii="Times New Roman" w:hAnsi="Times New Roman" w:cs="Times New Roman"/>
          <w:sz w:val="28"/>
        </w:rPr>
        <w:t>К.</w:t>
      </w:r>
      <w:r>
        <w:rPr>
          <w:rFonts w:ascii="Times New Roman" w:hAnsi="Times New Roman" w:cs="Times New Roman"/>
          <w:sz w:val="28"/>
        </w:rPr>
        <w:t xml:space="preserve"> </w:t>
      </w:r>
      <w:proofErr w:type="spellStart"/>
      <w:r w:rsidRPr="005535C2">
        <w:rPr>
          <w:rFonts w:ascii="Times New Roman" w:hAnsi="Times New Roman" w:cs="Times New Roman"/>
          <w:sz w:val="28"/>
        </w:rPr>
        <w:t>Субаева</w:t>
      </w:r>
      <w:proofErr w:type="spellEnd"/>
      <w:r w:rsidRPr="005535C2">
        <w:rPr>
          <w:rFonts w:ascii="Times New Roman" w:hAnsi="Times New Roman" w:cs="Times New Roman"/>
          <w:sz w:val="28"/>
        </w:rPr>
        <w:t>, Л.</w:t>
      </w:r>
      <w:r>
        <w:rPr>
          <w:rFonts w:ascii="Times New Roman" w:hAnsi="Times New Roman" w:cs="Times New Roman"/>
          <w:sz w:val="28"/>
        </w:rPr>
        <w:t xml:space="preserve"> </w:t>
      </w:r>
      <w:r w:rsidRPr="005535C2">
        <w:rPr>
          <w:rFonts w:ascii="Times New Roman" w:hAnsi="Times New Roman" w:cs="Times New Roman"/>
          <w:sz w:val="28"/>
        </w:rPr>
        <w:t>М.</w:t>
      </w:r>
      <w:r>
        <w:rPr>
          <w:rFonts w:ascii="Times New Roman" w:hAnsi="Times New Roman" w:cs="Times New Roman"/>
          <w:sz w:val="28"/>
        </w:rPr>
        <w:t xml:space="preserve"> </w:t>
      </w:r>
      <w:proofErr w:type="spellStart"/>
      <w:r w:rsidRPr="005535C2">
        <w:rPr>
          <w:rFonts w:ascii="Times New Roman" w:hAnsi="Times New Roman" w:cs="Times New Roman"/>
          <w:sz w:val="28"/>
        </w:rPr>
        <w:t>Мавлиева</w:t>
      </w:r>
      <w:proofErr w:type="spellEnd"/>
      <w:r w:rsidRPr="005535C2">
        <w:rPr>
          <w:rFonts w:ascii="Times New Roman" w:hAnsi="Times New Roman" w:cs="Times New Roman"/>
          <w:sz w:val="28"/>
        </w:rPr>
        <w:t xml:space="preserve"> // </w:t>
      </w:r>
      <w:proofErr w:type="spellStart"/>
      <w:r w:rsidRPr="005535C2">
        <w:rPr>
          <w:rFonts w:ascii="Times New Roman" w:hAnsi="Times New Roman" w:cs="Times New Roman"/>
          <w:sz w:val="28"/>
        </w:rPr>
        <w:t>Вестн</w:t>
      </w:r>
      <w:proofErr w:type="spellEnd"/>
      <w:r w:rsidRPr="005535C2">
        <w:rPr>
          <w:rFonts w:ascii="Times New Roman" w:hAnsi="Times New Roman" w:cs="Times New Roman"/>
          <w:sz w:val="28"/>
        </w:rPr>
        <w:t xml:space="preserve">. Казанского гос. </w:t>
      </w:r>
      <w:proofErr w:type="spellStart"/>
      <w:r w:rsidRPr="005535C2">
        <w:rPr>
          <w:rFonts w:ascii="Times New Roman" w:hAnsi="Times New Roman" w:cs="Times New Roman"/>
          <w:sz w:val="28"/>
        </w:rPr>
        <w:t>аграр</w:t>
      </w:r>
      <w:proofErr w:type="spellEnd"/>
      <w:r>
        <w:rPr>
          <w:rFonts w:ascii="Times New Roman" w:hAnsi="Times New Roman" w:cs="Times New Roman"/>
          <w:sz w:val="28"/>
        </w:rPr>
        <w:t>.</w:t>
      </w:r>
      <w:r w:rsidRPr="005535C2">
        <w:rPr>
          <w:rFonts w:ascii="Times New Roman" w:hAnsi="Times New Roman" w:cs="Times New Roman"/>
          <w:sz w:val="28"/>
        </w:rPr>
        <w:t xml:space="preserve"> ун-та. – 2018. – Т. 13, № 3. – С. 147</w:t>
      </w:r>
      <w:r>
        <w:rPr>
          <w:rFonts w:ascii="Times New Roman" w:hAnsi="Times New Roman" w:cs="Times New Roman"/>
          <w:sz w:val="28"/>
        </w:rPr>
        <w:t>–</w:t>
      </w:r>
      <w:r w:rsidRPr="005535C2">
        <w:rPr>
          <w:rFonts w:ascii="Times New Roman" w:hAnsi="Times New Roman" w:cs="Times New Roman"/>
          <w:sz w:val="28"/>
        </w:rPr>
        <w:t>150.</w:t>
      </w:r>
    </w:p>
    <w:p w:rsidR="000A576F" w:rsidRPr="000A576F" w:rsidRDefault="000A576F" w:rsidP="000A576F">
      <w:pPr>
        <w:pStyle w:val="a3"/>
        <w:ind w:firstLine="709"/>
        <w:jc w:val="both"/>
        <w:rPr>
          <w:rFonts w:ascii="Times New Roman" w:hAnsi="Times New Roman" w:cs="Times New Roman"/>
          <w:sz w:val="24"/>
        </w:rPr>
      </w:pPr>
    </w:p>
    <w:p w:rsidR="00FC28BB" w:rsidRDefault="00FC28BB" w:rsidP="00FC28BB">
      <w:pPr>
        <w:pStyle w:val="a3"/>
        <w:ind w:firstLine="709"/>
        <w:jc w:val="both"/>
        <w:rPr>
          <w:rFonts w:ascii="Times New Roman" w:hAnsi="Times New Roman" w:cs="Times New Roman"/>
          <w:sz w:val="28"/>
        </w:rPr>
      </w:pPr>
      <w:r w:rsidRPr="005535C2">
        <w:rPr>
          <w:rFonts w:ascii="Times New Roman" w:hAnsi="Times New Roman" w:cs="Times New Roman"/>
          <w:sz w:val="28"/>
        </w:rPr>
        <w:t>Смирнова, Е.</w:t>
      </w:r>
      <w:r>
        <w:rPr>
          <w:rFonts w:ascii="Times New Roman" w:hAnsi="Times New Roman" w:cs="Times New Roman"/>
          <w:sz w:val="28"/>
        </w:rPr>
        <w:t xml:space="preserve"> </w:t>
      </w:r>
      <w:r w:rsidRPr="005535C2">
        <w:rPr>
          <w:rFonts w:ascii="Times New Roman" w:hAnsi="Times New Roman" w:cs="Times New Roman"/>
          <w:sz w:val="28"/>
        </w:rPr>
        <w:t xml:space="preserve">А. </w:t>
      </w:r>
      <w:r w:rsidRPr="00DE60F5">
        <w:rPr>
          <w:rFonts w:ascii="Times New Roman" w:hAnsi="Times New Roman" w:cs="Times New Roman"/>
          <w:sz w:val="28"/>
        </w:rPr>
        <w:t>Оценка уровня производительности труда в сельскохозяйственных предприятиях Ульяновской области</w:t>
      </w:r>
      <w:r w:rsidRPr="005535C2">
        <w:rPr>
          <w:rFonts w:ascii="Times New Roman" w:hAnsi="Times New Roman" w:cs="Times New Roman"/>
          <w:sz w:val="28"/>
        </w:rPr>
        <w:t xml:space="preserve"> /</w:t>
      </w:r>
      <w:r w:rsidRPr="00DE60F5">
        <w:rPr>
          <w:rFonts w:ascii="Times New Roman" w:hAnsi="Times New Roman" w:cs="Times New Roman"/>
          <w:sz w:val="28"/>
        </w:rPr>
        <w:t xml:space="preserve"> </w:t>
      </w:r>
      <w:r w:rsidRPr="005535C2">
        <w:rPr>
          <w:rFonts w:ascii="Times New Roman" w:hAnsi="Times New Roman" w:cs="Times New Roman"/>
          <w:sz w:val="28"/>
        </w:rPr>
        <w:t>Е.</w:t>
      </w:r>
      <w:r>
        <w:rPr>
          <w:rFonts w:ascii="Times New Roman" w:hAnsi="Times New Roman" w:cs="Times New Roman"/>
          <w:sz w:val="28"/>
        </w:rPr>
        <w:t xml:space="preserve"> </w:t>
      </w:r>
      <w:r w:rsidRPr="005535C2">
        <w:rPr>
          <w:rFonts w:ascii="Times New Roman" w:hAnsi="Times New Roman" w:cs="Times New Roman"/>
          <w:sz w:val="28"/>
        </w:rPr>
        <w:t>А.</w:t>
      </w:r>
      <w:r>
        <w:rPr>
          <w:rFonts w:ascii="Times New Roman" w:hAnsi="Times New Roman" w:cs="Times New Roman"/>
          <w:sz w:val="28"/>
        </w:rPr>
        <w:t xml:space="preserve"> </w:t>
      </w:r>
      <w:r w:rsidRPr="005535C2">
        <w:rPr>
          <w:rFonts w:ascii="Times New Roman" w:hAnsi="Times New Roman" w:cs="Times New Roman"/>
          <w:sz w:val="28"/>
        </w:rPr>
        <w:t>Смирнова, М.</w:t>
      </w:r>
      <w:r>
        <w:rPr>
          <w:rFonts w:ascii="Times New Roman" w:hAnsi="Times New Roman" w:cs="Times New Roman"/>
          <w:sz w:val="28"/>
        </w:rPr>
        <w:t xml:space="preserve"> </w:t>
      </w:r>
      <w:r w:rsidRPr="005535C2">
        <w:rPr>
          <w:rFonts w:ascii="Times New Roman" w:hAnsi="Times New Roman" w:cs="Times New Roman"/>
          <w:sz w:val="28"/>
        </w:rPr>
        <w:t>В.</w:t>
      </w:r>
      <w:r>
        <w:rPr>
          <w:rFonts w:ascii="Times New Roman" w:hAnsi="Times New Roman" w:cs="Times New Roman"/>
          <w:sz w:val="28"/>
        </w:rPr>
        <w:t xml:space="preserve"> </w:t>
      </w:r>
      <w:proofErr w:type="spellStart"/>
      <w:r w:rsidRPr="005535C2">
        <w:rPr>
          <w:rFonts w:ascii="Times New Roman" w:hAnsi="Times New Roman" w:cs="Times New Roman"/>
          <w:sz w:val="28"/>
        </w:rPr>
        <w:t>Постнова</w:t>
      </w:r>
      <w:proofErr w:type="spellEnd"/>
      <w:r w:rsidRPr="005535C2">
        <w:rPr>
          <w:rFonts w:ascii="Times New Roman" w:hAnsi="Times New Roman" w:cs="Times New Roman"/>
          <w:sz w:val="28"/>
        </w:rPr>
        <w:t>, Е.</w:t>
      </w:r>
      <w:r>
        <w:rPr>
          <w:rFonts w:ascii="Times New Roman" w:hAnsi="Times New Roman" w:cs="Times New Roman"/>
          <w:sz w:val="28"/>
        </w:rPr>
        <w:t xml:space="preserve"> </w:t>
      </w:r>
      <w:r w:rsidRPr="005535C2">
        <w:rPr>
          <w:rFonts w:ascii="Times New Roman" w:hAnsi="Times New Roman" w:cs="Times New Roman"/>
          <w:sz w:val="28"/>
        </w:rPr>
        <w:t xml:space="preserve">А. Тарасова // </w:t>
      </w:r>
      <w:proofErr w:type="spellStart"/>
      <w:r w:rsidRPr="005535C2">
        <w:rPr>
          <w:rFonts w:ascii="Times New Roman" w:hAnsi="Times New Roman" w:cs="Times New Roman"/>
          <w:sz w:val="28"/>
        </w:rPr>
        <w:t>Вестн</w:t>
      </w:r>
      <w:proofErr w:type="spellEnd"/>
      <w:r w:rsidRPr="005535C2">
        <w:rPr>
          <w:rFonts w:ascii="Times New Roman" w:hAnsi="Times New Roman" w:cs="Times New Roman"/>
          <w:sz w:val="28"/>
        </w:rPr>
        <w:t xml:space="preserve">. Казанского гос. </w:t>
      </w:r>
      <w:proofErr w:type="spellStart"/>
      <w:r w:rsidRPr="005535C2">
        <w:rPr>
          <w:rFonts w:ascii="Times New Roman" w:hAnsi="Times New Roman" w:cs="Times New Roman"/>
          <w:sz w:val="28"/>
        </w:rPr>
        <w:t>аграр</w:t>
      </w:r>
      <w:proofErr w:type="spellEnd"/>
      <w:r>
        <w:rPr>
          <w:rFonts w:ascii="Times New Roman" w:hAnsi="Times New Roman" w:cs="Times New Roman"/>
          <w:sz w:val="28"/>
        </w:rPr>
        <w:t>.</w:t>
      </w:r>
      <w:r w:rsidRPr="005535C2">
        <w:rPr>
          <w:rFonts w:ascii="Times New Roman" w:hAnsi="Times New Roman" w:cs="Times New Roman"/>
          <w:sz w:val="28"/>
        </w:rPr>
        <w:t xml:space="preserve"> ун-та. – 2018. – Т. 13, № 3. – С. 140</w:t>
      </w:r>
      <w:r>
        <w:rPr>
          <w:rFonts w:ascii="Times New Roman" w:hAnsi="Times New Roman" w:cs="Times New Roman"/>
          <w:sz w:val="28"/>
        </w:rPr>
        <w:t>–</w:t>
      </w:r>
      <w:r w:rsidRPr="005535C2">
        <w:rPr>
          <w:rFonts w:ascii="Times New Roman" w:hAnsi="Times New Roman" w:cs="Times New Roman"/>
          <w:sz w:val="28"/>
        </w:rPr>
        <w:t>146</w:t>
      </w:r>
      <w:r>
        <w:rPr>
          <w:rFonts w:ascii="Times New Roman" w:hAnsi="Times New Roman" w:cs="Times New Roman"/>
          <w:sz w:val="28"/>
        </w:rPr>
        <w:t>.</w:t>
      </w:r>
    </w:p>
    <w:p w:rsidR="00FC28BB" w:rsidRPr="00FC28BB" w:rsidRDefault="00FC28BB" w:rsidP="00FC28BB">
      <w:pPr>
        <w:pStyle w:val="a3"/>
        <w:ind w:firstLine="709"/>
        <w:jc w:val="both"/>
        <w:rPr>
          <w:rFonts w:ascii="Times New Roman" w:hAnsi="Times New Roman" w:cs="Times New Roman"/>
          <w:sz w:val="24"/>
        </w:rPr>
      </w:pPr>
    </w:p>
    <w:p w:rsidR="002555ED" w:rsidRPr="00A57A68" w:rsidRDefault="002555ED" w:rsidP="00A57A68">
      <w:pPr>
        <w:pStyle w:val="a3"/>
        <w:ind w:firstLine="709"/>
        <w:jc w:val="both"/>
        <w:rPr>
          <w:rFonts w:ascii="Times New Roman" w:hAnsi="Times New Roman" w:cs="Times New Roman"/>
          <w:sz w:val="28"/>
        </w:rPr>
      </w:pPr>
      <w:r w:rsidRPr="00A57A68">
        <w:rPr>
          <w:rFonts w:ascii="Times New Roman" w:hAnsi="Times New Roman" w:cs="Times New Roman"/>
          <w:sz w:val="28"/>
        </w:rPr>
        <w:t xml:space="preserve">Тарасов, Н. Г. Доходность сельскохозяйственного труда и производства в аграрной политике: проблемы и пути совершенствования / Н. Г. Тарасов, С. В. </w:t>
      </w:r>
      <w:proofErr w:type="spellStart"/>
      <w:r w:rsidRPr="00A57A68">
        <w:rPr>
          <w:rFonts w:ascii="Times New Roman" w:hAnsi="Times New Roman" w:cs="Times New Roman"/>
          <w:sz w:val="28"/>
        </w:rPr>
        <w:t>Дульзон</w:t>
      </w:r>
      <w:proofErr w:type="spellEnd"/>
      <w:r w:rsidRPr="00A57A68">
        <w:rPr>
          <w:rFonts w:ascii="Times New Roman" w:hAnsi="Times New Roman" w:cs="Times New Roman"/>
          <w:sz w:val="28"/>
        </w:rPr>
        <w:t xml:space="preserve"> // </w:t>
      </w:r>
      <w:r w:rsidR="00FC28BB" w:rsidRPr="005523B1">
        <w:rPr>
          <w:rFonts w:ascii="Times New Roman" w:hAnsi="Times New Roman" w:cs="Times New Roman"/>
          <w:sz w:val="28"/>
        </w:rPr>
        <w:t>Экономика с</w:t>
      </w:r>
      <w:r w:rsidR="00FC28BB">
        <w:rPr>
          <w:rFonts w:ascii="Times New Roman" w:hAnsi="Times New Roman" w:cs="Times New Roman"/>
          <w:sz w:val="28"/>
        </w:rPr>
        <w:t>.-</w:t>
      </w:r>
      <w:r w:rsidR="00FC28BB" w:rsidRPr="005523B1">
        <w:rPr>
          <w:rFonts w:ascii="Times New Roman" w:hAnsi="Times New Roman" w:cs="Times New Roman"/>
          <w:sz w:val="28"/>
        </w:rPr>
        <w:t>х</w:t>
      </w:r>
      <w:r w:rsidR="00FC28BB">
        <w:rPr>
          <w:rFonts w:ascii="Times New Roman" w:hAnsi="Times New Roman" w:cs="Times New Roman"/>
          <w:sz w:val="28"/>
        </w:rPr>
        <w:t>.</w:t>
      </w:r>
      <w:r w:rsidR="00FC28BB" w:rsidRPr="005523B1">
        <w:rPr>
          <w:rFonts w:ascii="Times New Roman" w:hAnsi="Times New Roman" w:cs="Times New Roman"/>
          <w:sz w:val="28"/>
        </w:rPr>
        <w:t xml:space="preserve"> и</w:t>
      </w:r>
      <w:r w:rsidR="00FC28BB">
        <w:rPr>
          <w:rFonts w:ascii="Times New Roman" w:hAnsi="Times New Roman" w:cs="Times New Roman"/>
          <w:sz w:val="28"/>
        </w:rPr>
        <w:t xml:space="preserve"> </w:t>
      </w:r>
      <w:proofErr w:type="spellStart"/>
      <w:r w:rsidR="00FC28BB">
        <w:rPr>
          <w:rFonts w:ascii="Times New Roman" w:hAnsi="Times New Roman" w:cs="Times New Roman"/>
          <w:sz w:val="28"/>
        </w:rPr>
        <w:t>перераб</w:t>
      </w:r>
      <w:proofErr w:type="spellEnd"/>
      <w:r w:rsidR="00FC28BB">
        <w:rPr>
          <w:rFonts w:ascii="Times New Roman" w:hAnsi="Times New Roman" w:cs="Times New Roman"/>
          <w:sz w:val="28"/>
        </w:rPr>
        <w:t xml:space="preserve">. предприятий. </w:t>
      </w:r>
      <w:r w:rsidRPr="00A57A68">
        <w:rPr>
          <w:rFonts w:ascii="Times New Roman" w:hAnsi="Times New Roman" w:cs="Times New Roman"/>
          <w:sz w:val="28"/>
        </w:rPr>
        <w:t xml:space="preserve">– 2018. – № 12. – С. 15–19. </w:t>
      </w:r>
    </w:p>
    <w:p w:rsidR="002555ED" w:rsidRPr="00A57A68" w:rsidRDefault="002555ED" w:rsidP="00A57A68">
      <w:pPr>
        <w:pStyle w:val="a3"/>
        <w:ind w:firstLine="709"/>
        <w:jc w:val="both"/>
        <w:rPr>
          <w:rFonts w:ascii="Times New Roman" w:hAnsi="Times New Roman" w:cs="Times New Roman"/>
          <w:sz w:val="24"/>
        </w:rPr>
      </w:pPr>
      <w:r w:rsidRPr="00A57A68">
        <w:rPr>
          <w:rFonts w:ascii="Times New Roman" w:hAnsi="Times New Roman" w:cs="Times New Roman"/>
          <w:sz w:val="24"/>
        </w:rPr>
        <w:t xml:space="preserve">В статье рассматриваются проблемы пореформенной государственной аграрной политики в отечественном сельском хозяйстве, подходы к их решению, поднятые в статье д.э.н. О.Г. </w:t>
      </w:r>
      <w:proofErr w:type="spellStart"/>
      <w:r w:rsidRPr="00A57A68">
        <w:rPr>
          <w:rFonts w:ascii="Times New Roman" w:hAnsi="Times New Roman" w:cs="Times New Roman"/>
          <w:sz w:val="24"/>
        </w:rPr>
        <w:t>Овчинникова</w:t>
      </w:r>
      <w:proofErr w:type="spellEnd"/>
      <w:r w:rsidRPr="00A57A68">
        <w:rPr>
          <w:rFonts w:ascii="Times New Roman" w:hAnsi="Times New Roman" w:cs="Times New Roman"/>
          <w:sz w:val="24"/>
        </w:rPr>
        <w:t xml:space="preserve"> «Ситуация в агропродовольственном секторе России: успехи или кризис?» На примере доходности сельскохозяйственного труда и производства, соглашаясь в целом с негативной оценкой состояния аграрной политики, авторы предлагают иной выход из создавшего положения. Вместо коренной смены аграрной политики – постепенное совершенствование </w:t>
      </w:r>
      <w:proofErr w:type="gramStart"/>
      <w:r w:rsidRPr="00A57A68">
        <w:rPr>
          <w:rFonts w:ascii="Times New Roman" w:hAnsi="Times New Roman" w:cs="Times New Roman"/>
          <w:sz w:val="24"/>
        </w:rPr>
        <w:t>экономических механизмов</w:t>
      </w:r>
      <w:proofErr w:type="gramEnd"/>
      <w:r w:rsidRPr="00A57A68">
        <w:rPr>
          <w:rFonts w:ascii="Times New Roman" w:hAnsi="Times New Roman" w:cs="Times New Roman"/>
          <w:sz w:val="24"/>
        </w:rPr>
        <w:t xml:space="preserve"> ее реализации, начиная с ключевой точки экономического роста – создания условий самодостаточного развития сельского хозяйства путем установления паритетных отношений с обслуживающими его отраслями и совершенствования господдержки с учетом организационных форм </w:t>
      </w:r>
      <w:proofErr w:type="spellStart"/>
      <w:r w:rsidRPr="00A57A68">
        <w:rPr>
          <w:rFonts w:ascii="Times New Roman" w:hAnsi="Times New Roman" w:cs="Times New Roman"/>
          <w:sz w:val="24"/>
        </w:rPr>
        <w:t>сельхозтоваропроизводителей</w:t>
      </w:r>
      <w:proofErr w:type="spellEnd"/>
      <w:r w:rsidRPr="00A57A68">
        <w:rPr>
          <w:rFonts w:ascii="Times New Roman" w:hAnsi="Times New Roman" w:cs="Times New Roman"/>
          <w:sz w:val="24"/>
        </w:rPr>
        <w:t>.</w:t>
      </w:r>
    </w:p>
    <w:p w:rsidR="002555ED" w:rsidRPr="005C4FE6" w:rsidRDefault="002555ED" w:rsidP="00DA164C">
      <w:pPr>
        <w:pStyle w:val="a3"/>
        <w:ind w:firstLine="709"/>
        <w:jc w:val="both"/>
        <w:rPr>
          <w:rFonts w:ascii="Times New Roman" w:hAnsi="Times New Roman" w:cs="Times New Roman"/>
          <w:sz w:val="24"/>
        </w:rPr>
      </w:pPr>
    </w:p>
    <w:p w:rsidR="004076B3" w:rsidRDefault="004076B3" w:rsidP="004076B3">
      <w:pPr>
        <w:pStyle w:val="a3"/>
        <w:ind w:firstLine="709"/>
        <w:jc w:val="both"/>
        <w:rPr>
          <w:rFonts w:ascii="Times New Roman" w:hAnsi="Times New Roman" w:cs="Times New Roman"/>
          <w:sz w:val="28"/>
        </w:rPr>
      </w:pPr>
      <w:r w:rsidRPr="004076B3">
        <w:rPr>
          <w:rFonts w:ascii="Times New Roman" w:hAnsi="Times New Roman" w:cs="Times New Roman"/>
          <w:sz w:val="28"/>
        </w:rPr>
        <w:t>Шарапова</w:t>
      </w:r>
      <w:r>
        <w:rPr>
          <w:rFonts w:ascii="Times New Roman" w:hAnsi="Times New Roman" w:cs="Times New Roman"/>
          <w:sz w:val="28"/>
        </w:rPr>
        <w:t>,</w:t>
      </w:r>
      <w:r w:rsidRPr="004076B3">
        <w:rPr>
          <w:rFonts w:ascii="Times New Roman" w:hAnsi="Times New Roman" w:cs="Times New Roman"/>
          <w:sz w:val="28"/>
        </w:rPr>
        <w:t xml:space="preserve"> Н.</w:t>
      </w:r>
      <w:r>
        <w:rPr>
          <w:rFonts w:ascii="Times New Roman" w:hAnsi="Times New Roman" w:cs="Times New Roman"/>
          <w:sz w:val="28"/>
        </w:rPr>
        <w:t xml:space="preserve"> </w:t>
      </w:r>
      <w:r w:rsidRPr="004076B3">
        <w:rPr>
          <w:rFonts w:ascii="Times New Roman" w:hAnsi="Times New Roman" w:cs="Times New Roman"/>
          <w:sz w:val="28"/>
        </w:rPr>
        <w:t>В. Человеческий капитал</w:t>
      </w:r>
      <w:proofErr w:type="gramStart"/>
      <w:r w:rsidRPr="004076B3">
        <w:rPr>
          <w:rFonts w:ascii="Times New Roman" w:hAnsi="Times New Roman" w:cs="Times New Roman"/>
          <w:sz w:val="28"/>
        </w:rPr>
        <w:t>.</w:t>
      </w:r>
      <w:proofErr w:type="gramEnd"/>
      <w:r w:rsidRPr="004076B3">
        <w:rPr>
          <w:rFonts w:ascii="Times New Roman" w:hAnsi="Times New Roman" w:cs="Times New Roman"/>
          <w:sz w:val="28"/>
        </w:rPr>
        <w:t xml:space="preserve"> </w:t>
      </w:r>
      <w:proofErr w:type="gramStart"/>
      <w:r w:rsidRPr="004076B3">
        <w:rPr>
          <w:rFonts w:ascii="Times New Roman" w:hAnsi="Times New Roman" w:cs="Times New Roman"/>
          <w:sz w:val="28"/>
        </w:rPr>
        <w:t>е</w:t>
      </w:r>
      <w:proofErr w:type="gramEnd"/>
      <w:r w:rsidRPr="004076B3">
        <w:rPr>
          <w:rFonts w:ascii="Times New Roman" w:hAnsi="Times New Roman" w:cs="Times New Roman"/>
          <w:sz w:val="28"/>
        </w:rPr>
        <w:t>го влияние на конкурентоспособность сельского хозяйства /</w:t>
      </w:r>
      <w:r>
        <w:rPr>
          <w:rFonts w:ascii="Times New Roman" w:hAnsi="Times New Roman" w:cs="Times New Roman"/>
          <w:sz w:val="28"/>
        </w:rPr>
        <w:t xml:space="preserve"> </w:t>
      </w:r>
      <w:r w:rsidR="001E3345" w:rsidRPr="004076B3">
        <w:rPr>
          <w:rFonts w:ascii="Times New Roman" w:hAnsi="Times New Roman" w:cs="Times New Roman"/>
          <w:sz w:val="28"/>
        </w:rPr>
        <w:t>Н.</w:t>
      </w:r>
      <w:r w:rsidR="001E3345">
        <w:rPr>
          <w:rFonts w:ascii="Times New Roman" w:hAnsi="Times New Roman" w:cs="Times New Roman"/>
          <w:sz w:val="28"/>
        </w:rPr>
        <w:t xml:space="preserve"> </w:t>
      </w:r>
      <w:r w:rsidR="001E3345" w:rsidRPr="004076B3">
        <w:rPr>
          <w:rFonts w:ascii="Times New Roman" w:hAnsi="Times New Roman" w:cs="Times New Roman"/>
          <w:sz w:val="28"/>
        </w:rPr>
        <w:t xml:space="preserve">В. </w:t>
      </w:r>
      <w:r w:rsidRPr="004076B3">
        <w:rPr>
          <w:rFonts w:ascii="Times New Roman" w:hAnsi="Times New Roman" w:cs="Times New Roman"/>
          <w:sz w:val="28"/>
        </w:rPr>
        <w:t xml:space="preserve">Шарапова // </w:t>
      </w:r>
      <w:proofErr w:type="spellStart"/>
      <w:r w:rsidRPr="004076B3">
        <w:rPr>
          <w:rFonts w:ascii="Times New Roman" w:hAnsi="Times New Roman" w:cs="Times New Roman"/>
          <w:sz w:val="28"/>
        </w:rPr>
        <w:t>Аграр</w:t>
      </w:r>
      <w:proofErr w:type="spellEnd"/>
      <w:r w:rsidRPr="004076B3">
        <w:rPr>
          <w:rFonts w:ascii="Times New Roman" w:hAnsi="Times New Roman" w:cs="Times New Roman"/>
          <w:sz w:val="28"/>
        </w:rPr>
        <w:t>.</w:t>
      </w:r>
      <w:r w:rsidR="001E3345">
        <w:rPr>
          <w:rFonts w:ascii="Times New Roman" w:hAnsi="Times New Roman" w:cs="Times New Roman"/>
          <w:sz w:val="28"/>
        </w:rPr>
        <w:t xml:space="preserve"> </w:t>
      </w:r>
      <w:proofErr w:type="spellStart"/>
      <w:r w:rsidRPr="004076B3">
        <w:rPr>
          <w:rFonts w:ascii="Times New Roman" w:hAnsi="Times New Roman" w:cs="Times New Roman"/>
          <w:sz w:val="28"/>
        </w:rPr>
        <w:t>вестн</w:t>
      </w:r>
      <w:proofErr w:type="spellEnd"/>
      <w:r w:rsidRPr="004076B3">
        <w:rPr>
          <w:rFonts w:ascii="Times New Roman" w:hAnsi="Times New Roman" w:cs="Times New Roman"/>
          <w:sz w:val="28"/>
        </w:rPr>
        <w:t>. Урала. – 2018. – № 10. – С. 14.</w:t>
      </w:r>
    </w:p>
    <w:p w:rsidR="00D517C3" w:rsidRPr="00D517C3" w:rsidRDefault="00D517C3" w:rsidP="004076B3">
      <w:pPr>
        <w:pStyle w:val="a3"/>
        <w:ind w:firstLine="709"/>
        <w:jc w:val="both"/>
        <w:rPr>
          <w:rFonts w:ascii="Times New Roman" w:hAnsi="Times New Roman" w:cs="Times New Roman"/>
          <w:sz w:val="24"/>
        </w:rPr>
      </w:pPr>
    </w:p>
    <w:p w:rsidR="00056881" w:rsidRDefault="00056881" w:rsidP="00B01234">
      <w:pPr>
        <w:pStyle w:val="a3"/>
        <w:ind w:firstLine="709"/>
        <w:jc w:val="center"/>
        <w:rPr>
          <w:rFonts w:ascii="Times New Roman" w:hAnsi="Times New Roman" w:cs="Times New Roman"/>
          <w:b/>
          <w:sz w:val="28"/>
        </w:rPr>
      </w:pPr>
      <w:r>
        <w:rPr>
          <w:rFonts w:ascii="Times New Roman" w:hAnsi="Times New Roman" w:cs="Times New Roman"/>
          <w:b/>
          <w:sz w:val="28"/>
        </w:rPr>
        <w:t>Сельскохозяйственная продукция и её реализация</w:t>
      </w:r>
    </w:p>
    <w:p w:rsidR="00056881" w:rsidRDefault="00056881" w:rsidP="00F74A08">
      <w:pPr>
        <w:pStyle w:val="a3"/>
        <w:ind w:firstLine="709"/>
        <w:jc w:val="both"/>
        <w:rPr>
          <w:rFonts w:ascii="Times New Roman" w:hAnsi="Times New Roman" w:cs="Times New Roman"/>
          <w:sz w:val="28"/>
        </w:rPr>
      </w:pPr>
      <w:r w:rsidRPr="00F74A08">
        <w:rPr>
          <w:rFonts w:ascii="Times New Roman" w:hAnsi="Times New Roman" w:cs="Times New Roman"/>
          <w:sz w:val="28"/>
        </w:rPr>
        <w:t>Фирсова</w:t>
      </w:r>
      <w:r w:rsidR="00F74A08" w:rsidRPr="00F74A08">
        <w:rPr>
          <w:rFonts w:ascii="Times New Roman" w:hAnsi="Times New Roman" w:cs="Times New Roman"/>
          <w:sz w:val="28"/>
        </w:rPr>
        <w:t>,</w:t>
      </w:r>
      <w:r w:rsidRPr="00F74A08">
        <w:rPr>
          <w:rFonts w:ascii="Times New Roman" w:hAnsi="Times New Roman" w:cs="Times New Roman"/>
          <w:sz w:val="28"/>
        </w:rPr>
        <w:t xml:space="preserve"> Е.</w:t>
      </w:r>
      <w:r w:rsidR="00F74A08">
        <w:rPr>
          <w:rFonts w:ascii="Times New Roman" w:hAnsi="Times New Roman" w:cs="Times New Roman"/>
          <w:sz w:val="28"/>
        </w:rPr>
        <w:t xml:space="preserve"> </w:t>
      </w:r>
      <w:r w:rsidRPr="00F74A08">
        <w:rPr>
          <w:rFonts w:ascii="Times New Roman" w:hAnsi="Times New Roman" w:cs="Times New Roman"/>
          <w:sz w:val="28"/>
        </w:rPr>
        <w:t xml:space="preserve">А. Экономическая эффективность </w:t>
      </w:r>
      <w:proofErr w:type="gramStart"/>
      <w:r w:rsidRPr="00F74A08">
        <w:rPr>
          <w:rFonts w:ascii="Times New Roman" w:hAnsi="Times New Roman" w:cs="Times New Roman"/>
          <w:sz w:val="28"/>
        </w:rPr>
        <w:t>бизнес-моделей</w:t>
      </w:r>
      <w:proofErr w:type="gramEnd"/>
      <w:r w:rsidRPr="00F74A08">
        <w:rPr>
          <w:rFonts w:ascii="Times New Roman" w:hAnsi="Times New Roman" w:cs="Times New Roman"/>
          <w:sz w:val="28"/>
        </w:rPr>
        <w:t xml:space="preserve"> производства органической и традиционной сельскохозяйственной </w:t>
      </w:r>
      <w:r w:rsidRPr="00F74A08">
        <w:rPr>
          <w:rFonts w:ascii="Times New Roman" w:hAnsi="Times New Roman" w:cs="Times New Roman"/>
          <w:sz w:val="28"/>
        </w:rPr>
        <w:lastRenderedPageBreak/>
        <w:t>продукции в Тверской области /</w:t>
      </w:r>
      <w:r w:rsidR="00F74A08" w:rsidRPr="00F74A08">
        <w:rPr>
          <w:rFonts w:ascii="Times New Roman" w:hAnsi="Times New Roman" w:cs="Times New Roman"/>
          <w:sz w:val="28"/>
        </w:rPr>
        <w:t xml:space="preserve"> Е.</w:t>
      </w:r>
      <w:r w:rsidR="00F74A08">
        <w:rPr>
          <w:rFonts w:ascii="Times New Roman" w:hAnsi="Times New Roman" w:cs="Times New Roman"/>
          <w:sz w:val="28"/>
        </w:rPr>
        <w:t xml:space="preserve"> </w:t>
      </w:r>
      <w:r w:rsidR="00F74A08" w:rsidRPr="00F74A08">
        <w:rPr>
          <w:rFonts w:ascii="Times New Roman" w:hAnsi="Times New Roman" w:cs="Times New Roman"/>
          <w:sz w:val="28"/>
        </w:rPr>
        <w:t>А.</w:t>
      </w:r>
      <w:r w:rsidR="00F74A08">
        <w:rPr>
          <w:rFonts w:ascii="Times New Roman" w:hAnsi="Times New Roman" w:cs="Times New Roman"/>
          <w:sz w:val="28"/>
        </w:rPr>
        <w:t xml:space="preserve"> </w:t>
      </w:r>
      <w:r w:rsidRPr="00F74A08">
        <w:rPr>
          <w:rFonts w:ascii="Times New Roman" w:hAnsi="Times New Roman" w:cs="Times New Roman"/>
          <w:sz w:val="28"/>
        </w:rPr>
        <w:t>Фирсова,</w:t>
      </w:r>
      <w:r w:rsidR="00F74A08" w:rsidRPr="00F74A08">
        <w:rPr>
          <w:rFonts w:ascii="Times New Roman" w:hAnsi="Times New Roman" w:cs="Times New Roman"/>
          <w:sz w:val="28"/>
        </w:rPr>
        <w:t xml:space="preserve"> С.</w:t>
      </w:r>
      <w:r w:rsidR="00F74A08">
        <w:rPr>
          <w:rFonts w:ascii="Times New Roman" w:hAnsi="Times New Roman" w:cs="Times New Roman"/>
          <w:sz w:val="28"/>
        </w:rPr>
        <w:t xml:space="preserve"> </w:t>
      </w:r>
      <w:r w:rsidR="00F74A08" w:rsidRPr="00F74A08">
        <w:rPr>
          <w:rFonts w:ascii="Times New Roman" w:hAnsi="Times New Roman" w:cs="Times New Roman"/>
          <w:sz w:val="28"/>
        </w:rPr>
        <w:t>С.</w:t>
      </w:r>
      <w:r w:rsidRPr="00F74A08">
        <w:rPr>
          <w:rFonts w:ascii="Times New Roman" w:hAnsi="Times New Roman" w:cs="Times New Roman"/>
          <w:sz w:val="28"/>
        </w:rPr>
        <w:t xml:space="preserve"> Фирсов, </w:t>
      </w:r>
      <w:r w:rsidR="00F74A08" w:rsidRPr="00F74A08">
        <w:rPr>
          <w:rFonts w:ascii="Times New Roman" w:hAnsi="Times New Roman" w:cs="Times New Roman"/>
          <w:sz w:val="28"/>
        </w:rPr>
        <w:t>Е.</w:t>
      </w:r>
      <w:r w:rsidR="00F74A08">
        <w:rPr>
          <w:rFonts w:ascii="Times New Roman" w:hAnsi="Times New Roman" w:cs="Times New Roman"/>
          <w:sz w:val="28"/>
        </w:rPr>
        <w:t xml:space="preserve"> </w:t>
      </w:r>
      <w:r w:rsidR="00F74A08" w:rsidRPr="00F74A08">
        <w:rPr>
          <w:rFonts w:ascii="Times New Roman" w:hAnsi="Times New Roman" w:cs="Times New Roman"/>
          <w:sz w:val="28"/>
        </w:rPr>
        <w:t>Г.</w:t>
      </w:r>
      <w:r w:rsidR="00F74A08">
        <w:rPr>
          <w:rFonts w:ascii="Times New Roman" w:hAnsi="Times New Roman" w:cs="Times New Roman"/>
          <w:sz w:val="28"/>
        </w:rPr>
        <w:t xml:space="preserve"> </w:t>
      </w:r>
      <w:proofErr w:type="spellStart"/>
      <w:r w:rsidRPr="00F74A08">
        <w:rPr>
          <w:rFonts w:ascii="Times New Roman" w:hAnsi="Times New Roman" w:cs="Times New Roman"/>
          <w:sz w:val="28"/>
        </w:rPr>
        <w:t>Войлошникова</w:t>
      </w:r>
      <w:proofErr w:type="spellEnd"/>
      <w:r w:rsidRPr="00F74A08">
        <w:rPr>
          <w:rFonts w:ascii="Times New Roman" w:hAnsi="Times New Roman" w:cs="Times New Roman"/>
          <w:sz w:val="28"/>
        </w:rPr>
        <w:t xml:space="preserve"> // </w:t>
      </w:r>
      <w:proofErr w:type="spellStart"/>
      <w:r w:rsidRPr="00F74A08">
        <w:rPr>
          <w:rFonts w:ascii="Times New Roman" w:hAnsi="Times New Roman" w:cs="Times New Roman"/>
          <w:sz w:val="28"/>
        </w:rPr>
        <w:t>Аграр</w:t>
      </w:r>
      <w:proofErr w:type="spellEnd"/>
      <w:r w:rsidRPr="00F74A08">
        <w:rPr>
          <w:rFonts w:ascii="Times New Roman" w:hAnsi="Times New Roman" w:cs="Times New Roman"/>
          <w:sz w:val="28"/>
        </w:rPr>
        <w:t xml:space="preserve">. </w:t>
      </w:r>
      <w:proofErr w:type="spellStart"/>
      <w:r w:rsidRPr="00F74A08">
        <w:rPr>
          <w:rFonts w:ascii="Times New Roman" w:hAnsi="Times New Roman" w:cs="Times New Roman"/>
          <w:sz w:val="28"/>
        </w:rPr>
        <w:t>вестн</w:t>
      </w:r>
      <w:proofErr w:type="spellEnd"/>
      <w:r w:rsidRPr="00F74A08">
        <w:rPr>
          <w:rFonts w:ascii="Times New Roman" w:hAnsi="Times New Roman" w:cs="Times New Roman"/>
          <w:sz w:val="28"/>
        </w:rPr>
        <w:t xml:space="preserve">. </w:t>
      </w:r>
      <w:proofErr w:type="spellStart"/>
      <w:r w:rsidRPr="00F74A08">
        <w:rPr>
          <w:rFonts w:ascii="Times New Roman" w:hAnsi="Times New Roman" w:cs="Times New Roman"/>
          <w:sz w:val="28"/>
        </w:rPr>
        <w:t>Верхневолжья</w:t>
      </w:r>
      <w:proofErr w:type="spellEnd"/>
      <w:r w:rsidRPr="00F74A08">
        <w:rPr>
          <w:rFonts w:ascii="Times New Roman" w:hAnsi="Times New Roman" w:cs="Times New Roman"/>
          <w:sz w:val="28"/>
        </w:rPr>
        <w:t>. –  2018. – № 4 (25). – С.</w:t>
      </w:r>
      <w:r w:rsidR="00F74A08">
        <w:rPr>
          <w:rFonts w:ascii="Times New Roman" w:hAnsi="Times New Roman" w:cs="Times New Roman"/>
          <w:sz w:val="28"/>
        </w:rPr>
        <w:t xml:space="preserve"> 126–</w:t>
      </w:r>
      <w:r w:rsidRPr="00F74A08">
        <w:rPr>
          <w:rFonts w:ascii="Times New Roman" w:hAnsi="Times New Roman" w:cs="Times New Roman"/>
          <w:sz w:val="28"/>
        </w:rPr>
        <w:t>134.</w:t>
      </w:r>
    </w:p>
    <w:p w:rsidR="00F74A08" w:rsidRPr="001E3345" w:rsidRDefault="00F74A08" w:rsidP="00F74A08">
      <w:pPr>
        <w:pStyle w:val="a3"/>
        <w:ind w:firstLine="709"/>
        <w:jc w:val="both"/>
        <w:rPr>
          <w:rFonts w:ascii="Times New Roman" w:hAnsi="Times New Roman" w:cs="Times New Roman"/>
          <w:sz w:val="24"/>
        </w:rPr>
      </w:pPr>
    </w:p>
    <w:p w:rsidR="00AB0688" w:rsidRDefault="00AB0688" w:rsidP="00B01234">
      <w:pPr>
        <w:pStyle w:val="a3"/>
        <w:ind w:firstLine="709"/>
        <w:jc w:val="center"/>
        <w:rPr>
          <w:rFonts w:ascii="Times New Roman" w:hAnsi="Times New Roman" w:cs="Times New Roman"/>
          <w:b/>
          <w:sz w:val="28"/>
        </w:rPr>
      </w:pPr>
      <w:r>
        <w:rPr>
          <w:rFonts w:ascii="Times New Roman" w:hAnsi="Times New Roman" w:cs="Times New Roman"/>
          <w:b/>
          <w:sz w:val="28"/>
        </w:rPr>
        <w:t>Экономика сельскохозяйственных предприятий</w:t>
      </w:r>
    </w:p>
    <w:p w:rsidR="003C2FC2" w:rsidRPr="003C2FC2" w:rsidRDefault="003C2FC2" w:rsidP="003C2FC2">
      <w:pPr>
        <w:pStyle w:val="a3"/>
        <w:ind w:firstLine="709"/>
        <w:jc w:val="both"/>
        <w:rPr>
          <w:rFonts w:ascii="Times New Roman" w:hAnsi="Times New Roman" w:cs="Times New Roman"/>
          <w:sz w:val="28"/>
        </w:rPr>
      </w:pPr>
      <w:r w:rsidRPr="003C2FC2">
        <w:rPr>
          <w:rFonts w:ascii="Times New Roman" w:hAnsi="Times New Roman" w:cs="Times New Roman"/>
          <w:sz w:val="28"/>
        </w:rPr>
        <w:t xml:space="preserve">Антонова, М. П. Кооперация в изменяющемся мире: новые тенденции / М. П. Антонова // </w:t>
      </w:r>
      <w:r w:rsidR="00F74A08" w:rsidRPr="005523B1">
        <w:rPr>
          <w:rFonts w:ascii="Times New Roman" w:hAnsi="Times New Roman" w:cs="Times New Roman"/>
          <w:sz w:val="28"/>
        </w:rPr>
        <w:t>Экономика с</w:t>
      </w:r>
      <w:r w:rsidR="00F74A08">
        <w:rPr>
          <w:rFonts w:ascii="Times New Roman" w:hAnsi="Times New Roman" w:cs="Times New Roman"/>
          <w:sz w:val="28"/>
        </w:rPr>
        <w:t>.-</w:t>
      </w:r>
      <w:r w:rsidR="00F74A08" w:rsidRPr="005523B1">
        <w:rPr>
          <w:rFonts w:ascii="Times New Roman" w:hAnsi="Times New Roman" w:cs="Times New Roman"/>
          <w:sz w:val="28"/>
        </w:rPr>
        <w:t>х</w:t>
      </w:r>
      <w:r w:rsidR="00F74A08">
        <w:rPr>
          <w:rFonts w:ascii="Times New Roman" w:hAnsi="Times New Roman" w:cs="Times New Roman"/>
          <w:sz w:val="28"/>
        </w:rPr>
        <w:t>.</w:t>
      </w:r>
      <w:r w:rsidR="00F74A08" w:rsidRPr="005523B1">
        <w:rPr>
          <w:rFonts w:ascii="Times New Roman" w:hAnsi="Times New Roman" w:cs="Times New Roman"/>
          <w:sz w:val="28"/>
        </w:rPr>
        <w:t xml:space="preserve"> и</w:t>
      </w:r>
      <w:r w:rsidR="00F74A08">
        <w:rPr>
          <w:rFonts w:ascii="Times New Roman" w:hAnsi="Times New Roman" w:cs="Times New Roman"/>
          <w:sz w:val="28"/>
        </w:rPr>
        <w:t xml:space="preserve"> </w:t>
      </w:r>
      <w:proofErr w:type="spellStart"/>
      <w:r w:rsidR="00F74A08">
        <w:rPr>
          <w:rFonts w:ascii="Times New Roman" w:hAnsi="Times New Roman" w:cs="Times New Roman"/>
          <w:sz w:val="28"/>
        </w:rPr>
        <w:t>перераб</w:t>
      </w:r>
      <w:proofErr w:type="spellEnd"/>
      <w:r w:rsidR="00F74A08">
        <w:rPr>
          <w:rFonts w:ascii="Times New Roman" w:hAnsi="Times New Roman" w:cs="Times New Roman"/>
          <w:sz w:val="28"/>
        </w:rPr>
        <w:t xml:space="preserve">. предприятий. </w:t>
      </w:r>
      <w:r>
        <w:rPr>
          <w:rFonts w:ascii="Times New Roman" w:hAnsi="Times New Roman" w:cs="Times New Roman"/>
          <w:sz w:val="28"/>
        </w:rPr>
        <w:t>– 2018. – №</w:t>
      </w:r>
      <w:r w:rsidRPr="003C2FC2">
        <w:rPr>
          <w:rFonts w:ascii="Times New Roman" w:hAnsi="Times New Roman" w:cs="Times New Roman"/>
          <w:sz w:val="28"/>
        </w:rPr>
        <w:t xml:space="preserve"> 12. </w:t>
      </w:r>
      <w:r>
        <w:rPr>
          <w:rFonts w:ascii="Times New Roman" w:hAnsi="Times New Roman" w:cs="Times New Roman"/>
          <w:sz w:val="28"/>
        </w:rPr>
        <w:t>–</w:t>
      </w:r>
      <w:r w:rsidRPr="003C2FC2">
        <w:rPr>
          <w:rFonts w:ascii="Times New Roman" w:hAnsi="Times New Roman" w:cs="Times New Roman"/>
          <w:sz w:val="28"/>
        </w:rPr>
        <w:t xml:space="preserve"> С. 67</w:t>
      </w:r>
      <w:r>
        <w:rPr>
          <w:rFonts w:ascii="Times New Roman" w:hAnsi="Times New Roman" w:cs="Times New Roman"/>
          <w:sz w:val="28"/>
        </w:rPr>
        <w:t>–</w:t>
      </w:r>
      <w:r w:rsidRPr="003C2FC2">
        <w:rPr>
          <w:rFonts w:ascii="Times New Roman" w:hAnsi="Times New Roman" w:cs="Times New Roman"/>
          <w:sz w:val="28"/>
        </w:rPr>
        <w:t>74</w:t>
      </w:r>
      <w:proofErr w:type="gramStart"/>
      <w:r w:rsidRPr="003C2FC2">
        <w:rPr>
          <w:rFonts w:ascii="Times New Roman" w:hAnsi="Times New Roman" w:cs="Times New Roman"/>
          <w:sz w:val="28"/>
        </w:rPr>
        <w:t xml:space="preserve"> :</w:t>
      </w:r>
      <w:proofErr w:type="gramEnd"/>
      <w:r w:rsidRPr="003C2FC2">
        <w:rPr>
          <w:rFonts w:ascii="Times New Roman" w:hAnsi="Times New Roman" w:cs="Times New Roman"/>
          <w:sz w:val="28"/>
        </w:rPr>
        <w:t xml:space="preserve"> 2 рис. </w:t>
      </w:r>
    </w:p>
    <w:p w:rsidR="003C2FC2" w:rsidRDefault="003C2FC2" w:rsidP="003C2FC2">
      <w:pPr>
        <w:pStyle w:val="a3"/>
        <w:ind w:firstLine="709"/>
        <w:jc w:val="both"/>
        <w:rPr>
          <w:rFonts w:ascii="Times New Roman" w:hAnsi="Times New Roman" w:cs="Times New Roman"/>
          <w:sz w:val="24"/>
        </w:rPr>
      </w:pPr>
      <w:r w:rsidRPr="003C2FC2">
        <w:rPr>
          <w:rFonts w:ascii="Times New Roman" w:hAnsi="Times New Roman" w:cs="Times New Roman"/>
          <w:sz w:val="24"/>
        </w:rPr>
        <w:t>Обсуждаются новейшие тенденции в кооперации. Социальная стратегия кооперации уступает место коммерческим функциям кооператива. Стремление попасть в торговые сети заставляет кооперативы соответствовать высокому качеству продукции и процесса производства, кооперативы вынуждены укрупняться, чтобы наращивать рыночную силу. Информация призвана стать основой для изменения кооперативных принципов и кооперативного законодательства.</w:t>
      </w:r>
    </w:p>
    <w:p w:rsidR="003C2FC2" w:rsidRPr="003C2FC2" w:rsidRDefault="003C2FC2" w:rsidP="003C2FC2">
      <w:pPr>
        <w:pStyle w:val="a3"/>
        <w:ind w:firstLine="709"/>
        <w:jc w:val="both"/>
        <w:rPr>
          <w:rFonts w:ascii="Times New Roman" w:hAnsi="Times New Roman" w:cs="Times New Roman"/>
          <w:sz w:val="24"/>
        </w:rPr>
      </w:pPr>
    </w:p>
    <w:p w:rsidR="0007524F" w:rsidRDefault="0007524F" w:rsidP="0007524F">
      <w:pPr>
        <w:pStyle w:val="a3"/>
        <w:ind w:firstLine="709"/>
        <w:jc w:val="both"/>
        <w:rPr>
          <w:rFonts w:ascii="Times New Roman" w:hAnsi="Times New Roman" w:cs="Times New Roman"/>
          <w:sz w:val="28"/>
        </w:rPr>
      </w:pPr>
      <w:proofErr w:type="spellStart"/>
      <w:r w:rsidRPr="005535C2">
        <w:rPr>
          <w:rFonts w:ascii="Times New Roman" w:hAnsi="Times New Roman" w:cs="Times New Roman"/>
          <w:sz w:val="28"/>
        </w:rPr>
        <w:t>Гущенская</w:t>
      </w:r>
      <w:proofErr w:type="spellEnd"/>
      <w:r>
        <w:rPr>
          <w:rFonts w:ascii="Times New Roman" w:hAnsi="Times New Roman" w:cs="Times New Roman"/>
          <w:sz w:val="28"/>
        </w:rPr>
        <w:t>,</w:t>
      </w:r>
      <w:r w:rsidRPr="005535C2">
        <w:rPr>
          <w:rFonts w:ascii="Times New Roman" w:hAnsi="Times New Roman" w:cs="Times New Roman"/>
          <w:sz w:val="28"/>
        </w:rPr>
        <w:t xml:space="preserve"> Н.</w:t>
      </w:r>
      <w:r>
        <w:rPr>
          <w:rFonts w:ascii="Times New Roman" w:hAnsi="Times New Roman" w:cs="Times New Roman"/>
          <w:sz w:val="28"/>
        </w:rPr>
        <w:t xml:space="preserve"> </w:t>
      </w:r>
      <w:r w:rsidRPr="005535C2">
        <w:rPr>
          <w:rFonts w:ascii="Times New Roman" w:hAnsi="Times New Roman" w:cs="Times New Roman"/>
          <w:sz w:val="28"/>
        </w:rPr>
        <w:t xml:space="preserve">Д. </w:t>
      </w:r>
      <w:r w:rsidRPr="0007524F">
        <w:rPr>
          <w:rFonts w:ascii="Times New Roman" w:hAnsi="Times New Roman" w:cs="Times New Roman"/>
          <w:sz w:val="28"/>
        </w:rPr>
        <w:t>Формирование индекса развития снабженческо-сбытовой потребительской кооперации в сельском хозяйстве Уральского федерального округа</w:t>
      </w:r>
      <w:r>
        <w:rPr>
          <w:rFonts w:ascii="Times New Roman" w:hAnsi="Times New Roman" w:cs="Times New Roman"/>
          <w:sz w:val="28"/>
        </w:rPr>
        <w:t xml:space="preserve"> / </w:t>
      </w:r>
      <w:r w:rsidRPr="005535C2">
        <w:rPr>
          <w:rFonts w:ascii="Times New Roman" w:hAnsi="Times New Roman" w:cs="Times New Roman"/>
          <w:sz w:val="28"/>
        </w:rPr>
        <w:t>Н.</w:t>
      </w:r>
      <w:r>
        <w:rPr>
          <w:rFonts w:ascii="Times New Roman" w:hAnsi="Times New Roman" w:cs="Times New Roman"/>
          <w:sz w:val="28"/>
        </w:rPr>
        <w:t xml:space="preserve"> </w:t>
      </w:r>
      <w:r w:rsidRPr="005535C2">
        <w:rPr>
          <w:rFonts w:ascii="Times New Roman" w:hAnsi="Times New Roman" w:cs="Times New Roman"/>
          <w:sz w:val="28"/>
        </w:rPr>
        <w:t xml:space="preserve">Д. </w:t>
      </w:r>
      <w:proofErr w:type="spellStart"/>
      <w:r w:rsidRPr="005535C2">
        <w:rPr>
          <w:rFonts w:ascii="Times New Roman" w:hAnsi="Times New Roman" w:cs="Times New Roman"/>
          <w:sz w:val="28"/>
        </w:rPr>
        <w:t>Гущенская</w:t>
      </w:r>
      <w:proofErr w:type="spellEnd"/>
      <w:r w:rsidRPr="005535C2">
        <w:rPr>
          <w:rFonts w:ascii="Times New Roman" w:hAnsi="Times New Roman" w:cs="Times New Roman"/>
          <w:sz w:val="28"/>
        </w:rPr>
        <w:t xml:space="preserve"> // </w:t>
      </w:r>
      <w:proofErr w:type="spellStart"/>
      <w:r w:rsidRPr="005535C2">
        <w:rPr>
          <w:rFonts w:ascii="Times New Roman" w:hAnsi="Times New Roman" w:cs="Times New Roman"/>
          <w:sz w:val="28"/>
        </w:rPr>
        <w:t>Вестн</w:t>
      </w:r>
      <w:proofErr w:type="spellEnd"/>
      <w:r w:rsidRPr="005535C2">
        <w:rPr>
          <w:rFonts w:ascii="Times New Roman" w:hAnsi="Times New Roman" w:cs="Times New Roman"/>
          <w:sz w:val="28"/>
        </w:rPr>
        <w:t>. Курганской ГСХА. – 2018. – № 2. – С. 3</w:t>
      </w:r>
      <w:r>
        <w:rPr>
          <w:rFonts w:ascii="Times New Roman" w:hAnsi="Times New Roman" w:cs="Times New Roman"/>
          <w:sz w:val="28"/>
        </w:rPr>
        <w:t>–</w:t>
      </w:r>
      <w:r w:rsidRPr="005535C2">
        <w:rPr>
          <w:rFonts w:ascii="Times New Roman" w:hAnsi="Times New Roman" w:cs="Times New Roman"/>
          <w:sz w:val="28"/>
        </w:rPr>
        <w:t>5.</w:t>
      </w:r>
    </w:p>
    <w:p w:rsidR="0007524F" w:rsidRPr="0007524F" w:rsidRDefault="0007524F" w:rsidP="0007524F">
      <w:pPr>
        <w:pStyle w:val="a3"/>
        <w:ind w:firstLine="709"/>
        <w:jc w:val="both"/>
        <w:rPr>
          <w:rFonts w:ascii="Times New Roman" w:hAnsi="Times New Roman" w:cs="Times New Roman"/>
          <w:sz w:val="24"/>
        </w:rPr>
      </w:pPr>
    </w:p>
    <w:p w:rsidR="00DE60F5" w:rsidRDefault="00DE60F5" w:rsidP="00DE60F5">
      <w:pPr>
        <w:pStyle w:val="a3"/>
        <w:ind w:firstLine="709"/>
        <w:jc w:val="both"/>
        <w:rPr>
          <w:rFonts w:ascii="Times New Roman" w:hAnsi="Times New Roman" w:cs="Times New Roman"/>
          <w:sz w:val="28"/>
        </w:rPr>
      </w:pPr>
      <w:proofErr w:type="spellStart"/>
      <w:r w:rsidRPr="005535C2">
        <w:rPr>
          <w:rFonts w:ascii="Times New Roman" w:hAnsi="Times New Roman" w:cs="Times New Roman"/>
          <w:sz w:val="28"/>
        </w:rPr>
        <w:t>Дульзон</w:t>
      </w:r>
      <w:proofErr w:type="spellEnd"/>
      <w:r>
        <w:rPr>
          <w:rFonts w:ascii="Times New Roman" w:hAnsi="Times New Roman" w:cs="Times New Roman"/>
          <w:sz w:val="28"/>
        </w:rPr>
        <w:t>,</w:t>
      </w:r>
      <w:r w:rsidRPr="005535C2">
        <w:rPr>
          <w:rFonts w:ascii="Times New Roman" w:hAnsi="Times New Roman" w:cs="Times New Roman"/>
          <w:sz w:val="28"/>
        </w:rPr>
        <w:t xml:space="preserve"> С.</w:t>
      </w:r>
      <w:r>
        <w:rPr>
          <w:rFonts w:ascii="Times New Roman" w:hAnsi="Times New Roman" w:cs="Times New Roman"/>
          <w:sz w:val="28"/>
        </w:rPr>
        <w:t xml:space="preserve"> </w:t>
      </w:r>
      <w:r w:rsidRPr="005535C2">
        <w:rPr>
          <w:rFonts w:ascii="Times New Roman" w:hAnsi="Times New Roman" w:cs="Times New Roman"/>
          <w:sz w:val="28"/>
        </w:rPr>
        <w:t xml:space="preserve">В. </w:t>
      </w:r>
      <w:r w:rsidRPr="00DE60F5">
        <w:rPr>
          <w:rFonts w:ascii="Times New Roman" w:hAnsi="Times New Roman" w:cs="Times New Roman"/>
          <w:sz w:val="28"/>
        </w:rPr>
        <w:t>Справедливая заработная плата в сельском хозяйстве: понятие, принципы и современное состояние</w:t>
      </w:r>
      <w:r>
        <w:rPr>
          <w:rFonts w:ascii="Times New Roman" w:hAnsi="Times New Roman" w:cs="Times New Roman"/>
          <w:sz w:val="28"/>
        </w:rPr>
        <w:t xml:space="preserve"> </w:t>
      </w:r>
      <w:r w:rsidRPr="005535C2">
        <w:rPr>
          <w:rFonts w:ascii="Times New Roman" w:hAnsi="Times New Roman" w:cs="Times New Roman"/>
          <w:sz w:val="28"/>
        </w:rPr>
        <w:t>/</w:t>
      </w:r>
      <w:r>
        <w:rPr>
          <w:rFonts w:ascii="Times New Roman" w:hAnsi="Times New Roman" w:cs="Times New Roman"/>
          <w:sz w:val="28"/>
        </w:rPr>
        <w:t xml:space="preserve"> </w:t>
      </w:r>
      <w:r w:rsidRPr="005535C2">
        <w:rPr>
          <w:rFonts w:ascii="Times New Roman" w:hAnsi="Times New Roman" w:cs="Times New Roman"/>
          <w:sz w:val="28"/>
        </w:rPr>
        <w:t>С.</w:t>
      </w:r>
      <w:r>
        <w:rPr>
          <w:rFonts w:ascii="Times New Roman" w:hAnsi="Times New Roman" w:cs="Times New Roman"/>
          <w:sz w:val="28"/>
        </w:rPr>
        <w:t xml:space="preserve"> </w:t>
      </w:r>
      <w:r w:rsidRPr="005535C2">
        <w:rPr>
          <w:rFonts w:ascii="Times New Roman" w:hAnsi="Times New Roman" w:cs="Times New Roman"/>
          <w:sz w:val="28"/>
        </w:rPr>
        <w:t xml:space="preserve">В. </w:t>
      </w:r>
      <w:proofErr w:type="spellStart"/>
      <w:r w:rsidRPr="005535C2">
        <w:rPr>
          <w:rFonts w:ascii="Times New Roman" w:hAnsi="Times New Roman" w:cs="Times New Roman"/>
          <w:sz w:val="28"/>
        </w:rPr>
        <w:t>Дульзон</w:t>
      </w:r>
      <w:proofErr w:type="spellEnd"/>
      <w:r w:rsidRPr="005535C2">
        <w:rPr>
          <w:rFonts w:ascii="Times New Roman" w:hAnsi="Times New Roman" w:cs="Times New Roman"/>
          <w:sz w:val="28"/>
        </w:rPr>
        <w:t xml:space="preserve"> // </w:t>
      </w:r>
      <w:proofErr w:type="spellStart"/>
      <w:r w:rsidRPr="00DE60F5">
        <w:rPr>
          <w:rFonts w:ascii="Times New Roman" w:hAnsi="Times New Roman" w:cs="Times New Roman"/>
          <w:sz w:val="28"/>
        </w:rPr>
        <w:t>Вестн</w:t>
      </w:r>
      <w:proofErr w:type="spellEnd"/>
      <w:r w:rsidRPr="00DE60F5">
        <w:rPr>
          <w:rFonts w:ascii="Times New Roman" w:hAnsi="Times New Roman" w:cs="Times New Roman"/>
          <w:sz w:val="28"/>
        </w:rPr>
        <w:t xml:space="preserve">. Донского гос. </w:t>
      </w:r>
      <w:proofErr w:type="spellStart"/>
      <w:r w:rsidRPr="00DE60F5">
        <w:rPr>
          <w:rFonts w:ascii="Times New Roman" w:hAnsi="Times New Roman" w:cs="Times New Roman"/>
          <w:sz w:val="28"/>
        </w:rPr>
        <w:t>аграр</w:t>
      </w:r>
      <w:proofErr w:type="spellEnd"/>
      <w:r w:rsidRPr="00DE60F5">
        <w:rPr>
          <w:rFonts w:ascii="Times New Roman" w:hAnsi="Times New Roman" w:cs="Times New Roman"/>
          <w:sz w:val="28"/>
        </w:rPr>
        <w:t>. ун-та</w:t>
      </w:r>
      <w:r w:rsidRPr="005535C2">
        <w:rPr>
          <w:rFonts w:ascii="Times New Roman" w:hAnsi="Times New Roman" w:cs="Times New Roman"/>
          <w:sz w:val="28"/>
        </w:rPr>
        <w:t>. – 2018. – № 4-2. – С. 109</w:t>
      </w:r>
      <w:r>
        <w:rPr>
          <w:rFonts w:ascii="Times New Roman" w:hAnsi="Times New Roman" w:cs="Times New Roman"/>
          <w:sz w:val="28"/>
        </w:rPr>
        <w:t>–</w:t>
      </w:r>
      <w:r w:rsidRPr="005535C2">
        <w:rPr>
          <w:rFonts w:ascii="Times New Roman" w:hAnsi="Times New Roman" w:cs="Times New Roman"/>
          <w:sz w:val="28"/>
        </w:rPr>
        <w:t>117.</w:t>
      </w:r>
    </w:p>
    <w:p w:rsidR="00DE60F5" w:rsidRPr="00DE60F5" w:rsidRDefault="00DE60F5" w:rsidP="00DE60F5">
      <w:pPr>
        <w:pStyle w:val="a3"/>
        <w:ind w:firstLine="709"/>
        <w:jc w:val="both"/>
        <w:rPr>
          <w:rFonts w:ascii="Times New Roman" w:hAnsi="Times New Roman" w:cs="Times New Roman"/>
          <w:sz w:val="24"/>
        </w:rPr>
      </w:pPr>
    </w:p>
    <w:p w:rsidR="00E648DC" w:rsidRPr="00E648DC" w:rsidRDefault="00E648DC" w:rsidP="00E648DC">
      <w:pPr>
        <w:pStyle w:val="a3"/>
        <w:ind w:firstLine="709"/>
        <w:jc w:val="both"/>
        <w:rPr>
          <w:rFonts w:ascii="Times New Roman" w:hAnsi="Times New Roman" w:cs="Times New Roman"/>
          <w:sz w:val="24"/>
        </w:rPr>
      </w:pPr>
      <w:proofErr w:type="spellStart"/>
      <w:r w:rsidRPr="00E648DC">
        <w:rPr>
          <w:rFonts w:ascii="Times New Roman" w:hAnsi="Times New Roman" w:cs="Times New Roman"/>
          <w:sz w:val="28"/>
        </w:rPr>
        <w:t>Зяблицева</w:t>
      </w:r>
      <w:proofErr w:type="spellEnd"/>
      <w:r w:rsidRPr="00E648DC">
        <w:rPr>
          <w:rFonts w:ascii="Times New Roman" w:hAnsi="Times New Roman" w:cs="Times New Roman"/>
          <w:sz w:val="28"/>
        </w:rPr>
        <w:t xml:space="preserve">, Я. Ю. Методические положения по определению ресурсного потенциала как составного элемента инвестиционной привлекательности </w:t>
      </w:r>
      <w:proofErr w:type="spellStart"/>
      <w:r w:rsidRPr="00E648DC">
        <w:rPr>
          <w:rFonts w:ascii="Times New Roman" w:hAnsi="Times New Roman" w:cs="Times New Roman"/>
          <w:sz w:val="28"/>
        </w:rPr>
        <w:t>сельхозорганизации</w:t>
      </w:r>
      <w:proofErr w:type="spellEnd"/>
      <w:r w:rsidRPr="00E648DC">
        <w:rPr>
          <w:rFonts w:ascii="Times New Roman" w:hAnsi="Times New Roman" w:cs="Times New Roman"/>
          <w:sz w:val="28"/>
        </w:rPr>
        <w:t xml:space="preserve"> / Я. Ю. </w:t>
      </w:r>
      <w:proofErr w:type="spellStart"/>
      <w:r w:rsidRPr="00E648DC">
        <w:rPr>
          <w:rFonts w:ascii="Times New Roman" w:hAnsi="Times New Roman" w:cs="Times New Roman"/>
          <w:sz w:val="28"/>
        </w:rPr>
        <w:t>Зяблицева</w:t>
      </w:r>
      <w:proofErr w:type="spellEnd"/>
      <w:r w:rsidRPr="00E648DC">
        <w:rPr>
          <w:rFonts w:ascii="Times New Roman" w:hAnsi="Times New Roman" w:cs="Times New Roman"/>
          <w:sz w:val="28"/>
        </w:rPr>
        <w:t xml:space="preserve"> // </w:t>
      </w:r>
      <w:r w:rsidR="00F74A08" w:rsidRPr="005523B1">
        <w:rPr>
          <w:rFonts w:ascii="Times New Roman" w:hAnsi="Times New Roman" w:cs="Times New Roman"/>
          <w:sz w:val="28"/>
        </w:rPr>
        <w:t>Экономика с</w:t>
      </w:r>
      <w:r w:rsidR="00F74A08">
        <w:rPr>
          <w:rFonts w:ascii="Times New Roman" w:hAnsi="Times New Roman" w:cs="Times New Roman"/>
          <w:sz w:val="28"/>
        </w:rPr>
        <w:t>.-</w:t>
      </w:r>
      <w:r w:rsidR="00F74A08" w:rsidRPr="005523B1">
        <w:rPr>
          <w:rFonts w:ascii="Times New Roman" w:hAnsi="Times New Roman" w:cs="Times New Roman"/>
          <w:sz w:val="28"/>
        </w:rPr>
        <w:t>х</w:t>
      </w:r>
      <w:r w:rsidR="00F74A08">
        <w:rPr>
          <w:rFonts w:ascii="Times New Roman" w:hAnsi="Times New Roman" w:cs="Times New Roman"/>
          <w:sz w:val="28"/>
        </w:rPr>
        <w:t>.</w:t>
      </w:r>
      <w:r w:rsidR="00F74A08" w:rsidRPr="005523B1">
        <w:rPr>
          <w:rFonts w:ascii="Times New Roman" w:hAnsi="Times New Roman" w:cs="Times New Roman"/>
          <w:sz w:val="28"/>
        </w:rPr>
        <w:t xml:space="preserve"> и</w:t>
      </w:r>
      <w:r w:rsidR="00F74A08">
        <w:rPr>
          <w:rFonts w:ascii="Times New Roman" w:hAnsi="Times New Roman" w:cs="Times New Roman"/>
          <w:sz w:val="28"/>
        </w:rPr>
        <w:t xml:space="preserve"> </w:t>
      </w:r>
      <w:proofErr w:type="spellStart"/>
      <w:r w:rsidR="00F74A08">
        <w:rPr>
          <w:rFonts w:ascii="Times New Roman" w:hAnsi="Times New Roman" w:cs="Times New Roman"/>
          <w:sz w:val="28"/>
        </w:rPr>
        <w:t>перераб</w:t>
      </w:r>
      <w:proofErr w:type="spellEnd"/>
      <w:r w:rsidR="00F74A08">
        <w:rPr>
          <w:rFonts w:ascii="Times New Roman" w:hAnsi="Times New Roman" w:cs="Times New Roman"/>
          <w:sz w:val="28"/>
        </w:rPr>
        <w:t xml:space="preserve">. предприятий. </w:t>
      </w:r>
      <w:r>
        <w:rPr>
          <w:rFonts w:ascii="Times New Roman" w:hAnsi="Times New Roman" w:cs="Times New Roman"/>
          <w:sz w:val="28"/>
        </w:rPr>
        <w:t>–</w:t>
      </w:r>
      <w:r w:rsidRPr="00E648DC">
        <w:rPr>
          <w:rFonts w:ascii="Times New Roman" w:hAnsi="Times New Roman" w:cs="Times New Roman"/>
          <w:sz w:val="28"/>
        </w:rPr>
        <w:t xml:space="preserve"> 2018. </w:t>
      </w:r>
      <w:r>
        <w:rPr>
          <w:rFonts w:ascii="Times New Roman" w:hAnsi="Times New Roman" w:cs="Times New Roman"/>
          <w:sz w:val="28"/>
        </w:rPr>
        <w:t>– №</w:t>
      </w:r>
      <w:r w:rsidRPr="00E648DC">
        <w:rPr>
          <w:rFonts w:ascii="Times New Roman" w:hAnsi="Times New Roman" w:cs="Times New Roman"/>
          <w:sz w:val="28"/>
        </w:rPr>
        <w:t xml:space="preserve"> 12. </w:t>
      </w:r>
      <w:r>
        <w:rPr>
          <w:rFonts w:ascii="Times New Roman" w:hAnsi="Times New Roman" w:cs="Times New Roman"/>
          <w:sz w:val="28"/>
        </w:rPr>
        <w:t>–</w:t>
      </w:r>
      <w:r w:rsidRPr="00E648DC">
        <w:rPr>
          <w:rFonts w:ascii="Times New Roman" w:hAnsi="Times New Roman" w:cs="Times New Roman"/>
          <w:sz w:val="28"/>
        </w:rPr>
        <w:t xml:space="preserve"> С. 44</w:t>
      </w:r>
      <w:r>
        <w:rPr>
          <w:rFonts w:ascii="Times New Roman" w:hAnsi="Times New Roman" w:cs="Times New Roman"/>
          <w:sz w:val="28"/>
        </w:rPr>
        <w:t>–</w:t>
      </w:r>
      <w:r w:rsidRPr="00E648DC">
        <w:rPr>
          <w:rFonts w:ascii="Times New Roman" w:hAnsi="Times New Roman" w:cs="Times New Roman"/>
          <w:sz w:val="28"/>
        </w:rPr>
        <w:t>46</w:t>
      </w:r>
      <w:proofErr w:type="gramStart"/>
      <w:r w:rsidRPr="00E648DC">
        <w:rPr>
          <w:rFonts w:ascii="Times New Roman" w:hAnsi="Times New Roman" w:cs="Times New Roman"/>
          <w:sz w:val="28"/>
        </w:rPr>
        <w:t xml:space="preserve"> :</w:t>
      </w:r>
      <w:proofErr w:type="gramEnd"/>
      <w:r w:rsidRPr="00E648DC">
        <w:rPr>
          <w:rFonts w:ascii="Times New Roman" w:hAnsi="Times New Roman" w:cs="Times New Roman"/>
          <w:sz w:val="28"/>
        </w:rPr>
        <w:t xml:space="preserve"> 2 табл., 2 рис. </w:t>
      </w:r>
    </w:p>
    <w:p w:rsidR="00E648DC" w:rsidRPr="00E648DC" w:rsidRDefault="00E648DC" w:rsidP="00E648DC">
      <w:pPr>
        <w:pStyle w:val="a3"/>
        <w:ind w:firstLine="709"/>
        <w:jc w:val="both"/>
        <w:rPr>
          <w:rFonts w:ascii="Times New Roman" w:hAnsi="Times New Roman" w:cs="Times New Roman"/>
          <w:sz w:val="24"/>
        </w:rPr>
      </w:pPr>
      <w:r w:rsidRPr="00E648DC">
        <w:rPr>
          <w:rFonts w:ascii="Times New Roman" w:hAnsi="Times New Roman" w:cs="Times New Roman"/>
          <w:sz w:val="24"/>
        </w:rPr>
        <w:t>Представлен алгоритм оценки ресурсного потенциала сельскохозяйственной организации как составного элемента ее инвестиционной привлекательности, включающий четыре основных этапа. В рамках расчетного этапа разработаны два метода (</w:t>
      </w:r>
      <w:proofErr w:type="gramStart"/>
      <w:r w:rsidRPr="00E648DC">
        <w:rPr>
          <w:rFonts w:ascii="Times New Roman" w:hAnsi="Times New Roman" w:cs="Times New Roman"/>
          <w:sz w:val="24"/>
        </w:rPr>
        <w:t>стоимостной</w:t>
      </w:r>
      <w:proofErr w:type="gramEnd"/>
      <w:r w:rsidRPr="00E648DC">
        <w:rPr>
          <w:rFonts w:ascii="Times New Roman" w:hAnsi="Times New Roman" w:cs="Times New Roman"/>
          <w:sz w:val="24"/>
        </w:rPr>
        <w:t xml:space="preserve"> и экспертный). Каждый метод представлен определенной последовательностью действий для достижения необходимого результата.</w:t>
      </w:r>
    </w:p>
    <w:p w:rsidR="00E648DC" w:rsidRPr="00231429" w:rsidRDefault="00E648DC" w:rsidP="00E648DC">
      <w:pPr>
        <w:spacing w:after="0" w:line="240" w:lineRule="auto"/>
        <w:ind w:left="720"/>
        <w:rPr>
          <w:rFonts w:ascii="Times New Roman" w:eastAsia="Times New Roman" w:hAnsi="Times New Roman" w:cs="Times New Roman"/>
          <w:sz w:val="24"/>
          <w:szCs w:val="24"/>
          <w:lang w:eastAsia="ru-RU"/>
        </w:rPr>
      </w:pPr>
    </w:p>
    <w:p w:rsidR="00AB0688" w:rsidRPr="00242E86" w:rsidRDefault="00AB0688" w:rsidP="00AB0688">
      <w:pPr>
        <w:pStyle w:val="a3"/>
        <w:ind w:firstLine="709"/>
        <w:jc w:val="both"/>
        <w:rPr>
          <w:rFonts w:ascii="Times New Roman" w:hAnsi="Times New Roman" w:cs="Times New Roman"/>
          <w:sz w:val="28"/>
        </w:rPr>
      </w:pPr>
      <w:r w:rsidRPr="00242E86">
        <w:rPr>
          <w:rFonts w:ascii="Times New Roman" w:hAnsi="Times New Roman" w:cs="Times New Roman"/>
          <w:sz w:val="28"/>
        </w:rPr>
        <w:t>Карпов</w:t>
      </w:r>
      <w:r>
        <w:rPr>
          <w:rFonts w:ascii="Times New Roman" w:hAnsi="Times New Roman" w:cs="Times New Roman"/>
          <w:sz w:val="28"/>
        </w:rPr>
        <w:t>,</w:t>
      </w:r>
      <w:r w:rsidRPr="00242E86">
        <w:rPr>
          <w:rFonts w:ascii="Times New Roman" w:hAnsi="Times New Roman" w:cs="Times New Roman"/>
          <w:sz w:val="28"/>
        </w:rPr>
        <w:t xml:space="preserve"> В.</w:t>
      </w:r>
      <w:r>
        <w:rPr>
          <w:rFonts w:ascii="Times New Roman" w:hAnsi="Times New Roman" w:cs="Times New Roman"/>
          <w:sz w:val="28"/>
        </w:rPr>
        <w:t xml:space="preserve"> </w:t>
      </w:r>
      <w:r w:rsidRPr="00242E86">
        <w:rPr>
          <w:rFonts w:ascii="Times New Roman" w:hAnsi="Times New Roman" w:cs="Times New Roman"/>
          <w:sz w:val="28"/>
        </w:rPr>
        <w:t>К. Развитие малых форм агробизнеса в сельских территориях / В.</w:t>
      </w:r>
      <w:r>
        <w:rPr>
          <w:rFonts w:ascii="Times New Roman" w:hAnsi="Times New Roman" w:cs="Times New Roman"/>
          <w:sz w:val="28"/>
        </w:rPr>
        <w:t xml:space="preserve"> </w:t>
      </w:r>
      <w:r w:rsidRPr="00242E86">
        <w:rPr>
          <w:rFonts w:ascii="Times New Roman" w:hAnsi="Times New Roman" w:cs="Times New Roman"/>
          <w:sz w:val="28"/>
        </w:rPr>
        <w:t>К. Карпов // Агропродовольственная политика России. – 2018. – № 10. – С. 45</w:t>
      </w:r>
      <w:r>
        <w:rPr>
          <w:rFonts w:ascii="Times New Roman" w:hAnsi="Times New Roman" w:cs="Times New Roman"/>
          <w:sz w:val="28"/>
        </w:rPr>
        <w:t>–</w:t>
      </w:r>
      <w:r w:rsidRPr="00242E86">
        <w:rPr>
          <w:rFonts w:ascii="Times New Roman" w:hAnsi="Times New Roman" w:cs="Times New Roman"/>
          <w:sz w:val="28"/>
        </w:rPr>
        <w:t>49.</w:t>
      </w:r>
    </w:p>
    <w:p w:rsidR="00AB0688" w:rsidRDefault="00AB0688" w:rsidP="00D517C3">
      <w:pPr>
        <w:pStyle w:val="a3"/>
        <w:widowControl w:val="0"/>
        <w:ind w:firstLine="709"/>
        <w:jc w:val="both"/>
      </w:pPr>
      <w:r w:rsidRPr="00242E86">
        <w:rPr>
          <w:rFonts w:ascii="Times New Roman" w:hAnsi="Times New Roman" w:cs="Times New Roman"/>
          <w:sz w:val="24"/>
        </w:rPr>
        <w:t xml:space="preserve">В статье изложены проблемы устойчивого и ускоренного развития экономики страны и отдельных её регионов, а также сельских территорий. Так, стратегия развития аграрного производства на Дальнем Востоке на основе «бесплатного га земли» практически не дала заметных </w:t>
      </w:r>
      <w:proofErr w:type="gramStart"/>
      <w:r w:rsidRPr="00242E86">
        <w:rPr>
          <w:rFonts w:ascii="Times New Roman" w:hAnsi="Times New Roman" w:cs="Times New Roman"/>
          <w:sz w:val="24"/>
        </w:rPr>
        <w:t>результатов</w:t>
      </w:r>
      <w:proofErr w:type="gramEnd"/>
      <w:r w:rsidRPr="00242E86">
        <w:rPr>
          <w:rFonts w:ascii="Times New Roman" w:hAnsi="Times New Roman" w:cs="Times New Roman"/>
          <w:sz w:val="24"/>
        </w:rPr>
        <w:t xml:space="preserve"> и население его продолжает сокращаться. </w:t>
      </w:r>
      <w:proofErr w:type="spellStart"/>
      <w:r w:rsidRPr="00242E86">
        <w:rPr>
          <w:rFonts w:ascii="Times New Roman" w:hAnsi="Times New Roman" w:cs="Times New Roman"/>
          <w:sz w:val="24"/>
        </w:rPr>
        <w:t>Антисанкции</w:t>
      </w:r>
      <w:proofErr w:type="spellEnd"/>
      <w:r w:rsidRPr="00242E86">
        <w:rPr>
          <w:rFonts w:ascii="Times New Roman" w:hAnsi="Times New Roman" w:cs="Times New Roman"/>
          <w:sz w:val="24"/>
        </w:rPr>
        <w:t xml:space="preserve"> и несколько урожайных лет дали определённый рост объёмов АПК и экспорта ряда продуктов. Но сельские территории по-прежнему остаются зоной «российской бедности» и концентрации там населения с самыми низкими доходами. При этом развитие новых крупных производств и проектов даёт определённый рост сельской продукции, но население этого не чувствует, и на доходах его заметно не сказывается. Крупные средства поддержки, однако, направляются преимущественно крупному бизнесу и на его проекты. Развитие же малого бизнеса и его поддержка происходит в основном на </w:t>
      </w:r>
      <w:r w:rsidRPr="00242E86">
        <w:rPr>
          <w:rFonts w:ascii="Times New Roman" w:hAnsi="Times New Roman" w:cs="Times New Roman"/>
          <w:sz w:val="24"/>
        </w:rPr>
        <w:lastRenderedPageBreak/>
        <w:t>словах и в заявлениях. Главный резерв развития АПК и сельских территорий - это малый, массовый и кооперированный сельский бизнес.</w:t>
      </w:r>
    </w:p>
    <w:p w:rsidR="003E48C8" w:rsidRDefault="003E48C8" w:rsidP="003E48C8">
      <w:pPr>
        <w:pStyle w:val="a3"/>
        <w:ind w:firstLine="709"/>
        <w:jc w:val="both"/>
        <w:rPr>
          <w:rFonts w:ascii="Times New Roman" w:hAnsi="Times New Roman" w:cs="Times New Roman"/>
          <w:sz w:val="24"/>
        </w:rPr>
      </w:pPr>
    </w:p>
    <w:p w:rsidR="00F74A08" w:rsidRPr="00F74A08" w:rsidRDefault="00F4390A" w:rsidP="00F74A08">
      <w:pPr>
        <w:pStyle w:val="a3"/>
        <w:ind w:firstLine="709"/>
        <w:jc w:val="both"/>
        <w:rPr>
          <w:rFonts w:ascii="Times New Roman" w:hAnsi="Times New Roman" w:cs="Times New Roman"/>
          <w:sz w:val="28"/>
        </w:rPr>
      </w:pPr>
      <w:proofErr w:type="spellStart"/>
      <w:r w:rsidRPr="00F74A08">
        <w:rPr>
          <w:rFonts w:ascii="Times New Roman" w:hAnsi="Times New Roman" w:cs="Times New Roman"/>
          <w:sz w:val="28"/>
        </w:rPr>
        <w:t>Козлобаева</w:t>
      </w:r>
      <w:proofErr w:type="spellEnd"/>
      <w:r w:rsidRPr="00F74A08">
        <w:rPr>
          <w:rFonts w:ascii="Times New Roman" w:hAnsi="Times New Roman" w:cs="Times New Roman"/>
          <w:sz w:val="28"/>
        </w:rPr>
        <w:t>, Е.</w:t>
      </w:r>
      <w:r w:rsidR="00F74A08" w:rsidRPr="00F74A08">
        <w:rPr>
          <w:rFonts w:ascii="Times New Roman" w:hAnsi="Times New Roman" w:cs="Times New Roman"/>
          <w:sz w:val="28"/>
        </w:rPr>
        <w:t xml:space="preserve"> </w:t>
      </w:r>
      <w:r w:rsidRPr="00F74A08">
        <w:rPr>
          <w:rFonts w:ascii="Times New Roman" w:hAnsi="Times New Roman" w:cs="Times New Roman"/>
          <w:sz w:val="28"/>
        </w:rPr>
        <w:t>А. Комплексная оценка экономической безопасности сельскохозяйственной организации /</w:t>
      </w:r>
      <w:r w:rsidR="00F74A08" w:rsidRPr="00F74A08">
        <w:rPr>
          <w:rFonts w:ascii="Times New Roman" w:hAnsi="Times New Roman" w:cs="Times New Roman"/>
          <w:sz w:val="28"/>
        </w:rPr>
        <w:t xml:space="preserve"> </w:t>
      </w:r>
      <w:r w:rsidRPr="00F74A08">
        <w:rPr>
          <w:rFonts w:ascii="Times New Roman" w:hAnsi="Times New Roman" w:cs="Times New Roman"/>
          <w:sz w:val="28"/>
        </w:rPr>
        <w:t>Е.</w:t>
      </w:r>
      <w:r w:rsidR="00F74A08" w:rsidRPr="00F74A08">
        <w:rPr>
          <w:rFonts w:ascii="Times New Roman" w:hAnsi="Times New Roman" w:cs="Times New Roman"/>
          <w:sz w:val="28"/>
        </w:rPr>
        <w:t xml:space="preserve"> </w:t>
      </w:r>
      <w:r w:rsidRPr="00F74A08">
        <w:rPr>
          <w:rFonts w:ascii="Times New Roman" w:hAnsi="Times New Roman" w:cs="Times New Roman"/>
          <w:sz w:val="28"/>
        </w:rPr>
        <w:t xml:space="preserve">А. </w:t>
      </w:r>
      <w:proofErr w:type="spellStart"/>
      <w:r w:rsidRPr="00F74A08">
        <w:rPr>
          <w:rFonts w:ascii="Times New Roman" w:hAnsi="Times New Roman" w:cs="Times New Roman"/>
          <w:sz w:val="28"/>
        </w:rPr>
        <w:t>Козлобаева</w:t>
      </w:r>
      <w:proofErr w:type="spellEnd"/>
      <w:r w:rsidRPr="00F74A08">
        <w:rPr>
          <w:rFonts w:ascii="Times New Roman" w:hAnsi="Times New Roman" w:cs="Times New Roman"/>
          <w:sz w:val="28"/>
        </w:rPr>
        <w:t>, С.</w:t>
      </w:r>
      <w:r w:rsidR="00F74A08" w:rsidRPr="00F74A08">
        <w:rPr>
          <w:rFonts w:ascii="Times New Roman" w:hAnsi="Times New Roman" w:cs="Times New Roman"/>
          <w:sz w:val="28"/>
        </w:rPr>
        <w:t xml:space="preserve"> </w:t>
      </w:r>
      <w:r w:rsidRPr="00F74A08">
        <w:rPr>
          <w:rFonts w:ascii="Times New Roman" w:hAnsi="Times New Roman" w:cs="Times New Roman"/>
          <w:sz w:val="28"/>
        </w:rPr>
        <w:t xml:space="preserve">И. Яблоновская // </w:t>
      </w:r>
      <w:proofErr w:type="spellStart"/>
      <w:r w:rsidRPr="00F74A08">
        <w:rPr>
          <w:rFonts w:ascii="Times New Roman" w:hAnsi="Times New Roman" w:cs="Times New Roman"/>
          <w:sz w:val="28"/>
        </w:rPr>
        <w:t>Вестн</w:t>
      </w:r>
      <w:proofErr w:type="spellEnd"/>
      <w:r w:rsidRPr="00F74A08">
        <w:rPr>
          <w:rFonts w:ascii="Times New Roman" w:hAnsi="Times New Roman" w:cs="Times New Roman"/>
          <w:sz w:val="28"/>
        </w:rPr>
        <w:t xml:space="preserve">. Воронежского гос. </w:t>
      </w:r>
      <w:proofErr w:type="spellStart"/>
      <w:r w:rsidRPr="00F74A08">
        <w:rPr>
          <w:rFonts w:ascii="Times New Roman" w:hAnsi="Times New Roman" w:cs="Times New Roman"/>
          <w:sz w:val="28"/>
        </w:rPr>
        <w:t>аграр</w:t>
      </w:r>
      <w:proofErr w:type="spellEnd"/>
      <w:r w:rsidRPr="00F74A08">
        <w:rPr>
          <w:rFonts w:ascii="Times New Roman" w:hAnsi="Times New Roman" w:cs="Times New Roman"/>
          <w:sz w:val="28"/>
        </w:rPr>
        <w:t xml:space="preserve">. ун-та. – 2018. – № 3. – С. </w:t>
      </w:r>
      <w:r w:rsidR="00F74A08" w:rsidRPr="00F74A08">
        <w:rPr>
          <w:rFonts w:ascii="Times New Roman" w:hAnsi="Times New Roman" w:cs="Times New Roman"/>
          <w:sz w:val="28"/>
        </w:rPr>
        <w:t>175–</w:t>
      </w:r>
      <w:r w:rsidRPr="00F74A08">
        <w:rPr>
          <w:rFonts w:ascii="Times New Roman" w:hAnsi="Times New Roman" w:cs="Times New Roman"/>
          <w:sz w:val="28"/>
        </w:rPr>
        <w:t>182</w:t>
      </w:r>
      <w:r w:rsidR="005207EF" w:rsidRPr="00F74A08">
        <w:rPr>
          <w:rFonts w:ascii="Times New Roman" w:hAnsi="Times New Roman" w:cs="Times New Roman"/>
          <w:sz w:val="28"/>
        </w:rPr>
        <w:t>.</w:t>
      </w:r>
    </w:p>
    <w:p w:rsidR="00EC49F1" w:rsidRPr="004076B3" w:rsidRDefault="00EC49F1" w:rsidP="00F74A08">
      <w:pPr>
        <w:pStyle w:val="a3"/>
        <w:rPr>
          <w:rFonts w:ascii="Times New Roman" w:hAnsi="Times New Roman" w:cs="Times New Roman"/>
          <w:sz w:val="24"/>
        </w:rPr>
      </w:pPr>
    </w:p>
    <w:p w:rsidR="004076B3" w:rsidRDefault="004076B3" w:rsidP="004076B3">
      <w:pPr>
        <w:pStyle w:val="a3"/>
        <w:ind w:firstLine="709"/>
        <w:jc w:val="both"/>
        <w:rPr>
          <w:rFonts w:ascii="Times New Roman" w:hAnsi="Times New Roman" w:cs="Times New Roman"/>
          <w:sz w:val="28"/>
        </w:rPr>
      </w:pPr>
      <w:r w:rsidRPr="004076B3">
        <w:rPr>
          <w:rFonts w:ascii="Times New Roman" w:hAnsi="Times New Roman" w:cs="Times New Roman"/>
          <w:sz w:val="28"/>
        </w:rPr>
        <w:t xml:space="preserve">Козлов, О. И. Сельскохозяйственная кредитная потребительская кооперация Саратовской области / О. И. Козлов, И. П. Глебов // </w:t>
      </w:r>
      <w:proofErr w:type="spellStart"/>
      <w:r w:rsidRPr="004076B3">
        <w:rPr>
          <w:rFonts w:ascii="Times New Roman" w:hAnsi="Times New Roman" w:cs="Times New Roman"/>
          <w:sz w:val="28"/>
        </w:rPr>
        <w:t>Аграр</w:t>
      </w:r>
      <w:proofErr w:type="spellEnd"/>
      <w:r w:rsidRPr="004076B3">
        <w:rPr>
          <w:rFonts w:ascii="Times New Roman" w:hAnsi="Times New Roman" w:cs="Times New Roman"/>
          <w:sz w:val="28"/>
        </w:rPr>
        <w:t>. науч. журн. – 2018. – №. 12. – С. 88–91.</w:t>
      </w:r>
    </w:p>
    <w:p w:rsidR="004076B3" w:rsidRPr="001E3345" w:rsidRDefault="004076B3" w:rsidP="004076B3">
      <w:pPr>
        <w:pStyle w:val="a3"/>
        <w:ind w:firstLine="709"/>
        <w:jc w:val="both"/>
        <w:rPr>
          <w:rFonts w:ascii="Times New Roman" w:hAnsi="Times New Roman" w:cs="Times New Roman"/>
          <w:sz w:val="24"/>
        </w:rPr>
      </w:pPr>
    </w:p>
    <w:p w:rsidR="003E48C8" w:rsidRPr="003E48C8" w:rsidRDefault="003E48C8" w:rsidP="003E48C8">
      <w:pPr>
        <w:pStyle w:val="a3"/>
        <w:ind w:firstLine="709"/>
        <w:jc w:val="both"/>
        <w:rPr>
          <w:rFonts w:ascii="Times New Roman" w:hAnsi="Times New Roman" w:cs="Times New Roman"/>
          <w:sz w:val="28"/>
        </w:rPr>
      </w:pPr>
      <w:proofErr w:type="spellStart"/>
      <w:r w:rsidRPr="003E48C8">
        <w:rPr>
          <w:rFonts w:ascii="Times New Roman" w:hAnsi="Times New Roman" w:cs="Times New Roman"/>
          <w:sz w:val="28"/>
        </w:rPr>
        <w:t>Першукевич</w:t>
      </w:r>
      <w:proofErr w:type="spellEnd"/>
      <w:r w:rsidRPr="003E48C8">
        <w:rPr>
          <w:rFonts w:ascii="Times New Roman" w:hAnsi="Times New Roman" w:cs="Times New Roman"/>
          <w:sz w:val="28"/>
        </w:rPr>
        <w:t xml:space="preserve">, И. П. Исследование инновационной активности сельскохозяйственных предприятий / И. П. </w:t>
      </w:r>
      <w:proofErr w:type="spellStart"/>
      <w:r w:rsidRPr="003E48C8">
        <w:rPr>
          <w:rFonts w:ascii="Times New Roman" w:hAnsi="Times New Roman" w:cs="Times New Roman"/>
          <w:sz w:val="28"/>
        </w:rPr>
        <w:t>Першукевич</w:t>
      </w:r>
      <w:proofErr w:type="spellEnd"/>
      <w:r w:rsidRPr="003E48C8">
        <w:rPr>
          <w:rFonts w:ascii="Times New Roman" w:hAnsi="Times New Roman" w:cs="Times New Roman"/>
          <w:sz w:val="28"/>
        </w:rPr>
        <w:t xml:space="preserve"> // </w:t>
      </w:r>
      <w:r w:rsidR="00F74A08" w:rsidRPr="005523B1">
        <w:rPr>
          <w:rFonts w:ascii="Times New Roman" w:hAnsi="Times New Roman" w:cs="Times New Roman"/>
          <w:sz w:val="28"/>
        </w:rPr>
        <w:t>Экономика с</w:t>
      </w:r>
      <w:r w:rsidR="00F74A08">
        <w:rPr>
          <w:rFonts w:ascii="Times New Roman" w:hAnsi="Times New Roman" w:cs="Times New Roman"/>
          <w:sz w:val="28"/>
        </w:rPr>
        <w:t>.-</w:t>
      </w:r>
      <w:r w:rsidR="00F74A08" w:rsidRPr="005523B1">
        <w:rPr>
          <w:rFonts w:ascii="Times New Roman" w:hAnsi="Times New Roman" w:cs="Times New Roman"/>
          <w:sz w:val="28"/>
        </w:rPr>
        <w:t>х</w:t>
      </w:r>
      <w:r w:rsidR="00F74A08">
        <w:rPr>
          <w:rFonts w:ascii="Times New Roman" w:hAnsi="Times New Roman" w:cs="Times New Roman"/>
          <w:sz w:val="28"/>
        </w:rPr>
        <w:t>.</w:t>
      </w:r>
      <w:r w:rsidR="00F74A08" w:rsidRPr="005523B1">
        <w:rPr>
          <w:rFonts w:ascii="Times New Roman" w:hAnsi="Times New Roman" w:cs="Times New Roman"/>
          <w:sz w:val="28"/>
        </w:rPr>
        <w:t xml:space="preserve"> и</w:t>
      </w:r>
      <w:r w:rsidR="00F74A08">
        <w:rPr>
          <w:rFonts w:ascii="Times New Roman" w:hAnsi="Times New Roman" w:cs="Times New Roman"/>
          <w:sz w:val="28"/>
        </w:rPr>
        <w:t xml:space="preserve"> </w:t>
      </w:r>
      <w:proofErr w:type="spellStart"/>
      <w:r w:rsidR="00F74A08">
        <w:rPr>
          <w:rFonts w:ascii="Times New Roman" w:hAnsi="Times New Roman" w:cs="Times New Roman"/>
          <w:sz w:val="28"/>
        </w:rPr>
        <w:t>перераб</w:t>
      </w:r>
      <w:proofErr w:type="spellEnd"/>
      <w:r w:rsidR="00F74A08">
        <w:rPr>
          <w:rFonts w:ascii="Times New Roman" w:hAnsi="Times New Roman" w:cs="Times New Roman"/>
          <w:sz w:val="28"/>
        </w:rPr>
        <w:t xml:space="preserve">. предприятий. </w:t>
      </w:r>
      <w:r>
        <w:rPr>
          <w:rFonts w:ascii="Times New Roman" w:hAnsi="Times New Roman" w:cs="Times New Roman"/>
          <w:sz w:val="28"/>
        </w:rPr>
        <w:t>–</w:t>
      </w:r>
      <w:r w:rsidRPr="003E48C8">
        <w:rPr>
          <w:rFonts w:ascii="Times New Roman" w:hAnsi="Times New Roman" w:cs="Times New Roman"/>
          <w:sz w:val="28"/>
        </w:rPr>
        <w:t xml:space="preserve"> 2018. </w:t>
      </w:r>
      <w:r>
        <w:rPr>
          <w:rFonts w:ascii="Times New Roman" w:hAnsi="Times New Roman" w:cs="Times New Roman"/>
          <w:sz w:val="28"/>
        </w:rPr>
        <w:t>– №</w:t>
      </w:r>
      <w:r w:rsidRPr="003E48C8">
        <w:rPr>
          <w:rFonts w:ascii="Times New Roman" w:hAnsi="Times New Roman" w:cs="Times New Roman"/>
          <w:sz w:val="28"/>
        </w:rPr>
        <w:t xml:space="preserve"> 12</w:t>
      </w:r>
      <w:r>
        <w:rPr>
          <w:rFonts w:ascii="Times New Roman" w:hAnsi="Times New Roman" w:cs="Times New Roman"/>
          <w:sz w:val="28"/>
        </w:rPr>
        <w:t>. –</w:t>
      </w:r>
      <w:r w:rsidRPr="003E48C8">
        <w:rPr>
          <w:rFonts w:ascii="Times New Roman" w:hAnsi="Times New Roman" w:cs="Times New Roman"/>
          <w:sz w:val="28"/>
        </w:rPr>
        <w:t xml:space="preserve"> С. 59</w:t>
      </w:r>
      <w:r>
        <w:rPr>
          <w:rFonts w:ascii="Times New Roman" w:hAnsi="Times New Roman" w:cs="Times New Roman"/>
          <w:sz w:val="28"/>
        </w:rPr>
        <w:t>–</w:t>
      </w:r>
      <w:r w:rsidRPr="003E48C8">
        <w:rPr>
          <w:rFonts w:ascii="Times New Roman" w:hAnsi="Times New Roman" w:cs="Times New Roman"/>
          <w:sz w:val="28"/>
        </w:rPr>
        <w:t>61</w:t>
      </w:r>
      <w:proofErr w:type="gramStart"/>
      <w:r w:rsidRPr="003E48C8">
        <w:rPr>
          <w:rFonts w:ascii="Times New Roman" w:hAnsi="Times New Roman" w:cs="Times New Roman"/>
          <w:sz w:val="28"/>
        </w:rPr>
        <w:t xml:space="preserve"> :</w:t>
      </w:r>
      <w:proofErr w:type="gramEnd"/>
      <w:r w:rsidRPr="003E48C8">
        <w:rPr>
          <w:rFonts w:ascii="Times New Roman" w:hAnsi="Times New Roman" w:cs="Times New Roman"/>
          <w:sz w:val="28"/>
        </w:rPr>
        <w:t xml:space="preserve"> 2 табл. </w:t>
      </w:r>
    </w:p>
    <w:p w:rsidR="003E48C8" w:rsidRDefault="003E48C8" w:rsidP="003E48C8">
      <w:pPr>
        <w:pStyle w:val="a3"/>
        <w:ind w:firstLine="709"/>
        <w:jc w:val="both"/>
        <w:rPr>
          <w:rFonts w:ascii="Times New Roman" w:hAnsi="Times New Roman" w:cs="Times New Roman"/>
          <w:sz w:val="24"/>
        </w:rPr>
      </w:pPr>
      <w:r w:rsidRPr="003E48C8">
        <w:rPr>
          <w:rFonts w:ascii="Times New Roman" w:hAnsi="Times New Roman" w:cs="Times New Roman"/>
          <w:sz w:val="24"/>
        </w:rPr>
        <w:t xml:space="preserve">Представлены результаты </w:t>
      </w:r>
      <w:proofErr w:type="gramStart"/>
      <w:r w:rsidRPr="003E48C8">
        <w:rPr>
          <w:rFonts w:ascii="Times New Roman" w:hAnsi="Times New Roman" w:cs="Times New Roman"/>
          <w:sz w:val="24"/>
        </w:rPr>
        <w:t>мониторинга состояния инновационной активности сельхозпредприятий трех районов Новосибирской области</w:t>
      </w:r>
      <w:proofErr w:type="gramEnd"/>
      <w:r w:rsidRPr="003E48C8">
        <w:rPr>
          <w:rFonts w:ascii="Times New Roman" w:hAnsi="Times New Roman" w:cs="Times New Roman"/>
          <w:sz w:val="24"/>
        </w:rPr>
        <w:t>. Выявлено, что инновационную активность проявляют только около одной трети хозяйств. Определены факторы, потенциально препятствующие инновационной деятельности.</w:t>
      </w:r>
    </w:p>
    <w:p w:rsidR="0007524F" w:rsidRPr="003E48C8" w:rsidRDefault="0007524F" w:rsidP="003E48C8">
      <w:pPr>
        <w:pStyle w:val="a3"/>
        <w:ind w:firstLine="709"/>
        <w:jc w:val="both"/>
        <w:rPr>
          <w:rFonts w:ascii="Times New Roman" w:hAnsi="Times New Roman" w:cs="Times New Roman"/>
          <w:sz w:val="24"/>
        </w:rPr>
      </w:pPr>
    </w:p>
    <w:p w:rsidR="00F74A08" w:rsidRDefault="00F74A08" w:rsidP="00F74A08">
      <w:pPr>
        <w:pStyle w:val="a3"/>
        <w:ind w:firstLine="709"/>
        <w:jc w:val="both"/>
        <w:rPr>
          <w:rFonts w:ascii="Times New Roman" w:hAnsi="Times New Roman" w:cs="Times New Roman"/>
          <w:sz w:val="28"/>
        </w:rPr>
      </w:pPr>
      <w:r w:rsidRPr="00F74A08">
        <w:rPr>
          <w:rFonts w:ascii="Times New Roman" w:hAnsi="Times New Roman" w:cs="Times New Roman"/>
          <w:sz w:val="28"/>
        </w:rPr>
        <w:t>Применение программного обеспечения "</w:t>
      </w:r>
      <w:proofErr w:type="spellStart"/>
      <w:r w:rsidRPr="00F74A08">
        <w:rPr>
          <w:rFonts w:ascii="Times New Roman" w:hAnsi="Times New Roman" w:cs="Times New Roman"/>
          <w:sz w:val="28"/>
        </w:rPr>
        <w:t>Агросигнал</w:t>
      </w:r>
      <w:proofErr w:type="spellEnd"/>
      <w:r w:rsidRPr="00F74A08">
        <w:rPr>
          <w:rFonts w:ascii="Times New Roman" w:hAnsi="Times New Roman" w:cs="Times New Roman"/>
          <w:sz w:val="28"/>
        </w:rPr>
        <w:t>" как фактора повышения инновационной активности сельскохозяйственных предприятий / И. П. Глебов [</w:t>
      </w:r>
      <w:r>
        <w:rPr>
          <w:rFonts w:ascii="Times New Roman" w:hAnsi="Times New Roman" w:cs="Times New Roman"/>
          <w:sz w:val="28"/>
        </w:rPr>
        <w:t>и др.</w:t>
      </w:r>
      <w:r w:rsidRPr="00F74A08">
        <w:rPr>
          <w:rFonts w:ascii="Times New Roman" w:hAnsi="Times New Roman" w:cs="Times New Roman"/>
          <w:sz w:val="28"/>
        </w:rPr>
        <w:t xml:space="preserve">] // </w:t>
      </w:r>
      <w:proofErr w:type="spellStart"/>
      <w:r w:rsidRPr="00F74A08">
        <w:rPr>
          <w:rFonts w:ascii="Times New Roman" w:hAnsi="Times New Roman" w:cs="Times New Roman"/>
          <w:sz w:val="28"/>
        </w:rPr>
        <w:t>Аграр</w:t>
      </w:r>
      <w:proofErr w:type="spellEnd"/>
      <w:r w:rsidRPr="00F74A08">
        <w:rPr>
          <w:rFonts w:ascii="Times New Roman" w:hAnsi="Times New Roman" w:cs="Times New Roman"/>
          <w:sz w:val="28"/>
        </w:rPr>
        <w:t>. науч. журн. – 2018. – №. 12. – С.</w:t>
      </w:r>
      <w:r>
        <w:rPr>
          <w:rFonts w:ascii="Times New Roman" w:hAnsi="Times New Roman" w:cs="Times New Roman"/>
          <w:sz w:val="28"/>
        </w:rPr>
        <w:t xml:space="preserve"> 84–</w:t>
      </w:r>
      <w:r w:rsidRPr="00F74A08">
        <w:rPr>
          <w:rFonts w:ascii="Times New Roman" w:hAnsi="Times New Roman" w:cs="Times New Roman"/>
          <w:sz w:val="28"/>
        </w:rPr>
        <w:t>88</w:t>
      </w:r>
      <w:r>
        <w:rPr>
          <w:rFonts w:ascii="Times New Roman" w:hAnsi="Times New Roman" w:cs="Times New Roman"/>
          <w:sz w:val="28"/>
        </w:rPr>
        <w:t>.</w:t>
      </w:r>
    </w:p>
    <w:p w:rsidR="00F74A08" w:rsidRPr="00F74A08" w:rsidRDefault="00F74A08" w:rsidP="00F74A08">
      <w:pPr>
        <w:pStyle w:val="a3"/>
        <w:ind w:firstLine="709"/>
        <w:jc w:val="both"/>
        <w:rPr>
          <w:rFonts w:ascii="Times New Roman" w:hAnsi="Times New Roman" w:cs="Times New Roman"/>
          <w:sz w:val="24"/>
        </w:rPr>
      </w:pPr>
    </w:p>
    <w:p w:rsidR="0007524F" w:rsidRPr="005535C2" w:rsidRDefault="0007524F" w:rsidP="0007524F">
      <w:pPr>
        <w:pStyle w:val="a3"/>
        <w:ind w:firstLine="709"/>
        <w:jc w:val="both"/>
        <w:rPr>
          <w:rFonts w:ascii="Times New Roman" w:hAnsi="Times New Roman" w:cs="Times New Roman"/>
          <w:sz w:val="28"/>
        </w:rPr>
      </w:pPr>
      <w:r w:rsidRPr="005535C2">
        <w:rPr>
          <w:rFonts w:ascii="Times New Roman" w:hAnsi="Times New Roman" w:cs="Times New Roman"/>
          <w:sz w:val="28"/>
        </w:rPr>
        <w:t>Сумарокова</w:t>
      </w:r>
      <w:r>
        <w:rPr>
          <w:rFonts w:ascii="Times New Roman" w:hAnsi="Times New Roman" w:cs="Times New Roman"/>
          <w:sz w:val="28"/>
        </w:rPr>
        <w:t>,</w:t>
      </w:r>
      <w:r w:rsidRPr="005535C2">
        <w:rPr>
          <w:rFonts w:ascii="Times New Roman" w:hAnsi="Times New Roman" w:cs="Times New Roman"/>
          <w:sz w:val="28"/>
        </w:rPr>
        <w:t xml:space="preserve"> М.</w:t>
      </w:r>
      <w:r>
        <w:rPr>
          <w:rFonts w:ascii="Times New Roman" w:hAnsi="Times New Roman" w:cs="Times New Roman"/>
          <w:sz w:val="28"/>
        </w:rPr>
        <w:t xml:space="preserve"> </w:t>
      </w:r>
      <w:r w:rsidRPr="005535C2">
        <w:rPr>
          <w:rFonts w:ascii="Times New Roman" w:hAnsi="Times New Roman" w:cs="Times New Roman"/>
          <w:sz w:val="28"/>
        </w:rPr>
        <w:t xml:space="preserve">А. </w:t>
      </w:r>
      <w:r w:rsidRPr="0007524F">
        <w:rPr>
          <w:rFonts w:ascii="Times New Roman" w:hAnsi="Times New Roman" w:cs="Times New Roman"/>
          <w:sz w:val="28"/>
        </w:rPr>
        <w:t xml:space="preserve">Создание системы функционирования и развития сельскохозяйственных </w:t>
      </w:r>
      <w:r>
        <w:rPr>
          <w:rFonts w:ascii="Times New Roman" w:hAnsi="Times New Roman" w:cs="Times New Roman"/>
          <w:sz w:val="28"/>
        </w:rPr>
        <w:t>потребительских кооперативов в К</w:t>
      </w:r>
      <w:r w:rsidRPr="0007524F">
        <w:rPr>
          <w:rFonts w:ascii="Times New Roman" w:hAnsi="Times New Roman" w:cs="Times New Roman"/>
          <w:sz w:val="28"/>
        </w:rPr>
        <w:t>урганской области</w:t>
      </w:r>
      <w:r>
        <w:rPr>
          <w:rFonts w:ascii="Times New Roman" w:hAnsi="Times New Roman" w:cs="Times New Roman"/>
          <w:sz w:val="28"/>
        </w:rPr>
        <w:t xml:space="preserve"> </w:t>
      </w:r>
      <w:r w:rsidRPr="005535C2">
        <w:rPr>
          <w:rFonts w:ascii="Times New Roman" w:hAnsi="Times New Roman" w:cs="Times New Roman"/>
          <w:sz w:val="28"/>
        </w:rPr>
        <w:t>/</w:t>
      </w:r>
      <w:r>
        <w:rPr>
          <w:rFonts w:ascii="Times New Roman" w:hAnsi="Times New Roman" w:cs="Times New Roman"/>
          <w:sz w:val="28"/>
        </w:rPr>
        <w:t xml:space="preserve"> </w:t>
      </w:r>
      <w:r w:rsidRPr="005535C2">
        <w:rPr>
          <w:rFonts w:ascii="Times New Roman" w:hAnsi="Times New Roman" w:cs="Times New Roman"/>
          <w:sz w:val="28"/>
        </w:rPr>
        <w:t>М.</w:t>
      </w:r>
      <w:r>
        <w:rPr>
          <w:rFonts w:ascii="Times New Roman" w:hAnsi="Times New Roman" w:cs="Times New Roman"/>
          <w:sz w:val="28"/>
        </w:rPr>
        <w:t xml:space="preserve"> </w:t>
      </w:r>
      <w:r w:rsidRPr="005535C2">
        <w:rPr>
          <w:rFonts w:ascii="Times New Roman" w:hAnsi="Times New Roman" w:cs="Times New Roman"/>
          <w:sz w:val="28"/>
        </w:rPr>
        <w:t xml:space="preserve">А. Сумарокова // </w:t>
      </w:r>
      <w:proofErr w:type="spellStart"/>
      <w:r w:rsidRPr="005535C2">
        <w:rPr>
          <w:rFonts w:ascii="Times New Roman" w:hAnsi="Times New Roman" w:cs="Times New Roman"/>
          <w:sz w:val="28"/>
        </w:rPr>
        <w:t>Вестн</w:t>
      </w:r>
      <w:proofErr w:type="spellEnd"/>
      <w:r w:rsidRPr="005535C2">
        <w:rPr>
          <w:rFonts w:ascii="Times New Roman" w:hAnsi="Times New Roman" w:cs="Times New Roman"/>
          <w:sz w:val="28"/>
        </w:rPr>
        <w:t>. Курганской ГСХА. – 2018. – № 2. – С. 6</w:t>
      </w:r>
      <w:r>
        <w:rPr>
          <w:rFonts w:ascii="Times New Roman" w:hAnsi="Times New Roman" w:cs="Times New Roman"/>
          <w:sz w:val="28"/>
        </w:rPr>
        <w:t>–</w:t>
      </w:r>
      <w:r w:rsidRPr="005535C2">
        <w:rPr>
          <w:rFonts w:ascii="Times New Roman" w:hAnsi="Times New Roman" w:cs="Times New Roman"/>
          <w:sz w:val="28"/>
        </w:rPr>
        <w:t>8.</w:t>
      </w:r>
    </w:p>
    <w:p w:rsidR="00AB0688" w:rsidRPr="00231429" w:rsidRDefault="00AB0688" w:rsidP="00B01234">
      <w:pPr>
        <w:pStyle w:val="a3"/>
        <w:ind w:firstLine="709"/>
        <w:jc w:val="center"/>
        <w:rPr>
          <w:rFonts w:ascii="Times New Roman" w:hAnsi="Times New Roman" w:cs="Times New Roman"/>
          <w:sz w:val="24"/>
        </w:rPr>
      </w:pPr>
    </w:p>
    <w:p w:rsidR="001E3345" w:rsidRDefault="001E3345" w:rsidP="001E3345">
      <w:pPr>
        <w:pStyle w:val="a3"/>
        <w:ind w:firstLine="709"/>
        <w:jc w:val="both"/>
        <w:rPr>
          <w:rFonts w:ascii="Times New Roman" w:hAnsi="Times New Roman" w:cs="Times New Roman"/>
          <w:sz w:val="28"/>
        </w:rPr>
      </w:pPr>
      <w:r w:rsidRPr="004076B3">
        <w:rPr>
          <w:rFonts w:ascii="Times New Roman" w:hAnsi="Times New Roman" w:cs="Times New Roman"/>
          <w:sz w:val="28"/>
        </w:rPr>
        <w:t>Тагирова, О.</w:t>
      </w:r>
      <w:r>
        <w:rPr>
          <w:rFonts w:ascii="Times New Roman" w:hAnsi="Times New Roman" w:cs="Times New Roman"/>
          <w:sz w:val="28"/>
        </w:rPr>
        <w:t xml:space="preserve"> </w:t>
      </w:r>
      <w:r w:rsidRPr="004076B3">
        <w:rPr>
          <w:rFonts w:ascii="Times New Roman" w:hAnsi="Times New Roman" w:cs="Times New Roman"/>
          <w:sz w:val="28"/>
        </w:rPr>
        <w:t xml:space="preserve">А. </w:t>
      </w:r>
      <w:r w:rsidRPr="001E3345">
        <w:rPr>
          <w:rFonts w:ascii="Times New Roman" w:hAnsi="Times New Roman" w:cs="Times New Roman"/>
          <w:sz w:val="28"/>
        </w:rPr>
        <w:t>К вопросам об оптимальности структуры источников финансирования сельскохозяйственных организаций</w:t>
      </w:r>
      <w:r w:rsidRPr="004076B3">
        <w:rPr>
          <w:rFonts w:ascii="Times New Roman" w:hAnsi="Times New Roman" w:cs="Times New Roman"/>
          <w:sz w:val="28"/>
        </w:rPr>
        <w:t xml:space="preserve"> /</w:t>
      </w:r>
      <w:r w:rsidRPr="001E3345">
        <w:rPr>
          <w:rFonts w:ascii="Times New Roman" w:hAnsi="Times New Roman" w:cs="Times New Roman"/>
          <w:sz w:val="28"/>
        </w:rPr>
        <w:t xml:space="preserve"> </w:t>
      </w:r>
      <w:r w:rsidRPr="004076B3">
        <w:rPr>
          <w:rFonts w:ascii="Times New Roman" w:hAnsi="Times New Roman" w:cs="Times New Roman"/>
          <w:sz w:val="28"/>
        </w:rPr>
        <w:t>О.</w:t>
      </w:r>
      <w:r>
        <w:rPr>
          <w:rFonts w:ascii="Times New Roman" w:hAnsi="Times New Roman" w:cs="Times New Roman"/>
          <w:sz w:val="28"/>
        </w:rPr>
        <w:t xml:space="preserve"> </w:t>
      </w:r>
      <w:r w:rsidRPr="004076B3">
        <w:rPr>
          <w:rFonts w:ascii="Times New Roman" w:hAnsi="Times New Roman" w:cs="Times New Roman"/>
          <w:sz w:val="28"/>
        </w:rPr>
        <w:t>А. Тагирова, А.</w:t>
      </w:r>
      <w:r>
        <w:rPr>
          <w:rFonts w:ascii="Times New Roman" w:hAnsi="Times New Roman" w:cs="Times New Roman"/>
          <w:sz w:val="28"/>
        </w:rPr>
        <w:t xml:space="preserve"> </w:t>
      </w:r>
      <w:r w:rsidRPr="004076B3">
        <w:rPr>
          <w:rFonts w:ascii="Times New Roman" w:hAnsi="Times New Roman" w:cs="Times New Roman"/>
          <w:sz w:val="28"/>
        </w:rPr>
        <w:t xml:space="preserve">В. Носов // </w:t>
      </w:r>
      <w:proofErr w:type="spellStart"/>
      <w:r w:rsidRPr="004076B3">
        <w:rPr>
          <w:rFonts w:ascii="Times New Roman" w:hAnsi="Times New Roman" w:cs="Times New Roman"/>
          <w:sz w:val="28"/>
        </w:rPr>
        <w:t>Аграр</w:t>
      </w:r>
      <w:proofErr w:type="spellEnd"/>
      <w:r w:rsidRPr="004076B3">
        <w:rPr>
          <w:rFonts w:ascii="Times New Roman" w:hAnsi="Times New Roman" w:cs="Times New Roman"/>
          <w:sz w:val="28"/>
        </w:rPr>
        <w:t>. науч. журн. – 2018. – №. 12. – С. 95</w:t>
      </w:r>
      <w:r>
        <w:rPr>
          <w:rFonts w:ascii="Times New Roman" w:hAnsi="Times New Roman" w:cs="Times New Roman"/>
          <w:sz w:val="28"/>
        </w:rPr>
        <w:t>–</w:t>
      </w:r>
      <w:r w:rsidRPr="004076B3">
        <w:rPr>
          <w:rFonts w:ascii="Times New Roman" w:hAnsi="Times New Roman" w:cs="Times New Roman"/>
          <w:sz w:val="28"/>
        </w:rPr>
        <w:t>97</w:t>
      </w:r>
      <w:r>
        <w:rPr>
          <w:rFonts w:ascii="Times New Roman" w:hAnsi="Times New Roman" w:cs="Times New Roman"/>
          <w:sz w:val="28"/>
        </w:rPr>
        <w:t>.</w:t>
      </w:r>
    </w:p>
    <w:p w:rsidR="001E3345" w:rsidRPr="001E3345" w:rsidRDefault="001E3345" w:rsidP="001E3345">
      <w:pPr>
        <w:pStyle w:val="a3"/>
        <w:ind w:firstLine="709"/>
        <w:jc w:val="both"/>
        <w:rPr>
          <w:rFonts w:ascii="Times New Roman" w:hAnsi="Times New Roman" w:cs="Times New Roman"/>
          <w:sz w:val="24"/>
        </w:rPr>
      </w:pPr>
    </w:p>
    <w:p w:rsidR="0007524F" w:rsidRDefault="0007524F" w:rsidP="0007524F">
      <w:pPr>
        <w:pStyle w:val="a3"/>
        <w:ind w:firstLine="709"/>
        <w:jc w:val="both"/>
        <w:rPr>
          <w:rFonts w:ascii="Times New Roman" w:hAnsi="Times New Roman" w:cs="Times New Roman"/>
          <w:sz w:val="28"/>
        </w:rPr>
      </w:pPr>
      <w:r w:rsidRPr="00887A04">
        <w:rPr>
          <w:rFonts w:ascii="Times New Roman" w:hAnsi="Times New Roman" w:cs="Times New Roman"/>
          <w:sz w:val="28"/>
        </w:rPr>
        <w:t>Формирование информации об экологическом воздействии организации для отражения в социальной отчётности с применением IT-технологий</w:t>
      </w:r>
      <w:r>
        <w:rPr>
          <w:rFonts w:ascii="Times New Roman" w:hAnsi="Times New Roman" w:cs="Times New Roman"/>
          <w:sz w:val="28"/>
        </w:rPr>
        <w:t xml:space="preserve"> </w:t>
      </w:r>
      <w:r w:rsidRPr="005535C2">
        <w:rPr>
          <w:rFonts w:ascii="Times New Roman" w:hAnsi="Times New Roman" w:cs="Times New Roman"/>
          <w:sz w:val="28"/>
        </w:rPr>
        <w:t>/</w:t>
      </w:r>
      <w:r>
        <w:rPr>
          <w:rFonts w:ascii="Times New Roman" w:hAnsi="Times New Roman" w:cs="Times New Roman"/>
          <w:sz w:val="28"/>
        </w:rPr>
        <w:t xml:space="preserve"> </w:t>
      </w:r>
      <w:r w:rsidRPr="005535C2">
        <w:rPr>
          <w:rFonts w:ascii="Times New Roman" w:hAnsi="Times New Roman" w:cs="Times New Roman"/>
          <w:sz w:val="28"/>
        </w:rPr>
        <w:t>Г.</w:t>
      </w:r>
      <w:r>
        <w:rPr>
          <w:rFonts w:ascii="Times New Roman" w:hAnsi="Times New Roman" w:cs="Times New Roman"/>
          <w:sz w:val="28"/>
        </w:rPr>
        <w:t xml:space="preserve"> </w:t>
      </w:r>
      <w:r w:rsidRPr="005535C2">
        <w:rPr>
          <w:rFonts w:ascii="Times New Roman" w:hAnsi="Times New Roman" w:cs="Times New Roman"/>
          <w:sz w:val="28"/>
        </w:rPr>
        <w:t xml:space="preserve">С. </w:t>
      </w:r>
      <w:proofErr w:type="spellStart"/>
      <w:r w:rsidRPr="005535C2">
        <w:rPr>
          <w:rFonts w:ascii="Times New Roman" w:hAnsi="Times New Roman" w:cs="Times New Roman"/>
          <w:sz w:val="28"/>
        </w:rPr>
        <w:t>Клычова</w:t>
      </w:r>
      <w:proofErr w:type="spellEnd"/>
      <w:r w:rsidRPr="005535C2">
        <w:rPr>
          <w:rFonts w:ascii="Times New Roman" w:hAnsi="Times New Roman" w:cs="Times New Roman"/>
          <w:sz w:val="28"/>
        </w:rPr>
        <w:t xml:space="preserve"> </w:t>
      </w:r>
      <w:r w:rsidRPr="0007524F">
        <w:rPr>
          <w:rFonts w:ascii="Times New Roman" w:hAnsi="Times New Roman" w:cs="Times New Roman"/>
          <w:sz w:val="28"/>
        </w:rPr>
        <w:t>[</w:t>
      </w:r>
      <w:r>
        <w:rPr>
          <w:rFonts w:ascii="Times New Roman" w:hAnsi="Times New Roman" w:cs="Times New Roman"/>
          <w:sz w:val="28"/>
        </w:rPr>
        <w:t>и др</w:t>
      </w:r>
      <w:r w:rsidRPr="005535C2">
        <w:rPr>
          <w:rFonts w:ascii="Times New Roman" w:hAnsi="Times New Roman" w:cs="Times New Roman"/>
          <w:sz w:val="28"/>
        </w:rPr>
        <w:t>.</w:t>
      </w:r>
      <w:r w:rsidRPr="0007524F">
        <w:rPr>
          <w:rFonts w:ascii="Times New Roman" w:hAnsi="Times New Roman" w:cs="Times New Roman"/>
          <w:sz w:val="28"/>
        </w:rPr>
        <w:t>]</w:t>
      </w:r>
      <w:r w:rsidRPr="005535C2">
        <w:rPr>
          <w:rFonts w:ascii="Times New Roman" w:hAnsi="Times New Roman" w:cs="Times New Roman"/>
          <w:sz w:val="28"/>
        </w:rPr>
        <w:t xml:space="preserve"> // </w:t>
      </w:r>
      <w:proofErr w:type="spellStart"/>
      <w:r w:rsidRPr="005535C2">
        <w:rPr>
          <w:rFonts w:ascii="Times New Roman" w:hAnsi="Times New Roman" w:cs="Times New Roman"/>
          <w:sz w:val="28"/>
        </w:rPr>
        <w:t>Вестн</w:t>
      </w:r>
      <w:proofErr w:type="spellEnd"/>
      <w:r w:rsidRPr="005535C2">
        <w:rPr>
          <w:rFonts w:ascii="Times New Roman" w:hAnsi="Times New Roman" w:cs="Times New Roman"/>
          <w:sz w:val="28"/>
        </w:rPr>
        <w:t xml:space="preserve">. Казанского гос. </w:t>
      </w:r>
      <w:proofErr w:type="spellStart"/>
      <w:r w:rsidRPr="005535C2">
        <w:rPr>
          <w:rFonts w:ascii="Times New Roman" w:hAnsi="Times New Roman" w:cs="Times New Roman"/>
          <w:sz w:val="28"/>
        </w:rPr>
        <w:t>аграр</w:t>
      </w:r>
      <w:proofErr w:type="spellEnd"/>
      <w:r w:rsidR="00D517C3">
        <w:rPr>
          <w:rFonts w:ascii="Times New Roman" w:hAnsi="Times New Roman" w:cs="Times New Roman"/>
          <w:sz w:val="28"/>
        </w:rPr>
        <w:t>.</w:t>
      </w:r>
      <w:r w:rsidRPr="005535C2">
        <w:rPr>
          <w:rFonts w:ascii="Times New Roman" w:hAnsi="Times New Roman" w:cs="Times New Roman"/>
          <w:sz w:val="28"/>
        </w:rPr>
        <w:t xml:space="preserve"> ун-та. – 2018. – Т. 13, № 3. – С. 122</w:t>
      </w:r>
      <w:r>
        <w:rPr>
          <w:rFonts w:ascii="Times New Roman" w:hAnsi="Times New Roman" w:cs="Times New Roman"/>
          <w:sz w:val="28"/>
        </w:rPr>
        <w:t>–</w:t>
      </w:r>
      <w:r w:rsidRPr="005535C2">
        <w:rPr>
          <w:rFonts w:ascii="Times New Roman" w:hAnsi="Times New Roman" w:cs="Times New Roman"/>
          <w:sz w:val="28"/>
        </w:rPr>
        <w:t>128.</w:t>
      </w:r>
    </w:p>
    <w:p w:rsidR="0007524F" w:rsidRPr="00F74A08" w:rsidRDefault="0007524F" w:rsidP="0007524F">
      <w:pPr>
        <w:pStyle w:val="a3"/>
        <w:ind w:firstLine="709"/>
        <w:jc w:val="both"/>
        <w:rPr>
          <w:rFonts w:ascii="Times New Roman" w:hAnsi="Times New Roman" w:cs="Times New Roman"/>
          <w:sz w:val="24"/>
        </w:rPr>
      </w:pPr>
    </w:p>
    <w:p w:rsidR="00F74A08" w:rsidRDefault="00F74A08" w:rsidP="00F74A08">
      <w:pPr>
        <w:pStyle w:val="a3"/>
        <w:ind w:firstLine="709"/>
        <w:jc w:val="both"/>
        <w:rPr>
          <w:rFonts w:ascii="Times New Roman" w:hAnsi="Times New Roman" w:cs="Times New Roman"/>
          <w:sz w:val="28"/>
        </w:rPr>
      </w:pPr>
      <w:proofErr w:type="spellStart"/>
      <w:r w:rsidRPr="00F74A08">
        <w:rPr>
          <w:rFonts w:ascii="Times New Roman" w:hAnsi="Times New Roman" w:cs="Times New Roman"/>
          <w:sz w:val="28"/>
        </w:rPr>
        <w:t>Шейхова</w:t>
      </w:r>
      <w:proofErr w:type="spellEnd"/>
      <w:r w:rsidRPr="00F74A08">
        <w:rPr>
          <w:rFonts w:ascii="Times New Roman" w:hAnsi="Times New Roman" w:cs="Times New Roman"/>
          <w:sz w:val="28"/>
        </w:rPr>
        <w:t xml:space="preserve">, М. С. Оценка элементов внутренней и внешней среды предприятия / М. С. </w:t>
      </w:r>
      <w:proofErr w:type="spellStart"/>
      <w:r w:rsidRPr="00F74A08">
        <w:rPr>
          <w:rFonts w:ascii="Times New Roman" w:hAnsi="Times New Roman" w:cs="Times New Roman"/>
          <w:sz w:val="28"/>
        </w:rPr>
        <w:t>Шейхова</w:t>
      </w:r>
      <w:proofErr w:type="spellEnd"/>
      <w:r w:rsidRPr="00F74A08">
        <w:rPr>
          <w:rFonts w:ascii="Times New Roman" w:hAnsi="Times New Roman" w:cs="Times New Roman"/>
          <w:sz w:val="28"/>
        </w:rPr>
        <w:t xml:space="preserve">, Д. Ю. </w:t>
      </w:r>
      <w:proofErr w:type="spellStart"/>
      <w:r w:rsidRPr="00F74A08">
        <w:rPr>
          <w:rFonts w:ascii="Times New Roman" w:hAnsi="Times New Roman" w:cs="Times New Roman"/>
          <w:sz w:val="28"/>
        </w:rPr>
        <w:t>Яковицкая</w:t>
      </w:r>
      <w:proofErr w:type="spellEnd"/>
      <w:r w:rsidRPr="00F74A08">
        <w:rPr>
          <w:rFonts w:ascii="Times New Roman" w:hAnsi="Times New Roman" w:cs="Times New Roman"/>
          <w:sz w:val="28"/>
        </w:rPr>
        <w:t xml:space="preserve"> // </w:t>
      </w:r>
      <w:proofErr w:type="spellStart"/>
      <w:r w:rsidRPr="00F74A08">
        <w:rPr>
          <w:rFonts w:ascii="Times New Roman" w:hAnsi="Times New Roman" w:cs="Times New Roman"/>
          <w:sz w:val="28"/>
        </w:rPr>
        <w:t>Вестн</w:t>
      </w:r>
      <w:proofErr w:type="spellEnd"/>
      <w:r w:rsidRPr="00F74A08">
        <w:rPr>
          <w:rFonts w:ascii="Times New Roman" w:hAnsi="Times New Roman" w:cs="Times New Roman"/>
          <w:sz w:val="28"/>
        </w:rPr>
        <w:t xml:space="preserve">. Донского гос. </w:t>
      </w:r>
      <w:proofErr w:type="spellStart"/>
      <w:r w:rsidRPr="00F74A08">
        <w:rPr>
          <w:rFonts w:ascii="Times New Roman" w:hAnsi="Times New Roman" w:cs="Times New Roman"/>
          <w:sz w:val="28"/>
        </w:rPr>
        <w:t>аграр</w:t>
      </w:r>
      <w:proofErr w:type="spellEnd"/>
      <w:r w:rsidRPr="00F74A08">
        <w:rPr>
          <w:rFonts w:ascii="Times New Roman" w:hAnsi="Times New Roman" w:cs="Times New Roman"/>
          <w:sz w:val="28"/>
        </w:rPr>
        <w:t>. ун-та. – 2018. – № 4-2. – С.</w:t>
      </w:r>
      <w:r>
        <w:rPr>
          <w:rFonts w:ascii="Times New Roman" w:hAnsi="Times New Roman" w:cs="Times New Roman"/>
          <w:sz w:val="28"/>
        </w:rPr>
        <w:t xml:space="preserve"> 137</w:t>
      </w:r>
      <w:r w:rsidRPr="00F74A08">
        <w:rPr>
          <w:rFonts w:ascii="Times New Roman" w:hAnsi="Times New Roman" w:cs="Times New Roman"/>
          <w:sz w:val="28"/>
        </w:rPr>
        <w:t>–144</w:t>
      </w:r>
      <w:r>
        <w:rPr>
          <w:rFonts w:ascii="Times New Roman" w:hAnsi="Times New Roman" w:cs="Times New Roman"/>
          <w:sz w:val="28"/>
        </w:rPr>
        <w:t>.</w:t>
      </w:r>
    </w:p>
    <w:p w:rsidR="00F74A08" w:rsidRPr="00F74A08" w:rsidRDefault="00F74A08" w:rsidP="00F74A08">
      <w:pPr>
        <w:pStyle w:val="a3"/>
        <w:ind w:firstLine="709"/>
        <w:jc w:val="both"/>
        <w:rPr>
          <w:rFonts w:ascii="Times New Roman" w:hAnsi="Times New Roman" w:cs="Times New Roman"/>
          <w:sz w:val="24"/>
        </w:rPr>
      </w:pPr>
    </w:p>
    <w:p w:rsidR="0008325E" w:rsidRPr="0008325E" w:rsidRDefault="0008325E" w:rsidP="0008325E">
      <w:pPr>
        <w:pStyle w:val="a3"/>
        <w:ind w:firstLine="709"/>
        <w:jc w:val="both"/>
        <w:rPr>
          <w:rFonts w:ascii="Times New Roman" w:hAnsi="Times New Roman" w:cs="Times New Roman"/>
          <w:sz w:val="28"/>
        </w:rPr>
      </w:pPr>
      <w:r w:rsidRPr="0008325E">
        <w:rPr>
          <w:rFonts w:ascii="Times New Roman" w:hAnsi="Times New Roman" w:cs="Times New Roman"/>
          <w:sz w:val="28"/>
        </w:rPr>
        <w:t xml:space="preserve">Эпштейн, Д. Б. Регрессионный анализ факторов роста выручки и восстанавливаемости сельскохозяйственных предприятий Северо-Запада России (часть 1) / Д. Б. Эпштейн, Т. </w:t>
      </w:r>
      <w:proofErr w:type="spellStart"/>
      <w:r w:rsidRPr="0008325E">
        <w:rPr>
          <w:rFonts w:ascii="Times New Roman" w:hAnsi="Times New Roman" w:cs="Times New Roman"/>
          <w:sz w:val="28"/>
        </w:rPr>
        <w:t>Гагалюк</w:t>
      </w:r>
      <w:proofErr w:type="spellEnd"/>
      <w:r w:rsidRPr="0008325E">
        <w:rPr>
          <w:rFonts w:ascii="Times New Roman" w:hAnsi="Times New Roman" w:cs="Times New Roman"/>
          <w:sz w:val="28"/>
        </w:rPr>
        <w:t xml:space="preserve"> // </w:t>
      </w:r>
      <w:r w:rsidR="00F74A08" w:rsidRPr="005523B1">
        <w:rPr>
          <w:rFonts w:ascii="Times New Roman" w:hAnsi="Times New Roman" w:cs="Times New Roman"/>
          <w:sz w:val="28"/>
        </w:rPr>
        <w:t>Экономика с</w:t>
      </w:r>
      <w:r w:rsidR="00F74A08">
        <w:rPr>
          <w:rFonts w:ascii="Times New Roman" w:hAnsi="Times New Roman" w:cs="Times New Roman"/>
          <w:sz w:val="28"/>
        </w:rPr>
        <w:t>.-</w:t>
      </w:r>
      <w:r w:rsidR="00F74A08" w:rsidRPr="005523B1">
        <w:rPr>
          <w:rFonts w:ascii="Times New Roman" w:hAnsi="Times New Roman" w:cs="Times New Roman"/>
          <w:sz w:val="28"/>
        </w:rPr>
        <w:t>х</w:t>
      </w:r>
      <w:r w:rsidR="00F74A08">
        <w:rPr>
          <w:rFonts w:ascii="Times New Roman" w:hAnsi="Times New Roman" w:cs="Times New Roman"/>
          <w:sz w:val="28"/>
        </w:rPr>
        <w:t>.</w:t>
      </w:r>
      <w:r w:rsidR="00F74A08" w:rsidRPr="005523B1">
        <w:rPr>
          <w:rFonts w:ascii="Times New Roman" w:hAnsi="Times New Roman" w:cs="Times New Roman"/>
          <w:sz w:val="28"/>
        </w:rPr>
        <w:t xml:space="preserve"> и</w:t>
      </w:r>
      <w:r w:rsidR="00F74A08">
        <w:rPr>
          <w:rFonts w:ascii="Times New Roman" w:hAnsi="Times New Roman" w:cs="Times New Roman"/>
          <w:sz w:val="28"/>
        </w:rPr>
        <w:t xml:space="preserve"> </w:t>
      </w:r>
      <w:proofErr w:type="spellStart"/>
      <w:r w:rsidR="00F74A08">
        <w:rPr>
          <w:rFonts w:ascii="Times New Roman" w:hAnsi="Times New Roman" w:cs="Times New Roman"/>
          <w:sz w:val="28"/>
        </w:rPr>
        <w:t>перераб</w:t>
      </w:r>
      <w:proofErr w:type="spellEnd"/>
      <w:r w:rsidR="00F74A08">
        <w:rPr>
          <w:rFonts w:ascii="Times New Roman" w:hAnsi="Times New Roman" w:cs="Times New Roman"/>
          <w:sz w:val="28"/>
        </w:rPr>
        <w:t xml:space="preserve">. предприятий. </w:t>
      </w:r>
      <w:r>
        <w:rPr>
          <w:rFonts w:ascii="Times New Roman" w:hAnsi="Times New Roman" w:cs="Times New Roman"/>
          <w:sz w:val="28"/>
        </w:rPr>
        <w:t>–</w:t>
      </w:r>
      <w:r w:rsidRPr="0008325E">
        <w:rPr>
          <w:rFonts w:ascii="Times New Roman" w:hAnsi="Times New Roman" w:cs="Times New Roman"/>
          <w:sz w:val="28"/>
        </w:rPr>
        <w:t xml:space="preserve"> 2018. </w:t>
      </w:r>
      <w:r>
        <w:rPr>
          <w:rFonts w:ascii="Times New Roman" w:hAnsi="Times New Roman" w:cs="Times New Roman"/>
          <w:sz w:val="28"/>
        </w:rPr>
        <w:t>– №</w:t>
      </w:r>
      <w:r w:rsidRPr="0008325E">
        <w:rPr>
          <w:rFonts w:ascii="Times New Roman" w:hAnsi="Times New Roman" w:cs="Times New Roman"/>
          <w:sz w:val="28"/>
        </w:rPr>
        <w:t xml:space="preserve"> 12. </w:t>
      </w:r>
      <w:r>
        <w:rPr>
          <w:rFonts w:ascii="Times New Roman" w:hAnsi="Times New Roman" w:cs="Times New Roman"/>
          <w:sz w:val="28"/>
        </w:rPr>
        <w:t>– С. 25–</w:t>
      </w:r>
      <w:r w:rsidRPr="0008325E">
        <w:rPr>
          <w:rFonts w:ascii="Times New Roman" w:hAnsi="Times New Roman" w:cs="Times New Roman"/>
          <w:sz w:val="28"/>
        </w:rPr>
        <w:t>32</w:t>
      </w:r>
      <w:proofErr w:type="gramStart"/>
      <w:r w:rsidRPr="0008325E">
        <w:rPr>
          <w:rFonts w:ascii="Times New Roman" w:hAnsi="Times New Roman" w:cs="Times New Roman"/>
          <w:sz w:val="28"/>
        </w:rPr>
        <w:t xml:space="preserve"> :</w:t>
      </w:r>
      <w:proofErr w:type="gramEnd"/>
      <w:r w:rsidRPr="0008325E">
        <w:rPr>
          <w:rFonts w:ascii="Times New Roman" w:hAnsi="Times New Roman" w:cs="Times New Roman"/>
          <w:sz w:val="28"/>
        </w:rPr>
        <w:t xml:space="preserve"> 3 табл. </w:t>
      </w:r>
    </w:p>
    <w:p w:rsidR="0008325E" w:rsidRDefault="0008325E" w:rsidP="0008325E">
      <w:pPr>
        <w:pStyle w:val="a3"/>
        <w:ind w:firstLine="709"/>
        <w:jc w:val="both"/>
        <w:rPr>
          <w:rFonts w:ascii="Times New Roman" w:hAnsi="Times New Roman" w:cs="Times New Roman"/>
          <w:sz w:val="24"/>
        </w:rPr>
      </w:pPr>
      <w:r w:rsidRPr="0008325E">
        <w:rPr>
          <w:rFonts w:ascii="Times New Roman" w:hAnsi="Times New Roman" w:cs="Times New Roman"/>
          <w:sz w:val="24"/>
        </w:rPr>
        <w:t xml:space="preserve">Сельскохозяйственные организации во всем мире часто подвергаются многим внешним потрясениям – природно-климатическим, экономическим, социальным. Таким образом, восстанавливаемость хозяйств после таких потрясений и устойчивость по </w:t>
      </w:r>
      <w:r w:rsidRPr="0008325E">
        <w:rPr>
          <w:rFonts w:ascii="Times New Roman" w:hAnsi="Times New Roman" w:cs="Times New Roman"/>
          <w:sz w:val="24"/>
        </w:rPr>
        <w:lastRenderedPageBreak/>
        <w:t>отношению к ним имеют решающее значение для продовольственной безопасности. В данном исследовании рассматривается вопрос восстанавливаемости сельскохозяйственных организаций Северо-Запада России по отношению к экономическим шокам. Его основная цель - анализ организационных и финансовых факторов, которые помогают хозяйствам справиться с последствиями внешних экономических шоков, например, таких как экономический кризис 2008 года. Используя данные бухгалтерского учета 750-1200 сельскохозяйственных организаций за 12-летний период (2001-2012 гг.), мы исследуем влияние отдельных факторов на восстанавливаемость, прежде всего, в виде восстановления посткризисного объема продаж. Эмпирические результаты свидетельствуют о том, что размеры организации, её рентабельность существенно и позитивно влияют на восстанавливаемость экономики организаций. Территориальная принадлежность и организационно-юридическая форма также влияют на нее. Интеграционные процессы, в частности, интеграция в холдинговые структуры ускоряют восстановление производства и снижают воздействие экономического шока. Предложены некоторые направления увеличения восстанавливаемости организаций.</w:t>
      </w:r>
    </w:p>
    <w:p w:rsidR="00F74A08" w:rsidRPr="00F74A08" w:rsidRDefault="00F74A08" w:rsidP="00F74A08">
      <w:pPr>
        <w:pStyle w:val="a3"/>
        <w:ind w:firstLine="709"/>
        <w:jc w:val="both"/>
        <w:rPr>
          <w:rFonts w:ascii="Times New Roman" w:hAnsi="Times New Roman" w:cs="Times New Roman"/>
          <w:sz w:val="24"/>
        </w:rPr>
      </w:pPr>
    </w:p>
    <w:p w:rsidR="00B01234" w:rsidRPr="00B01234" w:rsidRDefault="00B01234" w:rsidP="00B01234">
      <w:pPr>
        <w:pStyle w:val="a3"/>
        <w:ind w:firstLine="709"/>
        <w:jc w:val="center"/>
        <w:rPr>
          <w:rFonts w:ascii="Times New Roman" w:hAnsi="Times New Roman" w:cs="Times New Roman"/>
          <w:b/>
          <w:sz w:val="28"/>
        </w:rPr>
      </w:pPr>
      <w:r w:rsidRPr="00B01234">
        <w:rPr>
          <w:rFonts w:ascii="Times New Roman" w:hAnsi="Times New Roman" w:cs="Times New Roman"/>
          <w:b/>
          <w:sz w:val="28"/>
        </w:rPr>
        <w:t>Экономика растениеводства</w:t>
      </w:r>
    </w:p>
    <w:p w:rsidR="008C25B1" w:rsidRDefault="008C25B1" w:rsidP="00F74A08">
      <w:pPr>
        <w:pStyle w:val="a3"/>
        <w:ind w:firstLine="709"/>
        <w:jc w:val="both"/>
        <w:rPr>
          <w:rFonts w:ascii="Times New Roman" w:hAnsi="Times New Roman" w:cs="Times New Roman"/>
          <w:sz w:val="28"/>
        </w:rPr>
      </w:pPr>
      <w:proofErr w:type="spellStart"/>
      <w:r w:rsidRPr="00A118AF">
        <w:rPr>
          <w:rFonts w:ascii="Times New Roman" w:hAnsi="Times New Roman" w:cs="Times New Roman"/>
          <w:sz w:val="28"/>
        </w:rPr>
        <w:t>Батяхина</w:t>
      </w:r>
      <w:proofErr w:type="spellEnd"/>
      <w:r w:rsidRPr="00A118AF">
        <w:rPr>
          <w:rFonts w:ascii="Times New Roman" w:hAnsi="Times New Roman" w:cs="Times New Roman"/>
          <w:sz w:val="28"/>
        </w:rPr>
        <w:t xml:space="preserve">, Н. А. Проблемы повышения эффективности зерновой отрасли и пути их решения / Н. А. </w:t>
      </w:r>
      <w:proofErr w:type="spellStart"/>
      <w:r w:rsidRPr="00A118AF">
        <w:rPr>
          <w:rFonts w:ascii="Times New Roman" w:hAnsi="Times New Roman" w:cs="Times New Roman"/>
          <w:sz w:val="28"/>
        </w:rPr>
        <w:t>Батяхина</w:t>
      </w:r>
      <w:proofErr w:type="spellEnd"/>
      <w:r w:rsidRPr="00A118AF">
        <w:rPr>
          <w:rFonts w:ascii="Times New Roman" w:hAnsi="Times New Roman" w:cs="Times New Roman"/>
          <w:sz w:val="28"/>
        </w:rPr>
        <w:t xml:space="preserve"> // </w:t>
      </w:r>
      <w:proofErr w:type="spellStart"/>
      <w:r w:rsidRPr="00A118AF">
        <w:rPr>
          <w:rFonts w:ascii="Times New Roman" w:hAnsi="Times New Roman" w:cs="Times New Roman"/>
          <w:sz w:val="28"/>
        </w:rPr>
        <w:t>Аграр</w:t>
      </w:r>
      <w:proofErr w:type="spellEnd"/>
      <w:r w:rsidRPr="00A118AF">
        <w:rPr>
          <w:rFonts w:ascii="Times New Roman" w:hAnsi="Times New Roman" w:cs="Times New Roman"/>
          <w:sz w:val="28"/>
        </w:rPr>
        <w:t xml:space="preserve">. </w:t>
      </w:r>
      <w:proofErr w:type="spellStart"/>
      <w:r w:rsidRPr="00A118AF">
        <w:rPr>
          <w:rFonts w:ascii="Times New Roman" w:hAnsi="Times New Roman" w:cs="Times New Roman"/>
          <w:sz w:val="28"/>
        </w:rPr>
        <w:t>вестн</w:t>
      </w:r>
      <w:proofErr w:type="spellEnd"/>
      <w:r w:rsidRPr="00A118AF">
        <w:rPr>
          <w:rFonts w:ascii="Times New Roman" w:hAnsi="Times New Roman" w:cs="Times New Roman"/>
          <w:sz w:val="28"/>
        </w:rPr>
        <w:t xml:space="preserve">. </w:t>
      </w:r>
      <w:proofErr w:type="spellStart"/>
      <w:r w:rsidRPr="00A118AF">
        <w:rPr>
          <w:rFonts w:ascii="Times New Roman" w:hAnsi="Times New Roman" w:cs="Times New Roman"/>
          <w:sz w:val="28"/>
        </w:rPr>
        <w:t>Верхневолжья</w:t>
      </w:r>
      <w:proofErr w:type="spellEnd"/>
      <w:r w:rsidRPr="00A118AF">
        <w:rPr>
          <w:rFonts w:ascii="Times New Roman" w:hAnsi="Times New Roman" w:cs="Times New Roman"/>
          <w:sz w:val="28"/>
        </w:rPr>
        <w:t>. –  2018. – № 4 (25). – С. 5–11.</w:t>
      </w:r>
    </w:p>
    <w:p w:rsidR="008C25B1" w:rsidRPr="00F74A08" w:rsidRDefault="008C25B1" w:rsidP="008C25B1">
      <w:pPr>
        <w:pStyle w:val="a3"/>
        <w:jc w:val="both"/>
        <w:rPr>
          <w:rFonts w:ascii="Times New Roman" w:hAnsi="Times New Roman" w:cs="Times New Roman"/>
          <w:sz w:val="24"/>
        </w:rPr>
      </w:pPr>
    </w:p>
    <w:p w:rsidR="007D1AF2" w:rsidRDefault="007D1AF2" w:rsidP="007D1AF2">
      <w:pPr>
        <w:pStyle w:val="a3"/>
        <w:ind w:firstLine="709"/>
        <w:jc w:val="both"/>
        <w:rPr>
          <w:rFonts w:ascii="Times New Roman" w:hAnsi="Times New Roman" w:cs="Times New Roman"/>
          <w:sz w:val="28"/>
        </w:rPr>
      </w:pPr>
      <w:r w:rsidRPr="005535C2">
        <w:rPr>
          <w:rFonts w:ascii="Times New Roman" w:hAnsi="Times New Roman" w:cs="Times New Roman"/>
          <w:sz w:val="28"/>
        </w:rPr>
        <w:t>Дронов, А.</w:t>
      </w:r>
      <w:r>
        <w:rPr>
          <w:rFonts w:ascii="Times New Roman" w:hAnsi="Times New Roman" w:cs="Times New Roman"/>
          <w:sz w:val="28"/>
        </w:rPr>
        <w:t xml:space="preserve"> </w:t>
      </w:r>
      <w:r w:rsidRPr="005535C2">
        <w:rPr>
          <w:rFonts w:ascii="Times New Roman" w:hAnsi="Times New Roman" w:cs="Times New Roman"/>
          <w:sz w:val="28"/>
        </w:rPr>
        <w:t xml:space="preserve">В. </w:t>
      </w:r>
      <w:r>
        <w:rPr>
          <w:rFonts w:ascii="Times New Roman" w:hAnsi="Times New Roman" w:cs="Times New Roman"/>
          <w:sz w:val="28"/>
        </w:rPr>
        <w:t>Создание "сорговой индустрии Б</w:t>
      </w:r>
      <w:r w:rsidRPr="007D1AF2">
        <w:rPr>
          <w:rFonts w:ascii="Times New Roman" w:hAnsi="Times New Roman" w:cs="Times New Roman"/>
          <w:sz w:val="28"/>
        </w:rPr>
        <w:t>рянской области" на базе кластерной модели</w:t>
      </w:r>
      <w:r w:rsidRPr="005535C2">
        <w:rPr>
          <w:rFonts w:ascii="Times New Roman" w:hAnsi="Times New Roman" w:cs="Times New Roman"/>
          <w:sz w:val="28"/>
        </w:rPr>
        <w:t xml:space="preserve"> / А.</w:t>
      </w:r>
      <w:r>
        <w:rPr>
          <w:rFonts w:ascii="Times New Roman" w:hAnsi="Times New Roman" w:cs="Times New Roman"/>
          <w:sz w:val="28"/>
        </w:rPr>
        <w:t xml:space="preserve"> </w:t>
      </w:r>
      <w:r w:rsidRPr="005535C2">
        <w:rPr>
          <w:rFonts w:ascii="Times New Roman" w:hAnsi="Times New Roman" w:cs="Times New Roman"/>
          <w:sz w:val="28"/>
        </w:rPr>
        <w:t>В.</w:t>
      </w:r>
      <w:r>
        <w:rPr>
          <w:rFonts w:ascii="Times New Roman" w:hAnsi="Times New Roman" w:cs="Times New Roman"/>
          <w:sz w:val="28"/>
        </w:rPr>
        <w:t xml:space="preserve"> </w:t>
      </w:r>
      <w:r w:rsidRPr="005535C2">
        <w:rPr>
          <w:rFonts w:ascii="Times New Roman" w:hAnsi="Times New Roman" w:cs="Times New Roman"/>
          <w:sz w:val="28"/>
        </w:rPr>
        <w:t>Дронов, М.</w:t>
      </w:r>
      <w:r>
        <w:rPr>
          <w:rFonts w:ascii="Times New Roman" w:hAnsi="Times New Roman" w:cs="Times New Roman"/>
          <w:sz w:val="28"/>
        </w:rPr>
        <w:t xml:space="preserve"> </w:t>
      </w:r>
      <w:r w:rsidRPr="005535C2">
        <w:rPr>
          <w:rFonts w:ascii="Times New Roman" w:hAnsi="Times New Roman" w:cs="Times New Roman"/>
          <w:sz w:val="28"/>
        </w:rPr>
        <w:t xml:space="preserve">Ю. </w:t>
      </w:r>
      <w:proofErr w:type="spellStart"/>
      <w:r w:rsidRPr="005535C2">
        <w:rPr>
          <w:rFonts w:ascii="Times New Roman" w:hAnsi="Times New Roman" w:cs="Times New Roman"/>
          <w:sz w:val="28"/>
        </w:rPr>
        <w:t>Дышлюк</w:t>
      </w:r>
      <w:proofErr w:type="spellEnd"/>
      <w:r w:rsidRPr="005535C2">
        <w:rPr>
          <w:rFonts w:ascii="Times New Roman" w:hAnsi="Times New Roman" w:cs="Times New Roman"/>
          <w:sz w:val="28"/>
        </w:rPr>
        <w:t xml:space="preserve"> // </w:t>
      </w:r>
      <w:proofErr w:type="spellStart"/>
      <w:r w:rsidRPr="005535C2">
        <w:rPr>
          <w:rFonts w:ascii="Times New Roman" w:hAnsi="Times New Roman" w:cs="Times New Roman"/>
          <w:sz w:val="28"/>
        </w:rPr>
        <w:t>Вестн</w:t>
      </w:r>
      <w:proofErr w:type="spellEnd"/>
      <w:r w:rsidRPr="005535C2">
        <w:rPr>
          <w:rFonts w:ascii="Times New Roman" w:hAnsi="Times New Roman" w:cs="Times New Roman"/>
          <w:sz w:val="28"/>
        </w:rPr>
        <w:t>. Брянской гос. с.-х. акад. – 2018. – № 6. – С. 10</w:t>
      </w:r>
      <w:r>
        <w:rPr>
          <w:rFonts w:ascii="Times New Roman" w:hAnsi="Times New Roman" w:cs="Times New Roman"/>
          <w:sz w:val="28"/>
        </w:rPr>
        <w:t>–</w:t>
      </w:r>
      <w:r w:rsidRPr="005535C2">
        <w:rPr>
          <w:rFonts w:ascii="Times New Roman" w:hAnsi="Times New Roman" w:cs="Times New Roman"/>
          <w:sz w:val="28"/>
        </w:rPr>
        <w:t>14</w:t>
      </w:r>
      <w:r>
        <w:rPr>
          <w:rFonts w:ascii="Times New Roman" w:hAnsi="Times New Roman" w:cs="Times New Roman"/>
          <w:sz w:val="28"/>
        </w:rPr>
        <w:t>.</w:t>
      </w:r>
    </w:p>
    <w:p w:rsidR="00F74A08" w:rsidRPr="001E3345" w:rsidRDefault="00F74A08" w:rsidP="007D1AF2">
      <w:pPr>
        <w:pStyle w:val="a3"/>
        <w:ind w:firstLine="709"/>
        <w:jc w:val="both"/>
        <w:rPr>
          <w:rFonts w:ascii="Times New Roman" w:hAnsi="Times New Roman" w:cs="Times New Roman"/>
          <w:sz w:val="24"/>
        </w:rPr>
      </w:pPr>
    </w:p>
    <w:p w:rsidR="00EC49F1" w:rsidRPr="00EC49F1" w:rsidRDefault="00EC49F1" w:rsidP="00EC49F1">
      <w:pPr>
        <w:pStyle w:val="a3"/>
        <w:ind w:firstLine="709"/>
        <w:jc w:val="both"/>
        <w:rPr>
          <w:rFonts w:ascii="Times New Roman" w:hAnsi="Times New Roman" w:cs="Times New Roman"/>
          <w:sz w:val="28"/>
        </w:rPr>
      </w:pPr>
      <w:r w:rsidRPr="00EC49F1">
        <w:rPr>
          <w:rFonts w:ascii="Times New Roman" w:hAnsi="Times New Roman" w:cs="Times New Roman"/>
          <w:sz w:val="28"/>
        </w:rPr>
        <w:t xml:space="preserve">Коновалова, Л. К. Экономическая оценка </w:t>
      </w:r>
      <w:proofErr w:type="spellStart"/>
      <w:r w:rsidRPr="00EC49F1">
        <w:rPr>
          <w:rFonts w:ascii="Times New Roman" w:hAnsi="Times New Roman" w:cs="Times New Roman"/>
          <w:sz w:val="28"/>
        </w:rPr>
        <w:t>агротехнологий</w:t>
      </w:r>
      <w:proofErr w:type="spellEnd"/>
      <w:r w:rsidRPr="00EC49F1">
        <w:rPr>
          <w:rFonts w:ascii="Times New Roman" w:hAnsi="Times New Roman" w:cs="Times New Roman"/>
          <w:sz w:val="28"/>
        </w:rPr>
        <w:t xml:space="preserve"> при различных системах удобрения и уровнях интенсивности / Л. К. Коновалова, В. В. Окороков, Л. И. Ильин // Достижения науки и техники АПК. </w:t>
      </w:r>
      <w:r>
        <w:rPr>
          <w:rFonts w:ascii="Times New Roman" w:hAnsi="Times New Roman" w:cs="Times New Roman"/>
          <w:sz w:val="28"/>
        </w:rPr>
        <w:t>–</w:t>
      </w:r>
      <w:r w:rsidRPr="00EC49F1">
        <w:rPr>
          <w:rFonts w:ascii="Times New Roman" w:hAnsi="Times New Roman" w:cs="Times New Roman"/>
          <w:sz w:val="28"/>
        </w:rPr>
        <w:t xml:space="preserve"> 2018. </w:t>
      </w:r>
      <w:r>
        <w:rPr>
          <w:rFonts w:ascii="Times New Roman" w:hAnsi="Times New Roman" w:cs="Times New Roman"/>
          <w:sz w:val="28"/>
        </w:rPr>
        <w:t>–</w:t>
      </w:r>
      <w:r w:rsidRPr="00EC49F1">
        <w:rPr>
          <w:rFonts w:ascii="Times New Roman" w:hAnsi="Times New Roman" w:cs="Times New Roman"/>
          <w:sz w:val="28"/>
        </w:rPr>
        <w:t xml:space="preserve"> Том 32, </w:t>
      </w:r>
      <w:r>
        <w:rPr>
          <w:rFonts w:ascii="Times New Roman" w:hAnsi="Times New Roman" w:cs="Times New Roman"/>
          <w:sz w:val="28"/>
        </w:rPr>
        <w:t>№</w:t>
      </w:r>
      <w:r w:rsidRPr="00EC49F1">
        <w:rPr>
          <w:rFonts w:ascii="Times New Roman" w:hAnsi="Times New Roman" w:cs="Times New Roman"/>
          <w:sz w:val="28"/>
        </w:rPr>
        <w:t xml:space="preserve"> 11</w:t>
      </w:r>
      <w:r>
        <w:rPr>
          <w:rFonts w:ascii="Times New Roman" w:hAnsi="Times New Roman" w:cs="Times New Roman"/>
          <w:sz w:val="28"/>
        </w:rPr>
        <w:t>. –</w:t>
      </w:r>
      <w:r w:rsidRPr="00EC49F1">
        <w:rPr>
          <w:rFonts w:ascii="Times New Roman" w:hAnsi="Times New Roman" w:cs="Times New Roman"/>
          <w:sz w:val="28"/>
        </w:rPr>
        <w:t xml:space="preserve"> С. 85</w:t>
      </w:r>
      <w:r>
        <w:rPr>
          <w:rFonts w:ascii="Times New Roman" w:hAnsi="Times New Roman" w:cs="Times New Roman"/>
          <w:sz w:val="28"/>
        </w:rPr>
        <w:t>–</w:t>
      </w:r>
      <w:r w:rsidRPr="00EC49F1">
        <w:rPr>
          <w:rFonts w:ascii="Times New Roman" w:hAnsi="Times New Roman" w:cs="Times New Roman"/>
          <w:sz w:val="28"/>
        </w:rPr>
        <w:t>90</w:t>
      </w:r>
      <w:proofErr w:type="gramStart"/>
      <w:r w:rsidRPr="00EC49F1">
        <w:rPr>
          <w:rFonts w:ascii="Times New Roman" w:hAnsi="Times New Roman" w:cs="Times New Roman"/>
          <w:sz w:val="28"/>
        </w:rPr>
        <w:t xml:space="preserve"> :</w:t>
      </w:r>
      <w:proofErr w:type="gramEnd"/>
      <w:r w:rsidRPr="00EC49F1">
        <w:rPr>
          <w:rFonts w:ascii="Times New Roman" w:hAnsi="Times New Roman" w:cs="Times New Roman"/>
          <w:sz w:val="28"/>
        </w:rPr>
        <w:t xml:space="preserve"> 3 табл., 2 рис.</w:t>
      </w:r>
    </w:p>
    <w:p w:rsidR="00EC49F1" w:rsidRDefault="00EC49F1" w:rsidP="00EC49F1">
      <w:pPr>
        <w:pStyle w:val="a3"/>
        <w:ind w:firstLine="709"/>
        <w:jc w:val="both"/>
        <w:rPr>
          <w:rFonts w:ascii="Times New Roman" w:hAnsi="Times New Roman" w:cs="Times New Roman"/>
          <w:sz w:val="24"/>
        </w:rPr>
      </w:pPr>
      <w:r w:rsidRPr="00EC49F1">
        <w:rPr>
          <w:rFonts w:ascii="Times New Roman" w:hAnsi="Times New Roman" w:cs="Times New Roman"/>
          <w:sz w:val="24"/>
        </w:rPr>
        <w:t>В статье изложены результаты производственно-экономической оценки технологий возделывания сельскохозяйственных культур в 7-польном севообороте с использованием различных систем удобрения при разных уровнях интенсификации производства</w:t>
      </w:r>
      <w:r w:rsidR="00886D25">
        <w:rPr>
          <w:rFonts w:ascii="Times New Roman" w:hAnsi="Times New Roman" w:cs="Times New Roman"/>
          <w:sz w:val="24"/>
        </w:rPr>
        <w:t>.</w:t>
      </w:r>
    </w:p>
    <w:p w:rsidR="00886D25" w:rsidRDefault="00886D25" w:rsidP="00EC49F1">
      <w:pPr>
        <w:pStyle w:val="a3"/>
        <w:ind w:firstLine="709"/>
        <w:jc w:val="both"/>
        <w:rPr>
          <w:rFonts w:ascii="Times New Roman" w:hAnsi="Times New Roman" w:cs="Times New Roman"/>
          <w:sz w:val="24"/>
        </w:rPr>
      </w:pPr>
    </w:p>
    <w:p w:rsidR="00EC49F1" w:rsidRPr="00886D25" w:rsidRDefault="00886D25" w:rsidP="00886D25">
      <w:pPr>
        <w:pStyle w:val="a3"/>
        <w:ind w:firstLine="709"/>
        <w:jc w:val="both"/>
        <w:rPr>
          <w:rFonts w:ascii="Times New Roman" w:hAnsi="Times New Roman" w:cs="Times New Roman"/>
          <w:sz w:val="28"/>
        </w:rPr>
      </w:pPr>
      <w:r w:rsidRPr="00886D25">
        <w:rPr>
          <w:rFonts w:ascii="Times New Roman" w:hAnsi="Times New Roman" w:cs="Times New Roman"/>
          <w:sz w:val="28"/>
        </w:rPr>
        <w:t xml:space="preserve">Косенко, Т. Г. </w:t>
      </w:r>
      <w:r w:rsidR="008420E4" w:rsidRPr="00886D25">
        <w:rPr>
          <w:rFonts w:ascii="Times New Roman" w:hAnsi="Times New Roman" w:cs="Times New Roman"/>
          <w:sz w:val="28"/>
        </w:rPr>
        <w:t>Организационно-экономическая оценка производства продукции растениеводства</w:t>
      </w:r>
      <w:r w:rsidRPr="00886D25">
        <w:rPr>
          <w:rFonts w:ascii="Times New Roman" w:hAnsi="Times New Roman" w:cs="Times New Roman"/>
          <w:sz w:val="28"/>
        </w:rPr>
        <w:t xml:space="preserve"> </w:t>
      </w:r>
      <w:r w:rsidR="008420E4" w:rsidRPr="00886D25">
        <w:rPr>
          <w:rFonts w:ascii="Times New Roman" w:hAnsi="Times New Roman" w:cs="Times New Roman"/>
          <w:sz w:val="28"/>
        </w:rPr>
        <w:t>/</w:t>
      </w:r>
      <w:r w:rsidRPr="00886D25">
        <w:rPr>
          <w:rFonts w:ascii="Times New Roman" w:hAnsi="Times New Roman" w:cs="Times New Roman"/>
          <w:sz w:val="28"/>
        </w:rPr>
        <w:t xml:space="preserve"> Т. Г. </w:t>
      </w:r>
      <w:r w:rsidR="008420E4" w:rsidRPr="00886D25">
        <w:rPr>
          <w:rFonts w:ascii="Times New Roman" w:hAnsi="Times New Roman" w:cs="Times New Roman"/>
          <w:sz w:val="28"/>
        </w:rPr>
        <w:t xml:space="preserve">Косенко // </w:t>
      </w:r>
      <w:proofErr w:type="spellStart"/>
      <w:r w:rsidR="008420E4" w:rsidRPr="00886D25">
        <w:rPr>
          <w:rFonts w:ascii="Times New Roman" w:hAnsi="Times New Roman" w:cs="Times New Roman"/>
          <w:sz w:val="28"/>
        </w:rPr>
        <w:t>Вестн</w:t>
      </w:r>
      <w:proofErr w:type="spellEnd"/>
      <w:r w:rsidR="008420E4" w:rsidRPr="00886D25">
        <w:rPr>
          <w:rFonts w:ascii="Times New Roman" w:hAnsi="Times New Roman" w:cs="Times New Roman"/>
          <w:sz w:val="28"/>
        </w:rPr>
        <w:t xml:space="preserve">. Донского гос. </w:t>
      </w:r>
      <w:proofErr w:type="spellStart"/>
      <w:r w:rsidR="008420E4" w:rsidRPr="00886D25">
        <w:rPr>
          <w:rFonts w:ascii="Times New Roman" w:hAnsi="Times New Roman" w:cs="Times New Roman"/>
          <w:sz w:val="28"/>
        </w:rPr>
        <w:t>аграр</w:t>
      </w:r>
      <w:proofErr w:type="spellEnd"/>
      <w:r w:rsidR="008420E4" w:rsidRPr="00886D25">
        <w:rPr>
          <w:rFonts w:ascii="Times New Roman" w:hAnsi="Times New Roman" w:cs="Times New Roman"/>
          <w:sz w:val="28"/>
        </w:rPr>
        <w:t>. ун-та. – 2018. – № 4-2. – С. 144</w:t>
      </w:r>
      <w:r w:rsidRPr="00886D25">
        <w:rPr>
          <w:rFonts w:ascii="Times New Roman" w:hAnsi="Times New Roman" w:cs="Times New Roman"/>
          <w:sz w:val="28"/>
        </w:rPr>
        <w:t>–</w:t>
      </w:r>
      <w:r w:rsidR="008420E4" w:rsidRPr="00886D25">
        <w:rPr>
          <w:rFonts w:ascii="Times New Roman" w:hAnsi="Times New Roman" w:cs="Times New Roman"/>
          <w:sz w:val="28"/>
        </w:rPr>
        <w:t>150</w:t>
      </w:r>
      <w:r w:rsidRPr="00886D25">
        <w:rPr>
          <w:rFonts w:ascii="Times New Roman" w:hAnsi="Times New Roman" w:cs="Times New Roman"/>
          <w:sz w:val="28"/>
        </w:rPr>
        <w:t>.</w:t>
      </w:r>
    </w:p>
    <w:p w:rsidR="00886D25" w:rsidRPr="00F74A08" w:rsidRDefault="00886D25" w:rsidP="00EC49F1">
      <w:pPr>
        <w:pStyle w:val="a3"/>
        <w:ind w:firstLine="709"/>
        <w:jc w:val="both"/>
        <w:rPr>
          <w:rFonts w:ascii="Times New Roman" w:eastAsia="Times New Roman" w:hAnsi="Times New Roman" w:cs="Times New Roman"/>
          <w:color w:val="00008F"/>
          <w:sz w:val="24"/>
          <w:szCs w:val="28"/>
          <w:lang w:eastAsia="ru-RU"/>
        </w:rPr>
      </w:pPr>
    </w:p>
    <w:p w:rsidR="00886D25" w:rsidRDefault="00886D25" w:rsidP="00886D25">
      <w:pPr>
        <w:pStyle w:val="a3"/>
        <w:ind w:firstLine="709"/>
        <w:jc w:val="both"/>
        <w:rPr>
          <w:rFonts w:ascii="Times New Roman" w:hAnsi="Times New Roman" w:cs="Times New Roman"/>
          <w:sz w:val="28"/>
        </w:rPr>
      </w:pPr>
      <w:r w:rsidRPr="005535C2">
        <w:rPr>
          <w:rFonts w:ascii="Times New Roman" w:hAnsi="Times New Roman" w:cs="Times New Roman"/>
          <w:sz w:val="28"/>
        </w:rPr>
        <w:t>Макарова, О.</w:t>
      </w:r>
      <w:r>
        <w:rPr>
          <w:rFonts w:ascii="Times New Roman" w:hAnsi="Times New Roman" w:cs="Times New Roman"/>
          <w:sz w:val="28"/>
        </w:rPr>
        <w:t xml:space="preserve"> </w:t>
      </w:r>
      <w:r w:rsidRPr="005535C2">
        <w:rPr>
          <w:rFonts w:ascii="Times New Roman" w:hAnsi="Times New Roman" w:cs="Times New Roman"/>
          <w:sz w:val="28"/>
        </w:rPr>
        <w:t xml:space="preserve">В. </w:t>
      </w:r>
      <w:r w:rsidRPr="00886D25">
        <w:rPr>
          <w:rFonts w:ascii="Times New Roman" w:hAnsi="Times New Roman" w:cs="Times New Roman"/>
          <w:sz w:val="28"/>
        </w:rPr>
        <w:t>Этапы развития зернового хозяйства России</w:t>
      </w:r>
      <w:r>
        <w:rPr>
          <w:rFonts w:ascii="Times New Roman" w:hAnsi="Times New Roman" w:cs="Times New Roman"/>
          <w:sz w:val="28"/>
        </w:rPr>
        <w:t xml:space="preserve"> </w:t>
      </w:r>
      <w:r w:rsidRPr="005535C2">
        <w:rPr>
          <w:rFonts w:ascii="Times New Roman" w:hAnsi="Times New Roman" w:cs="Times New Roman"/>
          <w:sz w:val="28"/>
        </w:rPr>
        <w:t>/</w:t>
      </w:r>
      <w:r>
        <w:rPr>
          <w:rFonts w:ascii="Times New Roman" w:hAnsi="Times New Roman" w:cs="Times New Roman"/>
          <w:sz w:val="28"/>
        </w:rPr>
        <w:t xml:space="preserve"> </w:t>
      </w:r>
      <w:r w:rsidRPr="005535C2">
        <w:rPr>
          <w:rFonts w:ascii="Times New Roman" w:hAnsi="Times New Roman" w:cs="Times New Roman"/>
          <w:sz w:val="28"/>
        </w:rPr>
        <w:t>О.</w:t>
      </w:r>
      <w:r>
        <w:rPr>
          <w:rFonts w:ascii="Times New Roman" w:hAnsi="Times New Roman" w:cs="Times New Roman"/>
          <w:sz w:val="28"/>
        </w:rPr>
        <w:t xml:space="preserve"> </w:t>
      </w:r>
      <w:r w:rsidRPr="005535C2">
        <w:rPr>
          <w:rFonts w:ascii="Times New Roman" w:hAnsi="Times New Roman" w:cs="Times New Roman"/>
          <w:sz w:val="28"/>
        </w:rPr>
        <w:t>В.</w:t>
      </w:r>
      <w:r>
        <w:rPr>
          <w:rFonts w:ascii="Times New Roman" w:hAnsi="Times New Roman" w:cs="Times New Roman"/>
          <w:sz w:val="28"/>
        </w:rPr>
        <w:t xml:space="preserve"> </w:t>
      </w:r>
      <w:r w:rsidRPr="005535C2">
        <w:rPr>
          <w:rFonts w:ascii="Times New Roman" w:hAnsi="Times New Roman" w:cs="Times New Roman"/>
          <w:sz w:val="28"/>
        </w:rPr>
        <w:t>Макарова, С.</w:t>
      </w:r>
      <w:r>
        <w:rPr>
          <w:rFonts w:ascii="Times New Roman" w:hAnsi="Times New Roman" w:cs="Times New Roman"/>
          <w:sz w:val="28"/>
        </w:rPr>
        <w:t xml:space="preserve"> </w:t>
      </w:r>
      <w:r w:rsidRPr="005535C2">
        <w:rPr>
          <w:rFonts w:ascii="Times New Roman" w:hAnsi="Times New Roman" w:cs="Times New Roman"/>
          <w:sz w:val="28"/>
        </w:rPr>
        <w:t>В</w:t>
      </w:r>
      <w:r>
        <w:rPr>
          <w:rFonts w:ascii="Times New Roman" w:hAnsi="Times New Roman" w:cs="Times New Roman"/>
          <w:sz w:val="28"/>
        </w:rPr>
        <w:t>.</w:t>
      </w:r>
      <w:r w:rsidRPr="005535C2">
        <w:rPr>
          <w:rFonts w:ascii="Times New Roman" w:hAnsi="Times New Roman" w:cs="Times New Roman"/>
          <w:sz w:val="28"/>
        </w:rPr>
        <w:t xml:space="preserve"> </w:t>
      </w:r>
      <w:proofErr w:type="spellStart"/>
      <w:r w:rsidRPr="005535C2">
        <w:rPr>
          <w:rFonts w:ascii="Times New Roman" w:hAnsi="Times New Roman" w:cs="Times New Roman"/>
          <w:sz w:val="28"/>
        </w:rPr>
        <w:t>Гаспарян</w:t>
      </w:r>
      <w:proofErr w:type="spellEnd"/>
      <w:r w:rsidRPr="005535C2">
        <w:rPr>
          <w:rFonts w:ascii="Times New Roman" w:hAnsi="Times New Roman" w:cs="Times New Roman"/>
          <w:sz w:val="28"/>
        </w:rPr>
        <w:t xml:space="preserve"> // </w:t>
      </w:r>
      <w:proofErr w:type="spellStart"/>
      <w:r w:rsidRPr="005535C2">
        <w:rPr>
          <w:rFonts w:ascii="Times New Roman" w:hAnsi="Times New Roman" w:cs="Times New Roman"/>
          <w:sz w:val="28"/>
        </w:rPr>
        <w:t>Вестн</w:t>
      </w:r>
      <w:proofErr w:type="spellEnd"/>
      <w:r w:rsidRPr="005535C2">
        <w:rPr>
          <w:rFonts w:ascii="Times New Roman" w:hAnsi="Times New Roman" w:cs="Times New Roman"/>
          <w:sz w:val="28"/>
        </w:rPr>
        <w:t xml:space="preserve">. Мичуринского гос. </w:t>
      </w:r>
      <w:proofErr w:type="spellStart"/>
      <w:r w:rsidRPr="005535C2">
        <w:rPr>
          <w:rFonts w:ascii="Times New Roman" w:hAnsi="Times New Roman" w:cs="Times New Roman"/>
          <w:sz w:val="28"/>
        </w:rPr>
        <w:t>аграр</w:t>
      </w:r>
      <w:proofErr w:type="spellEnd"/>
      <w:r w:rsidRPr="005535C2">
        <w:rPr>
          <w:rFonts w:ascii="Times New Roman" w:hAnsi="Times New Roman" w:cs="Times New Roman"/>
          <w:sz w:val="28"/>
        </w:rPr>
        <w:t>. ун-та. – 2018. – № 4. – С. 181</w:t>
      </w:r>
      <w:r>
        <w:rPr>
          <w:rFonts w:ascii="Times New Roman" w:hAnsi="Times New Roman" w:cs="Times New Roman"/>
          <w:sz w:val="28"/>
        </w:rPr>
        <w:t>–</w:t>
      </w:r>
      <w:r w:rsidRPr="005535C2">
        <w:rPr>
          <w:rFonts w:ascii="Times New Roman" w:hAnsi="Times New Roman" w:cs="Times New Roman"/>
          <w:sz w:val="28"/>
        </w:rPr>
        <w:t>184</w:t>
      </w:r>
      <w:r>
        <w:rPr>
          <w:rFonts w:ascii="Times New Roman" w:hAnsi="Times New Roman" w:cs="Times New Roman"/>
          <w:sz w:val="28"/>
        </w:rPr>
        <w:t>.</w:t>
      </w:r>
    </w:p>
    <w:p w:rsidR="00A35C42" w:rsidRPr="00A35C42" w:rsidRDefault="00A35C42" w:rsidP="00886D25">
      <w:pPr>
        <w:pStyle w:val="a3"/>
        <w:ind w:firstLine="709"/>
        <w:jc w:val="both"/>
        <w:rPr>
          <w:rFonts w:ascii="Times New Roman" w:hAnsi="Times New Roman" w:cs="Times New Roman"/>
          <w:sz w:val="24"/>
        </w:rPr>
      </w:pPr>
    </w:p>
    <w:p w:rsidR="00A35C42" w:rsidRDefault="00581CA2" w:rsidP="00A35C42">
      <w:pPr>
        <w:pStyle w:val="a3"/>
        <w:widowControl w:val="0"/>
        <w:ind w:firstLine="709"/>
        <w:jc w:val="both"/>
        <w:rPr>
          <w:rFonts w:ascii="Times New Roman" w:hAnsi="Times New Roman" w:cs="Times New Roman"/>
          <w:sz w:val="28"/>
        </w:rPr>
      </w:pPr>
      <w:r w:rsidRPr="00B01234">
        <w:rPr>
          <w:rFonts w:ascii="Times New Roman" w:hAnsi="Times New Roman" w:cs="Times New Roman"/>
          <w:sz w:val="28"/>
        </w:rPr>
        <w:t xml:space="preserve">Савчук, И. В. Энергетический анализ производства продукции растениеводства / И. В. Савчук, Д. О. </w:t>
      </w:r>
      <w:proofErr w:type="spellStart"/>
      <w:r w:rsidRPr="00B01234">
        <w:rPr>
          <w:rFonts w:ascii="Times New Roman" w:hAnsi="Times New Roman" w:cs="Times New Roman"/>
          <w:sz w:val="28"/>
        </w:rPr>
        <w:t>Суринский</w:t>
      </w:r>
      <w:proofErr w:type="spellEnd"/>
      <w:r w:rsidRPr="00B01234">
        <w:rPr>
          <w:rFonts w:ascii="Times New Roman" w:hAnsi="Times New Roman" w:cs="Times New Roman"/>
          <w:sz w:val="28"/>
        </w:rPr>
        <w:t xml:space="preserve"> //</w:t>
      </w:r>
      <w:r w:rsidR="00B01234">
        <w:rPr>
          <w:rFonts w:ascii="Times New Roman" w:hAnsi="Times New Roman" w:cs="Times New Roman"/>
          <w:sz w:val="28"/>
        </w:rPr>
        <w:t xml:space="preserve"> Сел</w:t>
      </w:r>
      <w:proofErr w:type="gramStart"/>
      <w:r w:rsidR="001E3345">
        <w:rPr>
          <w:rFonts w:ascii="Times New Roman" w:hAnsi="Times New Roman" w:cs="Times New Roman"/>
          <w:sz w:val="28"/>
        </w:rPr>
        <w:t>.</w:t>
      </w:r>
      <w:proofErr w:type="gramEnd"/>
      <w:r w:rsidR="00B01234">
        <w:rPr>
          <w:rFonts w:ascii="Times New Roman" w:hAnsi="Times New Roman" w:cs="Times New Roman"/>
          <w:sz w:val="28"/>
        </w:rPr>
        <w:t xml:space="preserve"> </w:t>
      </w:r>
      <w:proofErr w:type="gramStart"/>
      <w:r w:rsidR="00B01234">
        <w:rPr>
          <w:rFonts w:ascii="Times New Roman" w:hAnsi="Times New Roman" w:cs="Times New Roman"/>
          <w:sz w:val="28"/>
        </w:rPr>
        <w:t>м</w:t>
      </w:r>
      <w:proofErr w:type="gramEnd"/>
      <w:r w:rsidR="00B01234">
        <w:rPr>
          <w:rFonts w:ascii="Times New Roman" w:hAnsi="Times New Roman" w:cs="Times New Roman"/>
          <w:sz w:val="28"/>
        </w:rPr>
        <w:t>еханизатор. – 2018. – №</w:t>
      </w:r>
      <w:r w:rsidRPr="00B01234">
        <w:rPr>
          <w:rFonts w:ascii="Times New Roman" w:hAnsi="Times New Roman" w:cs="Times New Roman"/>
          <w:sz w:val="28"/>
        </w:rPr>
        <w:t xml:space="preserve"> 12. </w:t>
      </w:r>
      <w:r w:rsidR="00B01234">
        <w:rPr>
          <w:rFonts w:ascii="Times New Roman" w:hAnsi="Times New Roman" w:cs="Times New Roman"/>
          <w:sz w:val="28"/>
        </w:rPr>
        <w:t>–</w:t>
      </w:r>
      <w:r w:rsidRPr="00B01234">
        <w:rPr>
          <w:rFonts w:ascii="Times New Roman" w:hAnsi="Times New Roman" w:cs="Times New Roman"/>
          <w:sz w:val="28"/>
        </w:rPr>
        <w:t xml:space="preserve"> С. 24</w:t>
      </w:r>
      <w:r w:rsidR="00B01234">
        <w:rPr>
          <w:rFonts w:ascii="Times New Roman" w:hAnsi="Times New Roman" w:cs="Times New Roman"/>
          <w:sz w:val="28"/>
        </w:rPr>
        <w:t>–</w:t>
      </w:r>
      <w:r w:rsidRPr="00B01234">
        <w:rPr>
          <w:rFonts w:ascii="Times New Roman" w:hAnsi="Times New Roman" w:cs="Times New Roman"/>
          <w:sz w:val="28"/>
        </w:rPr>
        <w:t>25</w:t>
      </w:r>
      <w:proofErr w:type="gramStart"/>
      <w:r w:rsidRPr="00B01234">
        <w:rPr>
          <w:rFonts w:ascii="Times New Roman" w:hAnsi="Times New Roman" w:cs="Times New Roman"/>
          <w:sz w:val="28"/>
        </w:rPr>
        <w:t xml:space="preserve"> :</w:t>
      </w:r>
      <w:proofErr w:type="gramEnd"/>
      <w:r w:rsidRPr="00B01234">
        <w:rPr>
          <w:rFonts w:ascii="Times New Roman" w:hAnsi="Times New Roman" w:cs="Times New Roman"/>
          <w:sz w:val="28"/>
        </w:rPr>
        <w:t xml:space="preserve"> 2 табл.</w:t>
      </w:r>
    </w:p>
    <w:p w:rsidR="00581CA2" w:rsidRDefault="00581CA2" w:rsidP="00A35C42">
      <w:pPr>
        <w:pStyle w:val="a3"/>
        <w:widowControl w:val="0"/>
        <w:ind w:firstLine="709"/>
        <w:jc w:val="both"/>
        <w:rPr>
          <w:rFonts w:ascii="Times New Roman" w:hAnsi="Times New Roman" w:cs="Times New Roman"/>
          <w:sz w:val="24"/>
        </w:rPr>
      </w:pPr>
      <w:r w:rsidRPr="00B01234">
        <w:rPr>
          <w:rFonts w:ascii="Times New Roman" w:hAnsi="Times New Roman" w:cs="Times New Roman"/>
          <w:sz w:val="24"/>
        </w:rPr>
        <w:t xml:space="preserve">Существенная особенность сельского хозяйства - биологические объекты в составе потребительской энергетической системы. Они определяют технологический режим предприятия и внося своей продуктивностью биологическую зависимость в энергоемкость продукции. Для увеличения производства сельское хозяйство должно </w:t>
      </w:r>
      <w:r w:rsidRPr="00B01234">
        <w:rPr>
          <w:rFonts w:ascii="Times New Roman" w:hAnsi="Times New Roman" w:cs="Times New Roman"/>
          <w:sz w:val="24"/>
        </w:rPr>
        <w:lastRenderedPageBreak/>
        <w:t xml:space="preserve">развиваться и использовать инновационные </w:t>
      </w:r>
      <w:proofErr w:type="spellStart"/>
      <w:r w:rsidRPr="00B01234">
        <w:rPr>
          <w:rFonts w:ascii="Times New Roman" w:hAnsi="Times New Roman" w:cs="Times New Roman"/>
          <w:sz w:val="24"/>
        </w:rPr>
        <w:t>энерго</w:t>
      </w:r>
      <w:proofErr w:type="spellEnd"/>
      <w:r w:rsidRPr="00B01234">
        <w:rPr>
          <w:rFonts w:ascii="Times New Roman" w:hAnsi="Times New Roman" w:cs="Times New Roman"/>
          <w:sz w:val="24"/>
        </w:rPr>
        <w:t>-, ресурсосберегающие технологии</w:t>
      </w:r>
      <w:r w:rsidR="00A42284">
        <w:rPr>
          <w:rFonts w:ascii="Times New Roman" w:hAnsi="Times New Roman" w:cs="Times New Roman"/>
          <w:sz w:val="24"/>
        </w:rPr>
        <w:t>.</w:t>
      </w:r>
    </w:p>
    <w:p w:rsidR="00A42284" w:rsidRPr="00B01234" w:rsidRDefault="00A42284" w:rsidP="00B01234">
      <w:pPr>
        <w:pStyle w:val="a3"/>
        <w:ind w:firstLine="709"/>
        <w:jc w:val="both"/>
        <w:rPr>
          <w:rFonts w:ascii="Times New Roman" w:hAnsi="Times New Roman" w:cs="Times New Roman"/>
          <w:sz w:val="24"/>
        </w:rPr>
      </w:pPr>
    </w:p>
    <w:p w:rsidR="00A42284" w:rsidRPr="005535C2" w:rsidRDefault="00A42284" w:rsidP="00A42284">
      <w:pPr>
        <w:pStyle w:val="a3"/>
        <w:ind w:firstLine="709"/>
        <w:jc w:val="both"/>
        <w:rPr>
          <w:rFonts w:ascii="Times New Roman" w:hAnsi="Times New Roman" w:cs="Times New Roman"/>
          <w:sz w:val="28"/>
        </w:rPr>
      </w:pPr>
      <w:proofErr w:type="gramStart"/>
      <w:r w:rsidRPr="005535C2">
        <w:rPr>
          <w:rFonts w:ascii="Times New Roman" w:hAnsi="Times New Roman" w:cs="Times New Roman"/>
          <w:sz w:val="28"/>
        </w:rPr>
        <w:t>Терновых</w:t>
      </w:r>
      <w:proofErr w:type="gramEnd"/>
      <w:r w:rsidRPr="005535C2">
        <w:rPr>
          <w:rFonts w:ascii="Times New Roman" w:hAnsi="Times New Roman" w:cs="Times New Roman"/>
          <w:sz w:val="28"/>
        </w:rPr>
        <w:t>, К.</w:t>
      </w:r>
      <w:r>
        <w:rPr>
          <w:rFonts w:ascii="Times New Roman" w:hAnsi="Times New Roman" w:cs="Times New Roman"/>
          <w:sz w:val="28"/>
        </w:rPr>
        <w:t xml:space="preserve"> </w:t>
      </w:r>
      <w:r w:rsidRPr="005535C2">
        <w:rPr>
          <w:rFonts w:ascii="Times New Roman" w:hAnsi="Times New Roman" w:cs="Times New Roman"/>
          <w:sz w:val="28"/>
        </w:rPr>
        <w:t xml:space="preserve">С. </w:t>
      </w:r>
      <w:r w:rsidRPr="00A42284">
        <w:rPr>
          <w:rFonts w:ascii="Times New Roman" w:hAnsi="Times New Roman" w:cs="Times New Roman"/>
          <w:sz w:val="28"/>
        </w:rPr>
        <w:t>Организация производства продукции садоводства: состояние и эффективность</w:t>
      </w:r>
      <w:r>
        <w:rPr>
          <w:rFonts w:ascii="Times New Roman" w:hAnsi="Times New Roman" w:cs="Times New Roman"/>
          <w:sz w:val="28"/>
        </w:rPr>
        <w:t xml:space="preserve"> / </w:t>
      </w:r>
      <w:r w:rsidRPr="005535C2">
        <w:rPr>
          <w:rFonts w:ascii="Times New Roman" w:hAnsi="Times New Roman" w:cs="Times New Roman"/>
          <w:sz w:val="28"/>
        </w:rPr>
        <w:t>К.</w:t>
      </w:r>
      <w:r>
        <w:rPr>
          <w:rFonts w:ascii="Times New Roman" w:hAnsi="Times New Roman" w:cs="Times New Roman"/>
          <w:sz w:val="28"/>
        </w:rPr>
        <w:t xml:space="preserve"> </w:t>
      </w:r>
      <w:r w:rsidRPr="005535C2">
        <w:rPr>
          <w:rFonts w:ascii="Times New Roman" w:hAnsi="Times New Roman" w:cs="Times New Roman"/>
          <w:sz w:val="28"/>
        </w:rPr>
        <w:t>С.</w:t>
      </w:r>
      <w:r>
        <w:rPr>
          <w:rFonts w:ascii="Times New Roman" w:hAnsi="Times New Roman" w:cs="Times New Roman"/>
          <w:sz w:val="28"/>
        </w:rPr>
        <w:t xml:space="preserve"> </w:t>
      </w:r>
      <w:r w:rsidRPr="005535C2">
        <w:rPr>
          <w:rFonts w:ascii="Times New Roman" w:hAnsi="Times New Roman" w:cs="Times New Roman"/>
          <w:sz w:val="28"/>
        </w:rPr>
        <w:t>Терновых, Н.</w:t>
      </w:r>
      <w:r>
        <w:rPr>
          <w:rFonts w:ascii="Times New Roman" w:hAnsi="Times New Roman" w:cs="Times New Roman"/>
          <w:sz w:val="28"/>
        </w:rPr>
        <w:t xml:space="preserve"> </w:t>
      </w:r>
      <w:r w:rsidRPr="005535C2">
        <w:rPr>
          <w:rFonts w:ascii="Times New Roman" w:hAnsi="Times New Roman" w:cs="Times New Roman"/>
          <w:sz w:val="28"/>
        </w:rPr>
        <w:t xml:space="preserve">В. Леонова // </w:t>
      </w:r>
      <w:proofErr w:type="spellStart"/>
      <w:r w:rsidRPr="005535C2">
        <w:rPr>
          <w:rFonts w:ascii="Times New Roman" w:hAnsi="Times New Roman" w:cs="Times New Roman"/>
          <w:sz w:val="28"/>
        </w:rPr>
        <w:t>Вестн</w:t>
      </w:r>
      <w:proofErr w:type="spellEnd"/>
      <w:r w:rsidRPr="005535C2">
        <w:rPr>
          <w:rFonts w:ascii="Times New Roman" w:hAnsi="Times New Roman" w:cs="Times New Roman"/>
          <w:sz w:val="28"/>
        </w:rPr>
        <w:t xml:space="preserve">. Мичуринского гос. </w:t>
      </w:r>
      <w:proofErr w:type="spellStart"/>
      <w:r w:rsidRPr="005535C2">
        <w:rPr>
          <w:rFonts w:ascii="Times New Roman" w:hAnsi="Times New Roman" w:cs="Times New Roman"/>
          <w:sz w:val="28"/>
        </w:rPr>
        <w:t>аграр</w:t>
      </w:r>
      <w:proofErr w:type="spellEnd"/>
      <w:r w:rsidRPr="005535C2">
        <w:rPr>
          <w:rFonts w:ascii="Times New Roman" w:hAnsi="Times New Roman" w:cs="Times New Roman"/>
          <w:sz w:val="28"/>
        </w:rPr>
        <w:t>. ун-та. – 2018. – № 4. – С.</w:t>
      </w:r>
      <w:r>
        <w:rPr>
          <w:rFonts w:ascii="Times New Roman" w:hAnsi="Times New Roman" w:cs="Times New Roman"/>
          <w:sz w:val="28"/>
        </w:rPr>
        <w:t xml:space="preserve"> 185–</w:t>
      </w:r>
      <w:r w:rsidRPr="005535C2">
        <w:rPr>
          <w:rFonts w:ascii="Times New Roman" w:hAnsi="Times New Roman" w:cs="Times New Roman"/>
          <w:sz w:val="28"/>
        </w:rPr>
        <w:t>192</w:t>
      </w:r>
      <w:r>
        <w:rPr>
          <w:rFonts w:ascii="Times New Roman" w:hAnsi="Times New Roman" w:cs="Times New Roman"/>
          <w:sz w:val="28"/>
        </w:rPr>
        <w:t>.</w:t>
      </w:r>
    </w:p>
    <w:p w:rsidR="005365DE" w:rsidRDefault="005365DE" w:rsidP="00B01234">
      <w:pPr>
        <w:pStyle w:val="a3"/>
        <w:ind w:firstLine="709"/>
        <w:jc w:val="both"/>
        <w:rPr>
          <w:rFonts w:ascii="Times New Roman" w:hAnsi="Times New Roman" w:cs="Times New Roman"/>
          <w:sz w:val="24"/>
        </w:rPr>
      </w:pPr>
    </w:p>
    <w:p w:rsidR="00C03D07" w:rsidRPr="005365DE" w:rsidRDefault="005365DE" w:rsidP="005365DE">
      <w:pPr>
        <w:pStyle w:val="a3"/>
        <w:ind w:firstLine="709"/>
        <w:jc w:val="center"/>
        <w:rPr>
          <w:rFonts w:ascii="Times New Roman" w:hAnsi="Times New Roman" w:cs="Times New Roman"/>
          <w:b/>
          <w:sz w:val="28"/>
        </w:rPr>
      </w:pPr>
      <w:r w:rsidRPr="005365DE">
        <w:rPr>
          <w:rFonts w:ascii="Times New Roman" w:hAnsi="Times New Roman" w:cs="Times New Roman"/>
          <w:b/>
          <w:sz w:val="28"/>
        </w:rPr>
        <w:t>Экономика животноводства</w:t>
      </w:r>
    </w:p>
    <w:p w:rsidR="001E3345" w:rsidRDefault="001E3345" w:rsidP="001E3345">
      <w:pPr>
        <w:pStyle w:val="a3"/>
        <w:ind w:firstLine="709"/>
        <w:jc w:val="both"/>
        <w:rPr>
          <w:rFonts w:ascii="Times New Roman" w:hAnsi="Times New Roman" w:cs="Times New Roman"/>
          <w:sz w:val="28"/>
        </w:rPr>
      </w:pPr>
      <w:r w:rsidRPr="001E3345">
        <w:rPr>
          <w:rFonts w:ascii="Times New Roman" w:hAnsi="Times New Roman" w:cs="Times New Roman"/>
          <w:sz w:val="28"/>
        </w:rPr>
        <w:t>Алексеев</w:t>
      </w:r>
      <w:r>
        <w:rPr>
          <w:rFonts w:ascii="Times New Roman" w:hAnsi="Times New Roman" w:cs="Times New Roman"/>
          <w:sz w:val="28"/>
        </w:rPr>
        <w:t>,</w:t>
      </w:r>
      <w:r w:rsidRPr="001E3345">
        <w:rPr>
          <w:rFonts w:ascii="Times New Roman" w:hAnsi="Times New Roman" w:cs="Times New Roman"/>
          <w:sz w:val="28"/>
        </w:rPr>
        <w:t xml:space="preserve"> К.</w:t>
      </w:r>
      <w:r>
        <w:rPr>
          <w:rFonts w:ascii="Times New Roman" w:hAnsi="Times New Roman" w:cs="Times New Roman"/>
          <w:sz w:val="28"/>
        </w:rPr>
        <w:t xml:space="preserve"> </w:t>
      </w:r>
      <w:r w:rsidRPr="001E3345">
        <w:rPr>
          <w:rFonts w:ascii="Times New Roman" w:hAnsi="Times New Roman" w:cs="Times New Roman"/>
          <w:sz w:val="28"/>
        </w:rPr>
        <w:t>И. Возмещение затрат на возделывание и заготовку, производство и приобретение кормов как меры государственной поддержки технической и технологической модернизации кормовой базы животноводства / К.</w:t>
      </w:r>
      <w:r>
        <w:rPr>
          <w:rFonts w:ascii="Times New Roman" w:hAnsi="Times New Roman" w:cs="Times New Roman"/>
          <w:sz w:val="28"/>
        </w:rPr>
        <w:t xml:space="preserve"> </w:t>
      </w:r>
      <w:r w:rsidRPr="001E3345">
        <w:rPr>
          <w:rFonts w:ascii="Times New Roman" w:hAnsi="Times New Roman" w:cs="Times New Roman"/>
          <w:sz w:val="28"/>
        </w:rPr>
        <w:t xml:space="preserve">И. Алексеев // </w:t>
      </w:r>
      <w:proofErr w:type="spellStart"/>
      <w:r w:rsidRPr="001E3345">
        <w:rPr>
          <w:rFonts w:ascii="Times New Roman" w:hAnsi="Times New Roman" w:cs="Times New Roman"/>
          <w:sz w:val="28"/>
        </w:rPr>
        <w:t>Вестн</w:t>
      </w:r>
      <w:proofErr w:type="spellEnd"/>
      <w:r>
        <w:rPr>
          <w:rFonts w:ascii="Times New Roman" w:hAnsi="Times New Roman" w:cs="Times New Roman"/>
          <w:sz w:val="28"/>
        </w:rPr>
        <w:t>.</w:t>
      </w:r>
      <w:r w:rsidRPr="001E3345">
        <w:rPr>
          <w:rFonts w:ascii="Times New Roman" w:hAnsi="Times New Roman" w:cs="Times New Roman"/>
          <w:sz w:val="28"/>
        </w:rPr>
        <w:t xml:space="preserve"> </w:t>
      </w:r>
      <w:proofErr w:type="spellStart"/>
      <w:r w:rsidRPr="001E3345">
        <w:rPr>
          <w:rFonts w:ascii="Times New Roman" w:hAnsi="Times New Roman" w:cs="Times New Roman"/>
          <w:sz w:val="28"/>
        </w:rPr>
        <w:t>аграр</w:t>
      </w:r>
      <w:proofErr w:type="spellEnd"/>
      <w:r>
        <w:rPr>
          <w:rFonts w:ascii="Times New Roman" w:hAnsi="Times New Roman" w:cs="Times New Roman"/>
          <w:sz w:val="28"/>
        </w:rPr>
        <w:t>.</w:t>
      </w:r>
      <w:r w:rsidRPr="001E3345">
        <w:rPr>
          <w:rFonts w:ascii="Times New Roman" w:hAnsi="Times New Roman" w:cs="Times New Roman"/>
          <w:sz w:val="28"/>
        </w:rPr>
        <w:t xml:space="preserve"> науки. – 2018. – № 5. – С. 78</w:t>
      </w:r>
      <w:r>
        <w:rPr>
          <w:rFonts w:ascii="Times New Roman" w:hAnsi="Times New Roman" w:cs="Times New Roman"/>
          <w:sz w:val="28"/>
        </w:rPr>
        <w:t>–</w:t>
      </w:r>
      <w:r w:rsidRPr="001E3345">
        <w:rPr>
          <w:rFonts w:ascii="Times New Roman" w:hAnsi="Times New Roman" w:cs="Times New Roman"/>
          <w:sz w:val="28"/>
        </w:rPr>
        <w:t>90.</w:t>
      </w:r>
    </w:p>
    <w:p w:rsidR="001E3345" w:rsidRPr="001E3345" w:rsidRDefault="001E3345" w:rsidP="001E3345">
      <w:pPr>
        <w:pStyle w:val="a3"/>
        <w:ind w:firstLine="709"/>
        <w:jc w:val="both"/>
        <w:rPr>
          <w:rFonts w:ascii="Times New Roman" w:hAnsi="Times New Roman" w:cs="Times New Roman"/>
          <w:sz w:val="24"/>
        </w:rPr>
      </w:pPr>
    </w:p>
    <w:p w:rsidR="004076B3" w:rsidRDefault="004076B3" w:rsidP="004076B3">
      <w:pPr>
        <w:pStyle w:val="a3"/>
        <w:ind w:firstLine="709"/>
        <w:jc w:val="both"/>
        <w:rPr>
          <w:rFonts w:ascii="Times New Roman" w:hAnsi="Times New Roman" w:cs="Times New Roman"/>
          <w:sz w:val="28"/>
        </w:rPr>
      </w:pPr>
      <w:r w:rsidRPr="00F74A08">
        <w:rPr>
          <w:rFonts w:ascii="Times New Roman" w:hAnsi="Times New Roman" w:cs="Times New Roman"/>
          <w:sz w:val="28"/>
        </w:rPr>
        <w:t>Андрющенко, С.</w:t>
      </w:r>
      <w:r>
        <w:rPr>
          <w:rFonts w:ascii="Times New Roman" w:hAnsi="Times New Roman" w:cs="Times New Roman"/>
          <w:sz w:val="28"/>
        </w:rPr>
        <w:t xml:space="preserve"> </w:t>
      </w:r>
      <w:r w:rsidRPr="00F74A08">
        <w:rPr>
          <w:rFonts w:ascii="Times New Roman" w:hAnsi="Times New Roman" w:cs="Times New Roman"/>
          <w:sz w:val="28"/>
        </w:rPr>
        <w:t xml:space="preserve">А. </w:t>
      </w:r>
      <w:r w:rsidRPr="004076B3">
        <w:rPr>
          <w:rFonts w:ascii="Times New Roman" w:hAnsi="Times New Roman" w:cs="Times New Roman"/>
          <w:sz w:val="28"/>
        </w:rPr>
        <w:t>Динамика инновационного развития отраслей животноводства</w:t>
      </w:r>
      <w:r>
        <w:rPr>
          <w:rFonts w:ascii="Times New Roman" w:hAnsi="Times New Roman" w:cs="Times New Roman"/>
          <w:sz w:val="28"/>
        </w:rPr>
        <w:t xml:space="preserve"> /</w:t>
      </w:r>
      <w:r w:rsidRPr="004076B3">
        <w:rPr>
          <w:rFonts w:ascii="Times New Roman" w:hAnsi="Times New Roman" w:cs="Times New Roman"/>
          <w:sz w:val="28"/>
        </w:rPr>
        <w:t xml:space="preserve"> </w:t>
      </w:r>
      <w:r w:rsidRPr="00F74A08">
        <w:rPr>
          <w:rFonts w:ascii="Times New Roman" w:hAnsi="Times New Roman" w:cs="Times New Roman"/>
          <w:sz w:val="28"/>
        </w:rPr>
        <w:t>С.</w:t>
      </w:r>
      <w:r>
        <w:rPr>
          <w:rFonts w:ascii="Times New Roman" w:hAnsi="Times New Roman" w:cs="Times New Roman"/>
          <w:sz w:val="28"/>
        </w:rPr>
        <w:t xml:space="preserve"> </w:t>
      </w:r>
      <w:r w:rsidRPr="00F74A08">
        <w:rPr>
          <w:rFonts w:ascii="Times New Roman" w:hAnsi="Times New Roman" w:cs="Times New Roman"/>
          <w:sz w:val="28"/>
        </w:rPr>
        <w:t>А.</w:t>
      </w:r>
      <w:r>
        <w:rPr>
          <w:rFonts w:ascii="Times New Roman" w:hAnsi="Times New Roman" w:cs="Times New Roman"/>
          <w:sz w:val="28"/>
        </w:rPr>
        <w:t xml:space="preserve"> </w:t>
      </w:r>
      <w:r w:rsidRPr="00F74A08">
        <w:rPr>
          <w:rFonts w:ascii="Times New Roman" w:hAnsi="Times New Roman" w:cs="Times New Roman"/>
          <w:sz w:val="28"/>
        </w:rPr>
        <w:t>Андрющенко, М.</w:t>
      </w:r>
      <w:r>
        <w:rPr>
          <w:rFonts w:ascii="Times New Roman" w:hAnsi="Times New Roman" w:cs="Times New Roman"/>
          <w:sz w:val="28"/>
        </w:rPr>
        <w:t xml:space="preserve"> </w:t>
      </w:r>
      <w:r w:rsidRPr="00F74A08">
        <w:rPr>
          <w:rFonts w:ascii="Times New Roman" w:hAnsi="Times New Roman" w:cs="Times New Roman"/>
          <w:sz w:val="28"/>
        </w:rPr>
        <w:t xml:space="preserve">Я. Васильченко // </w:t>
      </w:r>
      <w:proofErr w:type="spellStart"/>
      <w:r w:rsidRPr="00F74A08">
        <w:rPr>
          <w:rFonts w:ascii="Times New Roman" w:hAnsi="Times New Roman" w:cs="Times New Roman"/>
          <w:sz w:val="28"/>
        </w:rPr>
        <w:t>Аграр</w:t>
      </w:r>
      <w:proofErr w:type="spellEnd"/>
      <w:r w:rsidRPr="00F74A08">
        <w:rPr>
          <w:rFonts w:ascii="Times New Roman" w:hAnsi="Times New Roman" w:cs="Times New Roman"/>
          <w:sz w:val="28"/>
        </w:rPr>
        <w:t>. науч. журн. – 2018. – №. 12. – С. 81</w:t>
      </w:r>
      <w:r>
        <w:rPr>
          <w:rFonts w:ascii="Times New Roman" w:hAnsi="Times New Roman" w:cs="Times New Roman"/>
          <w:sz w:val="28"/>
        </w:rPr>
        <w:t>–</w:t>
      </w:r>
      <w:r w:rsidRPr="00F74A08">
        <w:rPr>
          <w:rFonts w:ascii="Times New Roman" w:hAnsi="Times New Roman" w:cs="Times New Roman"/>
          <w:sz w:val="28"/>
        </w:rPr>
        <w:t>84</w:t>
      </w:r>
      <w:r>
        <w:rPr>
          <w:rFonts w:ascii="Times New Roman" w:hAnsi="Times New Roman" w:cs="Times New Roman"/>
          <w:sz w:val="28"/>
        </w:rPr>
        <w:t>.</w:t>
      </w:r>
    </w:p>
    <w:p w:rsidR="004076B3" w:rsidRPr="004076B3" w:rsidRDefault="004076B3" w:rsidP="004076B3">
      <w:pPr>
        <w:pStyle w:val="a3"/>
        <w:ind w:firstLine="709"/>
        <w:jc w:val="both"/>
        <w:rPr>
          <w:rFonts w:ascii="Times New Roman" w:hAnsi="Times New Roman" w:cs="Times New Roman"/>
          <w:sz w:val="24"/>
        </w:rPr>
      </w:pPr>
    </w:p>
    <w:p w:rsidR="005535C2" w:rsidRDefault="005535C2" w:rsidP="005535C2">
      <w:pPr>
        <w:pStyle w:val="a3"/>
        <w:ind w:firstLine="709"/>
        <w:jc w:val="both"/>
        <w:rPr>
          <w:rFonts w:ascii="Times New Roman" w:hAnsi="Times New Roman" w:cs="Times New Roman"/>
          <w:sz w:val="28"/>
        </w:rPr>
      </w:pPr>
      <w:proofErr w:type="spellStart"/>
      <w:r w:rsidRPr="005535C2">
        <w:rPr>
          <w:rFonts w:ascii="Times New Roman" w:hAnsi="Times New Roman" w:cs="Times New Roman"/>
          <w:sz w:val="28"/>
        </w:rPr>
        <w:t>Котарев</w:t>
      </w:r>
      <w:proofErr w:type="spellEnd"/>
      <w:r>
        <w:rPr>
          <w:rFonts w:ascii="Times New Roman" w:hAnsi="Times New Roman" w:cs="Times New Roman"/>
          <w:sz w:val="28"/>
        </w:rPr>
        <w:t>,</w:t>
      </w:r>
      <w:r w:rsidRPr="005535C2">
        <w:rPr>
          <w:rFonts w:ascii="Times New Roman" w:hAnsi="Times New Roman" w:cs="Times New Roman"/>
          <w:sz w:val="28"/>
        </w:rPr>
        <w:t xml:space="preserve"> А.</w:t>
      </w:r>
      <w:r>
        <w:rPr>
          <w:rFonts w:ascii="Times New Roman" w:hAnsi="Times New Roman" w:cs="Times New Roman"/>
          <w:sz w:val="28"/>
        </w:rPr>
        <w:t xml:space="preserve"> </w:t>
      </w:r>
      <w:r w:rsidRPr="005535C2">
        <w:rPr>
          <w:rFonts w:ascii="Times New Roman" w:hAnsi="Times New Roman" w:cs="Times New Roman"/>
          <w:sz w:val="28"/>
        </w:rPr>
        <w:t xml:space="preserve">В. Аналитическое исследование динамики и тенденций развития ресурсного обеспечения </w:t>
      </w:r>
      <w:proofErr w:type="spellStart"/>
      <w:r w:rsidRPr="005535C2">
        <w:rPr>
          <w:rFonts w:ascii="Times New Roman" w:hAnsi="Times New Roman" w:cs="Times New Roman"/>
          <w:sz w:val="28"/>
        </w:rPr>
        <w:t>мясопродуктового</w:t>
      </w:r>
      <w:proofErr w:type="spellEnd"/>
      <w:r w:rsidRPr="005535C2">
        <w:rPr>
          <w:rFonts w:ascii="Times New Roman" w:hAnsi="Times New Roman" w:cs="Times New Roman"/>
          <w:sz w:val="28"/>
        </w:rPr>
        <w:t xml:space="preserve"> </w:t>
      </w:r>
      <w:proofErr w:type="spellStart"/>
      <w:r w:rsidRPr="005535C2">
        <w:rPr>
          <w:rFonts w:ascii="Times New Roman" w:hAnsi="Times New Roman" w:cs="Times New Roman"/>
          <w:sz w:val="28"/>
        </w:rPr>
        <w:t>подкомплекса</w:t>
      </w:r>
      <w:proofErr w:type="spellEnd"/>
      <w:r w:rsidRPr="005535C2">
        <w:rPr>
          <w:rFonts w:ascii="Times New Roman" w:hAnsi="Times New Roman" w:cs="Times New Roman"/>
          <w:sz w:val="28"/>
        </w:rPr>
        <w:t xml:space="preserve"> </w:t>
      </w:r>
      <w:r>
        <w:rPr>
          <w:rFonts w:ascii="Times New Roman" w:hAnsi="Times New Roman" w:cs="Times New Roman"/>
          <w:sz w:val="28"/>
        </w:rPr>
        <w:t>В</w:t>
      </w:r>
      <w:r w:rsidRPr="005535C2">
        <w:rPr>
          <w:rFonts w:ascii="Times New Roman" w:hAnsi="Times New Roman" w:cs="Times New Roman"/>
          <w:sz w:val="28"/>
        </w:rPr>
        <w:t>оронежской области</w:t>
      </w:r>
      <w:r>
        <w:rPr>
          <w:rFonts w:ascii="Times New Roman" w:hAnsi="Times New Roman" w:cs="Times New Roman"/>
          <w:sz w:val="28"/>
        </w:rPr>
        <w:t xml:space="preserve"> / </w:t>
      </w:r>
      <w:r w:rsidRPr="005535C2">
        <w:rPr>
          <w:rFonts w:ascii="Times New Roman" w:hAnsi="Times New Roman" w:cs="Times New Roman"/>
          <w:sz w:val="28"/>
        </w:rPr>
        <w:t>А.</w:t>
      </w:r>
      <w:r>
        <w:rPr>
          <w:rFonts w:ascii="Times New Roman" w:hAnsi="Times New Roman" w:cs="Times New Roman"/>
          <w:sz w:val="28"/>
        </w:rPr>
        <w:t xml:space="preserve"> </w:t>
      </w:r>
      <w:r w:rsidRPr="005535C2">
        <w:rPr>
          <w:rFonts w:ascii="Times New Roman" w:hAnsi="Times New Roman" w:cs="Times New Roman"/>
          <w:sz w:val="28"/>
        </w:rPr>
        <w:t xml:space="preserve">В. </w:t>
      </w:r>
      <w:proofErr w:type="spellStart"/>
      <w:r w:rsidRPr="005535C2">
        <w:rPr>
          <w:rFonts w:ascii="Times New Roman" w:hAnsi="Times New Roman" w:cs="Times New Roman"/>
          <w:sz w:val="28"/>
        </w:rPr>
        <w:t>Котарев</w:t>
      </w:r>
      <w:proofErr w:type="spellEnd"/>
      <w:r w:rsidRPr="005535C2">
        <w:rPr>
          <w:rFonts w:ascii="Times New Roman" w:hAnsi="Times New Roman" w:cs="Times New Roman"/>
          <w:sz w:val="28"/>
        </w:rPr>
        <w:t xml:space="preserve"> // </w:t>
      </w:r>
      <w:proofErr w:type="spellStart"/>
      <w:r w:rsidRPr="005535C2">
        <w:rPr>
          <w:rFonts w:ascii="Times New Roman" w:hAnsi="Times New Roman" w:cs="Times New Roman"/>
          <w:sz w:val="28"/>
        </w:rPr>
        <w:t>Вестн</w:t>
      </w:r>
      <w:proofErr w:type="spellEnd"/>
      <w:r w:rsidRPr="005535C2">
        <w:rPr>
          <w:rFonts w:ascii="Times New Roman" w:hAnsi="Times New Roman" w:cs="Times New Roman"/>
          <w:sz w:val="28"/>
        </w:rPr>
        <w:t xml:space="preserve">. Мичуринского гос. </w:t>
      </w:r>
      <w:proofErr w:type="spellStart"/>
      <w:r w:rsidRPr="005535C2">
        <w:rPr>
          <w:rFonts w:ascii="Times New Roman" w:hAnsi="Times New Roman" w:cs="Times New Roman"/>
          <w:sz w:val="28"/>
        </w:rPr>
        <w:t>аграр</w:t>
      </w:r>
      <w:proofErr w:type="spellEnd"/>
      <w:r w:rsidRPr="005535C2">
        <w:rPr>
          <w:rFonts w:ascii="Times New Roman" w:hAnsi="Times New Roman" w:cs="Times New Roman"/>
          <w:sz w:val="28"/>
        </w:rPr>
        <w:t>. ун-та. – 2018. – № 4. – С. 209</w:t>
      </w:r>
      <w:r>
        <w:rPr>
          <w:rFonts w:ascii="Times New Roman" w:hAnsi="Times New Roman" w:cs="Times New Roman"/>
          <w:sz w:val="28"/>
        </w:rPr>
        <w:t>–</w:t>
      </w:r>
      <w:r w:rsidRPr="005535C2">
        <w:rPr>
          <w:rFonts w:ascii="Times New Roman" w:hAnsi="Times New Roman" w:cs="Times New Roman"/>
          <w:sz w:val="28"/>
        </w:rPr>
        <w:t>215</w:t>
      </w:r>
      <w:r>
        <w:rPr>
          <w:rFonts w:ascii="Times New Roman" w:hAnsi="Times New Roman" w:cs="Times New Roman"/>
          <w:sz w:val="28"/>
        </w:rPr>
        <w:t>.</w:t>
      </w:r>
    </w:p>
    <w:p w:rsidR="00F74A08" w:rsidRPr="004076B3" w:rsidRDefault="00F74A08" w:rsidP="005535C2">
      <w:pPr>
        <w:pStyle w:val="a3"/>
        <w:ind w:firstLine="709"/>
        <w:jc w:val="both"/>
        <w:rPr>
          <w:rFonts w:ascii="Times New Roman" w:hAnsi="Times New Roman" w:cs="Times New Roman"/>
          <w:sz w:val="24"/>
        </w:rPr>
      </w:pPr>
    </w:p>
    <w:p w:rsidR="004076B3" w:rsidRDefault="004076B3" w:rsidP="004076B3">
      <w:pPr>
        <w:pStyle w:val="a3"/>
        <w:ind w:firstLine="709"/>
        <w:jc w:val="both"/>
        <w:rPr>
          <w:rFonts w:ascii="Times New Roman" w:hAnsi="Times New Roman" w:cs="Times New Roman"/>
          <w:sz w:val="28"/>
        </w:rPr>
      </w:pPr>
      <w:proofErr w:type="spellStart"/>
      <w:r w:rsidRPr="00F74A08">
        <w:rPr>
          <w:rFonts w:ascii="Times New Roman" w:hAnsi="Times New Roman" w:cs="Times New Roman"/>
          <w:sz w:val="28"/>
        </w:rPr>
        <w:t>Неня</w:t>
      </w:r>
      <w:proofErr w:type="spellEnd"/>
      <w:r>
        <w:rPr>
          <w:rFonts w:ascii="Times New Roman" w:hAnsi="Times New Roman" w:cs="Times New Roman"/>
          <w:sz w:val="28"/>
        </w:rPr>
        <w:t>,</w:t>
      </w:r>
      <w:r w:rsidRPr="00F74A08">
        <w:rPr>
          <w:rFonts w:ascii="Times New Roman" w:hAnsi="Times New Roman" w:cs="Times New Roman"/>
          <w:sz w:val="28"/>
        </w:rPr>
        <w:t xml:space="preserve"> А.</w:t>
      </w:r>
      <w:r>
        <w:rPr>
          <w:rFonts w:ascii="Times New Roman" w:hAnsi="Times New Roman" w:cs="Times New Roman"/>
          <w:sz w:val="28"/>
        </w:rPr>
        <w:t xml:space="preserve"> </w:t>
      </w:r>
      <w:r w:rsidRPr="00F74A08">
        <w:rPr>
          <w:rFonts w:ascii="Times New Roman" w:hAnsi="Times New Roman" w:cs="Times New Roman"/>
          <w:sz w:val="28"/>
        </w:rPr>
        <w:t xml:space="preserve">С. </w:t>
      </w:r>
      <w:r w:rsidRPr="004076B3">
        <w:rPr>
          <w:rFonts w:ascii="Times New Roman" w:hAnsi="Times New Roman" w:cs="Times New Roman"/>
          <w:sz w:val="28"/>
        </w:rPr>
        <w:t>Модель государственно-частного партнерства в молочном скотоводстве Амурской области</w:t>
      </w:r>
      <w:r w:rsidRPr="00F74A08">
        <w:rPr>
          <w:rFonts w:ascii="Times New Roman" w:hAnsi="Times New Roman" w:cs="Times New Roman"/>
          <w:sz w:val="28"/>
        </w:rPr>
        <w:t xml:space="preserve"> / А.</w:t>
      </w:r>
      <w:r>
        <w:rPr>
          <w:rFonts w:ascii="Times New Roman" w:hAnsi="Times New Roman" w:cs="Times New Roman"/>
          <w:sz w:val="28"/>
        </w:rPr>
        <w:t xml:space="preserve"> </w:t>
      </w:r>
      <w:r w:rsidRPr="00F74A08">
        <w:rPr>
          <w:rFonts w:ascii="Times New Roman" w:hAnsi="Times New Roman" w:cs="Times New Roman"/>
          <w:sz w:val="28"/>
        </w:rPr>
        <w:t xml:space="preserve">С. </w:t>
      </w:r>
      <w:proofErr w:type="spellStart"/>
      <w:r w:rsidRPr="00F74A08">
        <w:rPr>
          <w:rFonts w:ascii="Times New Roman" w:hAnsi="Times New Roman" w:cs="Times New Roman"/>
          <w:sz w:val="28"/>
        </w:rPr>
        <w:t>Неня</w:t>
      </w:r>
      <w:proofErr w:type="spellEnd"/>
      <w:r w:rsidRPr="00F74A08">
        <w:rPr>
          <w:rFonts w:ascii="Times New Roman" w:hAnsi="Times New Roman" w:cs="Times New Roman"/>
          <w:sz w:val="28"/>
        </w:rPr>
        <w:t xml:space="preserve"> // </w:t>
      </w:r>
      <w:proofErr w:type="gramStart"/>
      <w:r w:rsidRPr="00F74A08">
        <w:rPr>
          <w:rFonts w:ascii="Times New Roman" w:hAnsi="Times New Roman" w:cs="Times New Roman"/>
          <w:sz w:val="28"/>
        </w:rPr>
        <w:t>Дальневосточный</w:t>
      </w:r>
      <w:proofErr w:type="gramEnd"/>
      <w:r w:rsidRPr="00F74A08">
        <w:rPr>
          <w:rFonts w:ascii="Times New Roman" w:hAnsi="Times New Roman" w:cs="Times New Roman"/>
          <w:sz w:val="28"/>
        </w:rPr>
        <w:t xml:space="preserve"> </w:t>
      </w:r>
      <w:proofErr w:type="spellStart"/>
      <w:r w:rsidRPr="00F74A08">
        <w:rPr>
          <w:rFonts w:ascii="Times New Roman" w:hAnsi="Times New Roman" w:cs="Times New Roman"/>
          <w:sz w:val="28"/>
        </w:rPr>
        <w:t>аграр</w:t>
      </w:r>
      <w:proofErr w:type="spellEnd"/>
      <w:r w:rsidRPr="00F74A08">
        <w:rPr>
          <w:rFonts w:ascii="Times New Roman" w:hAnsi="Times New Roman" w:cs="Times New Roman"/>
          <w:sz w:val="28"/>
        </w:rPr>
        <w:t xml:space="preserve">. </w:t>
      </w:r>
      <w:proofErr w:type="spellStart"/>
      <w:r w:rsidRPr="00F74A08">
        <w:rPr>
          <w:rFonts w:ascii="Times New Roman" w:hAnsi="Times New Roman" w:cs="Times New Roman"/>
          <w:sz w:val="28"/>
        </w:rPr>
        <w:t>вестн</w:t>
      </w:r>
      <w:proofErr w:type="spellEnd"/>
      <w:r w:rsidRPr="00F74A08">
        <w:rPr>
          <w:rFonts w:ascii="Times New Roman" w:hAnsi="Times New Roman" w:cs="Times New Roman"/>
          <w:sz w:val="28"/>
        </w:rPr>
        <w:t>. – 2018. – № 4. – С. 303</w:t>
      </w:r>
      <w:r>
        <w:rPr>
          <w:rFonts w:ascii="Times New Roman" w:hAnsi="Times New Roman" w:cs="Times New Roman"/>
          <w:sz w:val="28"/>
        </w:rPr>
        <w:t>–</w:t>
      </w:r>
      <w:r w:rsidRPr="00F74A08">
        <w:rPr>
          <w:rFonts w:ascii="Times New Roman" w:hAnsi="Times New Roman" w:cs="Times New Roman"/>
          <w:sz w:val="28"/>
        </w:rPr>
        <w:t>311.</w:t>
      </w:r>
    </w:p>
    <w:p w:rsidR="004076B3" w:rsidRPr="004076B3" w:rsidRDefault="004076B3" w:rsidP="004076B3">
      <w:pPr>
        <w:pStyle w:val="a3"/>
        <w:ind w:firstLine="709"/>
        <w:jc w:val="both"/>
        <w:rPr>
          <w:rFonts w:ascii="Times New Roman" w:hAnsi="Times New Roman" w:cs="Times New Roman"/>
          <w:sz w:val="24"/>
        </w:rPr>
      </w:pPr>
    </w:p>
    <w:p w:rsidR="004076B3" w:rsidRDefault="004076B3" w:rsidP="004076B3">
      <w:pPr>
        <w:pStyle w:val="a3"/>
        <w:ind w:firstLine="709"/>
        <w:jc w:val="both"/>
        <w:rPr>
          <w:rFonts w:ascii="Times New Roman" w:hAnsi="Times New Roman" w:cs="Times New Roman"/>
          <w:sz w:val="28"/>
        </w:rPr>
      </w:pPr>
      <w:r w:rsidRPr="007D1AF2">
        <w:rPr>
          <w:rFonts w:ascii="Times New Roman" w:hAnsi="Times New Roman" w:cs="Times New Roman"/>
          <w:sz w:val="28"/>
        </w:rPr>
        <w:t>Особенности организации производства молока в интегрированных агропромышленных формированиях</w:t>
      </w:r>
      <w:r w:rsidRPr="005535C2">
        <w:rPr>
          <w:rFonts w:ascii="Times New Roman" w:hAnsi="Times New Roman" w:cs="Times New Roman"/>
          <w:sz w:val="28"/>
        </w:rPr>
        <w:t xml:space="preserve"> /</w:t>
      </w:r>
      <w:r>
        <w:rPr>
          <w:rFonts w:ascii="Times New Roman" w:hAnsi="Times New Roman" w:cs="Times New Roman"/>
          <w:sz w:val="28"/>
        </w:rPr>
        <w:t xml:space="preserve"> К. С.</w:t>
      </w:r>
      <w:r w:rsidRPr="005535C2">
        <w:rPr>
          <w:rFonts w:ascii="Times New Roman" w:hAnsi="Times New Roman" w:cs="Times New Roman"/>
          <w:sz w:val="28"/>
        </w:rPr>
        <w:t xml:space="preserve"> </w:t>
      </w:r>
      <w:r>
        <w:rPr>
          <w:rFonts w:ascii="Times New Roman" w:hAnsi="Times New Roman" w:cs="Times New Roman"/>
          <w:sz w:val="28"/>
        </w:rPr>
        <w:t xml:space="preserve">Терновых </w:t>
      </w:r>
      <w:r w:rsidRPr="004076B3">
        <w:rPr>
          <w:rFonts w:ascii="Times New Roman" w:hAnsi="Times New Roman" w:cs="Times New Roman"/>
          <w:sz w:val="28"/>
        </w:rPr>
        <w:t>[</w:t>
      </w:r>
      <w:r>
        <w:rPr>
          <w:rFonts w:ascii="Times New Roman" w:hAnsi="Times New Roman" w:cs="Times New Roman"/>
          <w:sz w:val="28"/>
        </w:rPr>
        <w:t>и др.</w:t>
      </w:r>
      <w:r w:rsidRPr="004076B3">
        <w:rPr>
          <w:rFonts w:ascii="Times New Roman" w:hAnsi="Times New Roman" w:cs="Times New Roman"/>
          <w:sz w:val="28"/>
        </w:rPr>
        <w:t>]</w:t>
      </w:r>
      <w:r w:rsidRPr="005535C2">
        <w:rPr>
          <w:rFonts w:ascii="Times New Roman" w:hAnsi="Times New Roman" w:cs="Times New Roman"/>
          <w:sz w:val="28"/>
        </w:rPr>
        <w:t xml:space="preserve"> // </w:t>
      </w:r>
      <w:proofErr w:type="spellStart"/>
      <w:r w:rsidRPr="005535C2">
        <w:rPr>
          <w:rFonts w:ascii="Times New Roman" w:hAnsi="Times New Roman" w:cs="Times New Roman"/>
          <w:sz w:val="28"/>
        </w:rPr>
        <w:t>Вестн</w:t>
      </w:r>
      <w:proofErr w:type="spellEnd"/>
      <w:r w:rsidRPr="005535C2">
        <w:rPr>
          <w:rFonts w:ascii="Times New Roman" w:hAnsi="Times New Roman" w:cs="Times New Roman"/>
          <w:sz w:val="28"/>
        </w:rPr>
        <w:t xml:space="preserve">. Воронежского гос. </w:t>
      </w:r>
      <w:proofErr w:type="spellStart"/>
      <w:r w:rsidRPr="005535C2">
        <w:rPr>
          <w:rFonts w:ascii="Times New Roman" w:hAnsi="Times New Roman" w:cs="Times New Roman"/>
          <w:sz w:val="28"/>
        </w:rPr>
        <w:t>аграр</w:t>
      </w:r>
      <w:proofErr w:type="spellEnd"/>
      <w:r w:rsidRPr="005535C2">
        <w:rPr>
          <w:rFonts w:ascii="Times New Roman" w:hAnsi="Times New Roman" w:cs="Times New Roman"/>
          <w:sz w:val="28"/>
        </w:rPr>
        <w:t>. ун-та. – 2018. – № 3. – С. 148</w:t>
      </w:r>
      <w:r>
        <w:rPr>
          <w:rFonts w:ascii="Times New Roman" w:hAnsi="Times New Roman" w:cs="Times New Roman"/>
          <w:sz w:val="28"/>
        </w:rPr>
        <w:t>–</w:t>
      </w:r>
      <w:r w:rsidRPr="005535C2">
        <w:rPr>
          <w:rFonts w:ascii="Times New Roman" w:hAnsi="Times New Roman" w:cs="Times New Roman"/>
          <w:sz w:val="28"/>
        </w:rPr>
        <w:t>158</w:t>
      </w:r>
      <w:r>
        <w:rPr>
          <w:rFonts w:ascii="Times New Roman" w:hAnsi="Times New Roman" w:cs="Times New Roman"/>
          <w:sz w:val="28"/>
        </w:rPr>
        <w:t>.</w:t>
      </w:r>
    </w:p>
    <w:p w:rsidR="004076B3" w:rsidRPr="004076B3" w:rsidRDefault="004076B3" w:rsidP="004076B3">
      <w:pPr>
        <w:pStyle w:val="a3"/>
        <w:ind w:firstLine="709"/>
        <w:jc w:val="both"/>
        <w:rPr>
          <w:rFonts w:ascii="Times New Roman" w:hAnsi="Times New Roman" w:cs="Times New Roman"/>
          <w:sz w:val="24"/>
        </w:rPr>
      </w:pPr>
    </w:p>
    <w:p w:rsidR="001E3345" w:rsidRDefault="001E3345" w:rsidP="001E3345">
      <w:pPr>
        <w:pStyle w:val="a3"/>
        <w:ind w:firstLine="709"/>
        <w:jc w:val="both"/>
        <w:rPr>
          <w:rFonts w:ascii="Times New Roman" w:hAnsi="Times New Roman" w:cs="Times New Roman"/>
          <w:sz w:val="28"/>
        </w:rPr>
      </w:pPr>
      <w:proofErr w:type="spellStart"/>
      <w:r w:rsidRPr="001E3345">
        <w:rPr>
          <w:rFonts w:ascii="Times New Roman" w:hAnsi="Times New Roman" w:cs="Times New Roman"/>
          <w:sz w:val="28"/>
        </w:rPr>
        <w:t>Полухин</w:t>
      </w:r>
      <w:proofErr w:type="spellEnd"/>
      <w:r>
        <w:rPr>
          <w:rFonts w:ascii="Times New Roman" w:hAnsi="Times New Roman" w:cs="Times New Roman"/>
          <w:sz w:val="28"/>
        </w:rPr>
        <w:t>,</w:t>
      </w:r>
      <w:r w:rsidRPr="001E3345">
        <w:rPr>
          <w:rFonts w:ascii="Times New Roman" w:hAnsi="Times New Roman" w:cs="Times New Roman"/>
          <w:sz w:val="28"/>
        </w:rPr>
        <w:t xml:space="preserve"> А.</w:t>
      </w:r>
      <w:r>
        <w:rPr>
          <w:rFonts w:ascii="Times New Roman" w:hAnsi="Times New Roman" w:cs="Times New Roman"/>
          <w:sz w:val="28"/>
        </w:rPr>
        <w:t xml:space="preserve"> </w:t>
      </w:r>
      <w:r w:rsidRPr="001E3345">
        <w:rPr>
          <w:rFonts w:ascii="Times New Roman" w:hAnsi="Times New Roman" w:cs="Times New Roman"/>
          <w:sz w:val="28"/>
        </w:rPr>
        <w:t>А Организационно-</w:t>
      </w:r>
      <w:proofErr w:type="gramStart"/>
      <w:r w:rsidRPr="001E3345">
        <w:rPr>
          <w:rFonts w:ascii="Times New Roman" w:hAnsi="Times New Roman" w:cs="Times New Roman"/>
          <w:sz w:val="28"/>
        </w:rPr>
        <w:t>экономический механизм</w:t>
      </w:r>
      <w:proofErr w:type="gramEnd"/>
      <w:r w:rsidRPr="001E3345">
        <w:rPr>
          <w:rFonts w:ascii="Times New Roman" w:hAnsi="Times New Roman" w:cs="Times New Roman"/>
          <w:sz w:val="28"/>
        </w:rPr>
        <w:t xml:space="preserve"> материально-технического обеспечения отраслей животноводства в условиях </w:t>
      </w:r>
      <w:proofErr w:type="spellStart"/>
      <w:r w:rsidRPr="001E3345">
        <w:rPr>
          <w:rFonts w:ascii="Times New Roman" w:hAnsi="Times New Roman" w:cs="Times New Roman"/>
          <w:sz w:val="28"/>
        </w:rPr>
        <w:t>импортозамещения</w:t>
      </w:r>
      <w:proofErr w:type="spellEnd"/>
      <w:r w:rsidRPr="001E3345">
        <w:rPr>
          <w:rFonts w:ascii="Times New Roman" w:hAnsi="Times New Roman" w:cs="Times New Roman"/>
          <w:sz w:val="28"/>
        </w:rPr>
        <w:t xml:space="preserve"> на ресурсных рынках /</w:t>
      </w:r>
      <w:r>
        <w:rPr>
          <w:rFonts w:ascii="Times New Roman" w:hAnsi="Times New Roman" w:cs="Times New Roman"/>
          <w:sz w:val="28"/>
        </w:rPr>
        <w:t xml:space="preserve"> </w:t>
      </w:r>
      <w:r w:rsidRPr="001E3345">
        <w:rPr>
          <w:rFonts w:ascii="Times New Roman" w:hAnsi="Times New Roman" w:cs="Times New Roman"/>
          <w:sz w:val="28"/>
        </w:rPr>
        <w:t>А.</w:t>
      </w:r>
      <w:r>
        <w:rPr>
          <w:rFonts w:ascii="Times New Roman" w:hAnsi="Times New Roman" w:cs="Times New Roman"/>
          <w:sz w:val="28"/>
        </w:rPr>
        <w:t xml:space="preserve"> </w:t>
      </w:r>
      <w:r w:rsidRPr="001E3345">
        <w:rPr>
          <w:rFonts w:ascii="Times New Roman" w:hAnsi="Times New Roman" w:cs="Times New Roman"/>
          <w:sz w:val="28"/>
        </w:rPr>
        <w:t xml:space="preserve">А. </w:t>
      </w:r>
      <w:proofErr w:type="spellStart"/>
      <w:r w:rsidRPr="001E3345">
        <w:rPr>
          <w:rFonts w:ascii="Times New Roman" w:hAnsi="Times New Roman" w:cs="Times New Roman"/>
          <w:sz w:val="28"/>
        </w:rPr>
        <w:t>Полухин</w:t>
      </w:r>
      <w:proofErr w:type="spellEnd"/>
      <w:r w:rsidRPr="001E3345">
        <w:rPr>
          <w:rFonts w:ascii="Times New Roman" w:hAnsi="Times New Roman" w:cs="Times New Roman"/>
          <w:sz w:val="28"/>
        </w:rPr>
        <w:t xml:space="preserve"> // </w:t>
      </w:r>
      <w:proofErr w:type="spellStart"/>
      <w:r w:rsidRPr="001E3345">
        <w:rPr>
          <w:rFonts w:ascii="Times New Roman" w:hAnsi="Times New Roman" w:cs="Times New Roman"/>
          <w:sz w:val="28"/>
        </w:rPr>
        <w:t>Вестн</w:t>
      </w:r>
      <w:proofErr w:type="spellEnd"/>
      <w:r>
        <w:rPr>
          <w:rFonts w:ascii="Times New Roman" w:hAnsi="Times New Roman" w:cs="Times New Roman"/>
          <w:sz w:val="28"/>
        </w:rPr>
        <w:t>.</w:t>
      </w:r>
      <w:r w:rsidRPr="001E3345">
        <w:rPr>
          <w:rFonts w:ascii="Times New Roman" w:hAnsi="Times New Roman" w:cs="Times New Roman"/>
          <w:sz w:val="28"/>
        </w:rPr>
        <w:t xml:space="preserve"> </w:t>
      </w:r>
      <w:proofErr w:type="spellStart"/>
      <w:r w:rsidRPr="001E3345">
        <w:rPr>
          <w:rFonts w:ascii="Times New Roman" w:hAnsi="Times New Roman" w:cs="Times New Roman"/>
          <w:sz w:val="28"/>
        </w:rPr>
        <w:t>аграр</w:t>
      </w:r>
      <w:proofErr w:type="spellEnd"/>
      <w:r>
        <w:rPr>
          <w:rFonts w:ascii="Times New Roman" w:hAnsi="Times New Roman" w:cs="Times New Roman"/>
          <w:sz w:val="28"/>
        </w:rPr>
        <w:t>.</w:t>
      </w:r>
      <w:r w:rsidRPr="001E3345">
        <w:rPr>
          <w:rFonts w:ascii="Times New Roman" w:hAnsi="Times New Roman" w:cs="Times New Roman"/>
          <w:sz w:val="28"/>
        </w:rPr>
        <w:t xml:space="preserve"> науки. – 2018. – № 5. – С. </w:t>
      </w:r>
      <w:r>
        <w:rPr>
          <w:rFonts w:ascii="Times New Roman" w:hAnsi="Times New Roman" w:cs="Times New Roman"/>
          <w:sz w:val="28"/>
        </w:rPr>
        <w:t>91–</w:t>
      </w:r>
      <w:r w:rsidRPr="001E3345">
        <w:rPr>
          <w:rFonts w:ascii="Times New Roman" w:hAnsi="Times New Roman" w:cs="Times New Roman"/>
          <w:sz w:val="28"/>
        </w:rPr>
        <w:t>97</w:t>
      </w:r>
      <w:r>
        <w:rPr>
          <w:rFonts w:ascii="Times New Roman" w:hAnsi="Times New Roman" w:cs="Times New Roman"/>
          <w:sz w:val="28"/>
        </w:rPr>
        <w:t>.</w:t>
      </w:r>
    </w:p>
    <w:p w:rsidR="001E3345" w:rsidRPr="001E3345" w:rsidRDefault="001E3345" w:rsidP="001E3345">
      <w:pPr>
        <w:pStyle w:val="a3"/>
        <w:ind w:firstLine="709"/>
        <w:jc w:val="both"/>
        <w:rPr>
          <w:rFonts w:ascii="Times New Roman" w:hAnsi="Times New Roman" w:cs="Times New Roman"/>
          <w:sz w:val="24"/>
        </w:rPr>
      </w:pPr>
    </w:p>
    <w:p w:rsidR="004076B3" w:rsidRPr="005365DE" w:rsidRDefault="004076B3" w:rsidP="004076B3">
      <w:pPr>
        <w:pStyle w:val="a3"/>
        <w:ind w:firstLine="709"/>
        <w:jc w:val="both"/>
        <w:rPr>
          <w:rFonts w:ascii="Times New Roman" w:hAnsi="Times New Roman" w:cs="Times New Roman"/>
          <w:sz w:val="28"/>
        </w:rPr>
      </w:pPr>
      <w:proofErr w:type="spellStart"/>
      <w:r w:rsidRPr="005365DE">
        <w:rPr>
          <w:rFonts w:ascii="Times New Roman" w:hAnsi="Times New Roman" w:cs="Times New Roman"/>
          <w:sz w:val="28"/>
        </w:rPr>
        <w:t>Полухин</w:t>
      </w:r>
      <w:proofErr w:type="spellEnd"/>
      <w:r w:rsidRPr="005365DE">
        <w:rPr>
          <w:rFonts w:ascii="Times New Roman" w:hAnsi="Times New Roman" w:cs="Times New Roman"/>
          <w:sz w:val="28"/>
        </w:rPr>
        <w:t xml:space="preserve">, А. А. Технологическая </w:t>
      </w:r>
      <w:proofErr w:type="spellStart"/>
      <w:r w:rsidRPr="005365DE">
        <w:rPr>
          <w:rFonts w:ascii="Times New Roman" w:hAnsi="Times New Roman" w:cs="Times New Roman"/>
          <w:sz w:val="28"/>
        </w:rPr>
        <w:t>биологизация</w:t>
      </w:r>
      <w:proofErr w:type="spellEnd"/>
      <w:r w:rsidRPr="005365DE">
        <w:rPr>
          <w:rFonts w:ascii="Times New Roman" w:hAnsi="Times New Roman" w:cs="Times New Roman"/>
          <w:sz w:val="28"/>
        </w:rPr>
        <w:t xml:space="preserve"> и </w:t>
      </w:r>
      <w:proofErr w:type="spellStart"/>
      <w:r w:rsidRPr="005365DE">
        <w:rPr>
          <w:rFonts w:ascii="Times New Roman" w:hAnsi="Times New Roman" w:cs="Times New Roman"/>
          <w:sz w:val="28"/>
        </w:rPr>
        <w:t>экологизация</w:t>
      </w:r>
      <w:proofErr w:type="spellEnd"/>
      <w:r w:rsidRPr="005365DE">
        <w:rPr>
          <w:rFonts w:ascii="Times New Roman" w:hAnsi="Times New Roman" w:cs="Times New Roman"/>
          <w:sz w:val="28"/>
        </w:rPr>
        <w:t xml:space="preserve"> как этап перехода к органическому животноводству в условиях технической модернизации отрасли / А. А. </w:t>
      </w:r>
      <w:proofErr w:type="spellStart"/>
      <w:r w:rsidRPr="005365DE">
        <w:rPr>
          <w:rFonts w:ascii="Times New Roman" w:hAnsi="Times New Roman" w:cs="Times New Roman"/>
          <w:sz w:val="28"/>
        </w:rPr>
        <w:t>Полухин</w:t>
      </w:r>
      <w:proofErr w:type="spellEnd"/>
      <w:r w:rsidRPr="005365DE">
        <w:rPr>
          <w:rFonts w:ascii="Times New Roman" w:hAnsi="Times New Roman" w:cs="Times New Roman"/>
          <w:sz w:val="28"/>
        </w:rPr>
        <w:t>, В. К. Девин // Экономика с</w:t>
      </w:r>
      <w:r>
        <w:rPr>
          <w:rFonts w:ascii="Times New Roman" w:hAnsi="Times New Roman" w:cs="Times New Roman"/>
          <w:sz w:val="28"/>
        </w:rPr>
        <w:t>.-</w:t>
      </w:r>
      <w:r w:rsidRPr="005365DE">
        <w:rPr>
          <w:rFonts w:ascii="Times New Roman" w:hAnsi="Times New Roman" w:cs="Times New Roman"/>
          <w:sz w:val="28"/>
        </w:rPr>
        <w:t>х</w:t>
      </w:r>
      <w:r>
        <w:rPr>
          <w:rFonts w:ascii="Times New Roman" w:hAnsi="Times New Roman" w:cs="Times New Roman"/>
          <w:sz w:val="28"/>
        </w:rPr>
        <w:t>.</w:t>
      </w:r>
      <w:r w:rsidRPr="005365DE">
        <w:rPr>
          <w:rFonts w:ascii="Times New Roman" w:hAnsi="Times New Roman" w:cs="Times New Roman"/>
          <w:sz w:val="28"/>
        </w:rPr>
        <w:t xml:space="preserve"> и </w:t>
      </w:r>
      <w:proofErr w:type="spellStart"/>
      <w:r w:rsidRPr="005365DE">
        <w:rPr>
          <w:rFonts w:ascii="Times New Roman" w:hAnsi="Times New Roman" w:cs="Times New Roman"/>
          <w:sz w:val="28"/>
        </w:rPr>
        <w:t>перераб</w:t>
      </w:r>
      <w:proofErr w:type="spellEnd"/>
      <w:r>
        <w:rPr>
          <w:rFonts w:ascii="Times New Roman" w:hAnsi="Times New Roman" w:cs="Times New Roman"/>
          <w:sz w:val="28"/>
        </w:rPr>
        <w:t>.</w:t>
      </w:r>
      <w:r w:rsidRPr="005365DE">
        <w:rPr>
          <w:rFonts w:ascii="Times New Roman" w:hAnsi="Times New Roman" w:cs="Times New Roman"/>
          <w:sz w:val="28"/>
        </w:rPr>
        <w:t xml:space="preserve"> предприятий. </w:t>
      </w:r>
      <w:r>
        <w:rPr>
          <w:rFonts w:ascii="Times New Roman" w:hAnsi="Times New Roman" w:cs="Times New Roman"/>
          <w:sz w:val="28"/>
        </w:rPr>
        <w:t>–</w:t>
      </w:r>
      <w:r w:rsidRPr="005365DE">
        <w:rPr>
          <w:rFonts w:ascii="Times New Roman" w:hAnsi="Times New Roman" w:cs="Times New Roman"/>
          <w:sz w:val="28"/>
        </w:rPr>
        <w:t xml:space="preserve"> 2018. </w:t>
      </w:r>
      <w:r>
        <w:rPr>
          <w:rFonts w:ascii="Times New Roman" w:hAnsi="Times New Roman" w:cs="Times New Roman"/>
          <w:sz w:val="28"/>
        </w:rPr>
        <w:t>– №</w:t>
      </w:r>
      <w:r w:rsidRPr="005365DE">
        <w:rPr>
          <w:rFonts w:ascii="Times New Roman" w:hAnsi="Times New Roman" w:cs="Times New Roman"/>
          <w:sz w:val="28"/>
        </w:rPr>
        <w:t xml:space="preserve"> 12. </w:t>
      </w:r>
      <w:r>
        <w:rPr>
          <w:rFonts w:ascii="Times New Roman" w:hAnsi="Times New Roman" w:cs="Times New Roman"/>
          <w:sz w:val="28"/>
        </w:rPr>
        <w:t>– С. 56–</w:t>
      </w:r>
      <w:r w:rsidRPr="005365DE">
        <w:rPr>
          <w:rFonts w:ascii="Times New Roman" w:hAnsi="Times New Roman" w:cs="Times New Roman"/>
          <w:sz w:val="28"/>
        </w:rPr>
        <w:t xml:space="preserve">58 : 4 табл. </w:t>
      </w:r>
    </w:p>
    <w:p w:rsidR="004076B3" w:rsidRDefault="004076B3" w:rsidP="004076B3">
      <w:pPr>
        <w:pStyle w:val="a3"/>
        <w:ind w:firstLine="709"/>
        <w:jc w:val="both"/>
        <w:rPr>
          <w:rFonts w:ascii="Times New Roman" w:hAnsi="Times New Roman" w:cs="Times New Roman"/>
          <w:sz w:val="24"/>
        </w:rPr>
      </w:pPr>
      <w:r w:rsidRPr="005365DE">
        <w:rPr>
          <w:rFonts w:ascii="Times New Roman" w:hAnsi="Times New Roman" w:cs="Times New Roman"/>
          <w:sz w:val="24"/>
        </w:rPr>
        <w:t xml:space="preserve">Наиболее актуальными тенденциями в развитии животноводства видятся перспективы роста производства экологически чистой, </w:t>
      </w:r>
      <w:proofErr w:type="spellStart"/>
      <w:r w:rsidRPr="005365DE">
        <w:rPr>
          <w:rFonts w:ascii="Times New Roman" w:hAnsi="Times New Roman" w:cs="Times New Roman"/>
          <w:sz w:val="24"/>
        </w:rPr>
        <w:t>биологизированной</w:t>
      </w:r>
      <w:proofErr w:type="spellEnd"/>
      <w:r w:rsidRPr="005365DE">
        <w:rPr>
          <w:rFonts w:ascii="Times New Roman" w:hAnsi="Times New Roman" w:cs="Times New Roman"/>
          <w:sz w:val="24"/>
        </w:rPr>
        <w:t xml:space="preserve"> продукции, что позволит реализовывать ее по экономически эффективным ценам с учетом потенциала сохранения объемов производства посредством экстенсивных факторов развития. В Российской Федерации сформированы основные условия развития органического сельского хозяйства в формате проекта закона. В этой связи актуальны изучение и обоснование критериев эффективного развития органического производства, обозначение проблемных аспектов.</w:t>
      </w:r>
    </w:p>
    <w:p w:rsidR="0083627B" w:rsidRDefault="0083627B" w:rsidP="00F74A08">
      <w:pPr>
        <w:pStyle w:val="a3"/>
        <w:ind w:firstLine="709"/>
        <w:jc w:val="both"/>
        <w:rPr>
          <w:rFonts w:ascii="Times New Roman" w:hAnsi="Times New Roman" w:cs="Times New Roman"/>
          <w:sz w:val="28"/>
        </w:rPr>
      </w:pPr>
      <w:r w:rsidRPr="00F74A08">
        <w:rPr>
          <w:rFonts w:ascii="Times New Roman" w:hAnsi="Times New Roman" w:cs="Times New Roman"/>
          <w:sz w:val="28"/>
        </w:rPr>
        <w:lastRenderedPageBreak/>
        <w:t>Резервы увеличения производства говядины в Республике Саха (Якутия) /</w:t>
      </w:r>
      <w:r w:rsidR="00F74A08">
        <w:rPr>
          <w:rFonts w:ascii="Times New Roman" w:hAnsi="Times New Roman" w:cs="Times New Roman"/>
          <w:sz w:val="28"/>
        </w:rPr>
        <w:t xml:space="preserve"> </w:t>
      </w:r>
      <w:r w:rsidR="00F74A08" w:rsidRPr="00F74A08">
        <w:rPr>
          <w:rFonts w:ascii="Times New Roman" w:hAnsi="Times New Roman" w:cs="Times New Roman"/>
          <w:sz w:val="28"/>
        </w:rPr>
        <w:t>И.</w:t>
      </w:r>
      <w:r w:rsidR="00F74A08">
        <w:rPr>
          <w:rFonts w:ascii="Times New Roman" w:hAnsi="Times New Roman" w:cs="Times New Roman"/>
          <w:sz w:val="28"/>
        </w:rPr>
        <w:t xml:space="preserve"> </w:t>
      </w:r>
      <w:r w:rsidR="00F74A08" w:rsidRPr="00F74A08">
        <w:rPr>
          <w:rFonts w:ascii="Times New Roman" w:hAnsi="Times New Roman" w:cs="Times New Roman"/>
          <w:sz w:val="28"/>
        </w:rPr>
        <w:t xml:space="preserve">И. </w:t>
      </w:r>
      <w:r w:rsidRPr="00F74A08">
        <w:rPr>
          <w:rFonts w:ascii="Times New Roman" w:hAnsi="Times New Roman" w:cs="Times New Roman"/>
          <w:sz w:val="28"/>
        </w:rPr>
        <w:t xml:space="preserve">Слепцов </w:t>
      </w:r>
      <w:r w:rsidR="00F74A08" w:rsidRPr="00F74A08">
        <w:rPr>
          <w:rFonts w:ascii="Times New Roman" w:hAnsi="Times New Roman" w:cs="Times New Roman"/>
          <w:sz w:val="28"/>
        </w:rPr>
        <w:t>[</w:t>
      </w:r>
      <w:r w:rsidR="00F74A08">
        <w:rPr>
          <w:rFonts w:ascii="Times New Roman" w:hAnsi="Times New Roman" w:cs="Times New Roman"/>
          <w:sz w:val="28"/>
        </w:rPr>
        <w:t>и др</w:t>
      </w:r>
      <w:r w:rsidRPr="00F74A08">
        <w:rPr>
          <w:rFonts w:ascii="Times New Roman" w:hAnsi="Times New Roman" w:cs="Times New Roman"/>
          <w:sz w:val="28"/>
        </w:rPr>
        <w:t>.</w:t>
      </w:r>
      <w:r w:rsidR="00F74A08" w:rsidRPr="00F74A08">
        <w:rPr>
          <w:rFonts w:ascii="Times New Roman" w:hAnsi="Times New Roman" w:cs="Times New Roman"/>
          <w:sz w:val="28"/>
        </w:rPr>
        <w:t>]</w:t>
      </w:r>
      <w:r w:rsidRPr="00F74A08">
        <w:rPr>
          <w:rFonts w:ascii="Times New Roman" w:hAnsi="Times New Roman" w:cs="Times New Roman"/>
          <w:sz w:val="28"/>
        </w:rPr>
        <w:t xml:space="preserve"> // </w:t>
      </w:r>
      <w:proofErr w:type="gramStart"/>
      <w:r w:rsidRPr="00F74A08">
        <w:rPr>
          <w:rFonts w:ascii="Times New Roman" w:hAnsi="Times New Roman" w:cs="Times New Roman"/>
          <w:sz w:val="28"/>
        </w:rPr>
        <w:t>Дальневосточный</w:t>
      </w:r>
      <w:proofErr w:type="gramEnd"/>
      <w:r w:rsidRPr="00F74A08">
        <w:rPr>
          <w:rFonts w:ascii="Times New Roman" w:hAnsi="Times New Roman" w:cs="Times New Roman"/>
          <w:sz w:val="28"/>
        </w:rPr>
        <w:t xml:space="preserve"> </w:t>
      </w:r>
      <w:proofErr w:type="spellStart"/>
      <w:r w:rsidRPr="00F74A08">
        <w:rPr>
          <w:rFonts w:ascii="Times New Roman" w:hAnsi="Times New Roman" w:cs="Times New Roman"/>
          <w:sz w:val="28"/>
        </w:rPr>
        <w:t>аграр</w:t>
      </w:r>
      <w:proofErr w:type="spellEnd"/>
      <w:r w:rsidRPr="00F74A08">
        <w:rPr>
          <w:rFonts w:ascii="Times New Roman" w:hAnsi="Times New Roman" w:cs="Times New Roman"/>
          <w:sz w:val="28"/>
        </w:rPr>
        <w:t xml:space="preserve">. </w:t>
      </w:r>
      <w:proofErr w:type="spellStart"/>
      <w:r w:rsidRPr="00F74A08">
        <w:rPr>
          <w:rFonts w:ascii="Times New Roman" w:hAnsi="Times New Roman" w:cs="Times New Roman"/>
          <w:sz w:val="28"/>
        </w:rPr>
        <w:t>вестн</w:t>
      </w:r>
      <w:proofErr w:type="spellEnd"/>
      <w:r w:rsidRPr="00F74A08">
        <w:rPr>
          <w:rFonts w:ascii="Times New Roman" w:hAnsi="Times New Roman" w:cs="Times New Roman"/>
          <w:sz w:val="28"/>
        </w:rPr>
        <w:t xml:space="preserve">. – 2018. – № 4. – С. </w:t>
      </w:r>
      <w:r w:rsidR="00F74A08">
        <w:rPr>
          <w:rFonts w:ascii="Times New Roman" w:hAnsi="Times New Roman" w:cs="Times New Roman"/>
          <w:sz w:val="28"/>
        </w:rPr>
        <w:t>210–</w:t>
      </w:r>
      <w:r w:rsidRPr="00F74A08">
        <w:rPr>
          <w:rFonts w:ascii="Times New Roman" w:hAnsi="Times New Roman" w:cs="Times New Roman"/>
          <w:sz w:val="28"/>
        </w:rPr>
        <w:t>217</w:t>
      </w:r>
      <w:r w:rsidR="00F74A08">
        <w:rPr>
          <w:rFonts w:ascii="Times New Roman" w:hAnsi="Times New Roman" w:cs="Times New Roman"/>
          <w:sz w:val="28"/>
        </w:rPr>
        <w:t>.</w:t>
      </w:r>
    </w:p>
    <w:p w:rsidR="00F74A08" w:rsidRPr="004076B3" w:rsidRDefault="00F74A08" w:rsidP="00F74A08">
      <w:pPr>
        <w:pStyle w:val="a3"/>
        <w:ind w:firstLine="709"/>
        <w:jc w:val="both"/>
        <w:rPr>
          <w:rFonts w:ascii="Times New Roman" w:hAnsi="Times New Roman" w:cs="Times New Roman"/>
          <w:sz w:val="24"/>
        </w:rPr>
      </w:pPr>
    </w:p>
    <w:p w:rsidR="00656AC1" w:rsidRDefault="00656AC1" w:rsidP="00656AC1">
      <w:pPr>
        <w:pStyle w:val="a3"/>
        <w:ind w:firstLine="709"/>
        <w:jc w:val="both"/>
        <w:rPr>
          <w:rFonts w:ascii="Times New Roman" w:hAnsi="Times New Roman" w:cs="Times New Roman"/>
          <w:sz w:val="28"/>
        </w:rPr>
      </w:pPr>
      <w:r w:rsidRPr="005535C2">
        <w:rPr>
          <w:rFonts w:ascii="Times New Roman" w:hAnsi="Times New Roman" w:cs="Times New Roman"/>
          <w:sz w:val="28"/>
        </w:rPr>
        <w:t>Рябова, Е.</w:t>
      </w:r>
      <w:r>
        <w:rPr>
          <w:rFonts w:ascii="Times New Roman" w:hAnsi="Times New Roman" w:cs="Times New Roman"/>
          <w:sz w:val="28"/>
        </w:rPr>
        <w:t xml:space="preserve"> </w:t>
      </w:r>
      <w:r w:rsidRPr="005535C2">
        <w:rPr>
          <w:rFonts w:ascii="Times New Roman" w:hAnsi="Times New Roman" w:cs="Times New Roman"/>
          <w:sz w:val="28"/>
        </w:rPr>
        <w:t xml:space="preserve">П. </w:t>
      </w:r>
      <w:r w:rsidRPr="00EB454B">
        <w:rPr>
          <w:rFonts w:ascii="Times New Roman" w:hAnsi="Times New Roman" w:cs="Times New Roman"/>
          <w:sz w:val="28"/>
        </w:rPr>
        <w:t>Тенденции и условия развития скотоводства в Воронежской области</w:t>
      </w:r>
      <w:r w:rsidRPr="005535C2">
        <w:rPr>
          <w:rFonts w:ascii="Times New Roman" w:hAnsi="Times New Roman" w:cs="Times New Roman"/>
          <w:sz w:val="28"/>
        </w:rPr>
        <w:t xml:space="preserve"> / Е.</w:t>
      </w:r>
      <w:r>
        <w:rPr>
          <w:rFonts w:ascii="Times New Roman" w:hAnsi="Times New Roman" w:cs="Times New Roman"/>
          <w:sz w:val="28"/>
        </w:rPr>
        <w:t xml:space="preserve"> </w:t>
      </w:r>
      <w:r w:rsidRPr="005535C2">
        <w:rPr>
          <w:rFonts w:ascii="Times New Roman" w:hAnsi="Times New Roman" w:cs="Times New Roman"/>
          <w:sz w:val="28"/>
        </w:rPr>
        <w:t>П.</w:t>
      </w:r>
      <w:r>
        <w:rPr>
          <w:rFonts w:ascii="Times New Roman" w:hAnsi="Times New Roman" w:cs="Times New Roman"/>
          <w:sz w:val="28"/>
        </w:rPr>
        <w:t xml:space="preserve"> </w:t>
      </w:r>
      <w:r w:rsidRPr="005535C2">
        <w:rPr>
          <w:rFonts w:ascii="Times New Roman" w:hAnsi="Times New Roman" w:cs="Times New Roman"/>
          <w:sz w:val="28"/>
        </w:rPr>
        <w:t>Рябова, А.</w:t>
      </w:r>
      <w:r>
        <w:rPr>
          <w:rFonts w:ascii="Times New Roman" w:hAnsi="Times New Roman" w:cs="Times New Roman"/>
          <w:sz w:val="28"/>
        </w:rPr>
        <w:t xml:space="preserve"> </w:t>
      </w:r>
      <w:r w:rsidRPr="005535C2">
        <w:rPr>
          <w:rFonts w:ascii="Times New Roman" w:hAnsi="Times New Roman" w:cs="Times New Roman"/>
          <w:sz w:val="28"/>
        </w:rPr>
        <w:t>В.</w:t>
      </w:r>
      <w:r>
        <w:rPr>
          <w:rFonts w:ascii="Times New Roman" w:hAnsi="Times New Roman" w:cs="Times New Roman"/>
          <w:sz w:val="28"/>
        </w:rPr>
        <w:t xml:space="preserve"> </w:t>
      </w:r>
      <w:proofErr w:type="spellStart"/>
      <w:r w:rsidRPr="005535C2">
        <w:rPr>
          <w:rFonts w:ascii="Times New Roman" w:hAnsi="Times New Roman" w:cs="Times New Roman"/>
          <w:sz w:val="28"/>
        </w:rPr>
        <w:t>Улезько</w:t>
      </w:r>
      <w:proofErr w:type="spellEnd"/>
      <w:r w:rsidRPr="005535C2">
        <w:rPr>
          <w:rFonts w:ascii="Times New Roman" w:hAnsi="Times New Roman" w:cs="Times New Roman"/>
          <w:sz w:val="28"/>
        </w:rPr>
        <w:t>, А.</w:t>
      </w:r>
      <w:r>
        <w:rPr>
          <w:rFonts w:ascii="Times New Roman" w:hAnsi="Times New Roman" w:cs="Times New Roman"/>
          <w:sz w:val="28"/>
        </w:rPr>
        <w:t xml:space="preserve"> </w:t>
      </w:r>
      <w:r w:rsidRPr="005535C2">
        <w:rPr>
          <w:rFonts w:ascii="Times New Roman" w:hAnsi="Times New Roman" w:cs="Times New Roman"/>
          <w:sz w:val="28"/>
        </w:rPr>
        <w:t xml:space="preserve">П. </w:t>
      </w:r>
      <w:proofErr w:type="spellStart"/>
      <w:r w:rsidRPr="005535C2">
        <w:rPr>
          <w:rFonts w:ascii="Times New Roman" w:hAnsi="Times New Roman" w:cs="Times New Roman"/>
          <w:sz w:val="28"/>
        </w:rPr>
        <w:t>Курносов</w:t>
      </w:r>
      <w:proofErr w:type="spellEnd"/>
      <w:r w:rsidRPr="005535C2">
        <w:rPr>
          <w:rFonts w:ascii="Times New Roman" w:hAnsi="Times New Roman" w:cs="Times New Roman"/>
          <w:sz w:val="28"/>
        </w:rPr>
        <w:t xml:space="preserve"> // </w:t>
      </w:r>
      <w:proofErr w:type="spellStart"/>
      <w:r w:rsidRPr="005535C2">
        <w:rPr>
          <w:rFonts w:ascii="Times New Roman" w:hAnsi="Times New Roman" w:cs="Times New Roman"/>
          <w:sz w:val="28"/>
        </w:rPr>
        <w:t>Вестн</w:t>
      </w:r>
      <w:proofErr w:type="spellEnd"/>
      <w:r w:rsidRPr="005535C2">
        <w:rPr>
          <w:rFonts w:ascii="Times New Roman" w:hAnsi="Times New Roman" w:cs="Times New Roman"/>
          <w:sz w:val="28"/>
        </w:rPr>
        <w:t xml:space="preserve">. Воронежского гос. </w:t>
      </w:r>
      <w:proofErr w:type="spellStart"/>
      <w:r w:rsidRPr="005535C2">
        <w:rPr>
          <w:rFonts w:ascii="Times New Roman" w:hAnsi="Times New Roman" w:cs="Times New Roman"/>
          <w:sz w:val="28"/>
        </w:rPr>
        <w:t>аграр</w:t>
      </w:r>
      <w:proofErr w:type="spellEnd"/>
      <w:r w:rsidRPr="005535C2">
        <w:rPr>
          <w:rFonts w:ascii="Times New Roman" w:hAnsi="Times New Roman" w:cs="Times New Roman"/>
          <w:sz w:val="28"/>
        </w:rPr>
        <w:t>. ун-та. – 2018. – № 3. – С. 159</w:t>
      </w:r>
      <w:r>
        <w:rPr>
          <w:rFonts w:ascii="Times New Roman" w:hAnsi="Times New Roman" w:cs="Times New Roman"/>
          <w:sz w:val="28"/>
        </w:rPr>
        <w:t>–</w:t>
      </w:r>
      <w:r w:rsidRPr="005535C2">
        <w:rPr>
          <w:rFonts w:ascii="Times New Roman" w:hAnsi="Times New Roman" w:cs="Times New Roman"/>
          <w:sz w:val="28"/>
        </w:rPr>
        <w:t>166.</w:t>
      </w:r>
    </w:p>
    <w:p w:rsidR="00656AC1" w:rsidRDefault="00656AC1" w:rsidP="005365DE">
      <w:pPr>
        <w:pStyle w:val="a3"/>
        <w:ind w:firstLine="709"/>
        <w:jc w:val="both"/>
        <w:rPr>
          <w:rFonts w:ascii="Times New Roman" w:eastAsia="Times New Roman" w:hAnsi="Times New Roman" w:cs="Times New Roman"/>
          <w:color w:val="00008F"/>
          <w:sz w:val="24"/>
          <w:szCs w:val="24"/>
          <w:lang w:eastAsia="ru-RU"/>
        </w:rPr>
      </w:pPr>
    </w:p>
    <w:p w:rsidR="003C3031" w:rsidRPr="0031693A" w:rsidRDefault="003C3031" w:rsidP="003C3031">
      <w:pPr>
        <w:pStyle w:val="a3"/>
        <w:ind w:firstLine="709"/>
        <w:jc w:val="both"/>
        <w:rPr>
          <w:rFonts w:ascii="Times New Roman" w:hAnsi="Times New Roman" w:cs="Times New Roman"/>
          <w:sz w:val="28"/>
          <w:szCs w:val="28"/>
        </w:rPr>
      </w:pPr>
      <w:r w:rsidRPr="0031693A">
        <w:rPr>
          <w:rFonts w:ascii="Times New Roman" w:hAnsi="Times New Roman" w:cs="Times New Roman"/>
          <w:sz w:val="28"/>
          <w:szCs w:val="28"/>
        </w:rPr>
        <w:t xml:space="preserve">Суровцев, В. Н. Эффективность освоения систем роботизированного доения / В. Н. Суровцев, Ю. Н. Никулина // Молочное и мясное скотоводство. </w:t>
      </w:r>
      <w:r>
        <w:rPr>
          <w:rFonts w:ascii="Times New Roman" w:hAnsi="Times New Roman" w:cs="Times New Roman"/>
          <w:sz w:val="28"/>
          <w:szCs w:val="28"/>
        </w:rPr>
        <w:t>–</w:t>
      </w:r>
      <w:r w:rsidRPr="0031693A">
        <w:rPr>
          <w:rFonts w:ascii="Times New Roman" w:hAnsi="Times New Roman" w:cs="Times New Roman"/>
          <w:sz w:val="28"/>
          <w:szCs w:val="28"/>
        </w:rPr>
        <w:t xml:space="preserve"> 2018. </w:t>
      </w:r>
      <w:r>
        <w:rPr>
          <w:rFonts w:ascii="Times New Roman" w:hAnsi="Times New Roman" w:cs="Times New Roman"/>
          <w:sz w:val="28"/>
          <w:szCs w:val="28"/>
        </w:rPr>
        <w:t>–</w:t>
      </w:r>
      <w:r w:rsidRPr="0031693A">
        <w:rPr>
          <w:rFonts w:ascii="Times New Roman" w:hAnsi="Times New Roman" w:cs="Times New Roman"/>
          <w:sz w:val="28"/>
          <w:szCs w:val="28"/>
        </w:rPr>
        <w:t xml:space="preserve"> </w:t>
      </w:r>
      <w:r>
        <w:rPr>
          <w:rFonts w:ascii="Times New Roman" w:hAnsi="Times New Roman" w:cs="Times New Roman"/>
          <w:sz w:val="28"/>
          <w:szCs w:val="28"/>
        </w:rPr>
        <w:t>№</w:t>
      </w:r>
      <w:r w:rsidRPr="0031693A">
        <w:rPr>
          <w:rFonts w:ascii="Times New Roman" w:hAnsi="Times New Roman" w:cs="Times New Roman"/>
          <w:sz w:val="28"/>
          <w:szCs w:val="28"/>
        </w:rPr>
        <w:t xml:space="preserve"> 8. </w:t>
      </w:r>
      <w:r>
        <w:rPr>
          <w:rFonts w:ascii="Times New Roman" w:hAnsi="Times New Roman" w:cs="Times New Roman"/>
          <w:sz w:val="28"/>
          <w:szCs w:val="28"/>
        </w:rPr>
        <w:t>–</w:t>
      </w:r>
      <w:r w:rsidRPr="0031693A">
        <w:rPr>
          <w:rFonts w:ascii="Times New Roman" w:hAnsi="Times New Roman" w:cs="Times New Roman"/>
          <w:sz w:val="28"/>
          <w:szCs w:val="28"/>
        </w:rPr>
        <w:t xml:space="preserve"> С. 3</w:t>
      </w:r>
      <w:r>
        <w:rPr>
          <w:rFonts w:ascii="Times New Roman" w:hAnsi="Times New Roman" w:cs="Times New Roman"/>
          <w:sz w:val="28"/>
          <w:szCs w:val="28"/>
        </w:rPr>
        <w:t>–</w:t>
      </w:r>
      <w:r w:rsidRPr="0031693A">
        <w:rPr>
          <w:rFonts w:ascii="Times New Roman" w:hAnsi="Times New Roman" w:cs="Times New Roman"/>
          <w:sz w:val="28"/>
          <w:szCs w:val="28"/>
        </w:rPr>
        <w:t>8</w:t>
      </w:r>
      <w:proofErr w:type="gramStart"/>
      <w:r w:rsidRPr="0031693A">
        <w:rPr>
          <w:rFonts w:ascii="Times New Roman" w:hAnsi="Times New Roman" w:cs="Times New Roman"/>
          <w:sz w:val="28"/>
          <w:szCs w:val="28"/>
        </w:rPr>
        <w:t xml:space="preserve"> :</w:t>
      </w:r>
      <w:proofErr w:type="gramEnd"/>
      <w:r w:rsidRPr="0031693A">
        <w:rPr>
          <w:rFonts w:ascii="Times New Roman" w:hAnsi="Times New Roman" w:cs="Times New Roman"/>
          <w:sz w:val="28"/>
          <w:szCs w:val="28"/>
        </w:rPr>
        <w:t xml:space="preserve"> 8 рис.</w:t>
      </w:r>
    </w:p>
    <w:p w:rsidR="004076B3" w:rsidRDefault="003C3031" w:rsidP="003C3031">
      <w:pPr>
        <w:pStyle w:val="a3"/>
        <w:ind w:firstLine="709"/>
        <w:jc w:val="both"/>
        <w:rPr>
          <w:rFonts w:ascii="Times New Roman" w:hAnsi="Times New Roman" w:cs="Times New Roman"/>
          <w:sz w:val="24"/>
          <w:szCs w:val="28"/>
        </w:rPr>
      </w:pPr>
      <w:r w:rsidRPr="0031693A">
        <w:rPr>
          <w:rFonts w:ascii="Times New Roman" w:hAnsi="Times New Roman" w:cs="Times New Roman"/>
          <w:sz w:val="24"/>
          <w:szCs w:val="28"/>
        </w:rPr>
        <w:t xml:space="preserve">Рассмотрена эффективность освоения технологий роботизированного доения на северо-западе России. </w:t>
      </w:r>
    </w:p>
    <w:p w:rsidR="005B0ED2" w:rsidRPr="0031693A" w:rsidRDefault="005B0ED2" w:rsidP="003C3031">
      <w:pPr>
        <w:pStyle w:val="a3"/>
        <w:ind w:firstLine="709"/>
        <w:jc w:val="both"/>
        <w:rPr>
          <w:rFonts w:ascii="Times New Roman" w:hAnsi="Times New Roman" w:cs="Times New Roman"/>
          <w:sz w:val="24"/>
          <w:szCs w:val="28"/>
        </w:rPr>
      </w:pPr>
    </w:p>
    <w:p w:rsidR="00656AC1" w:rsidRPr="004076B3" w:rsidRDefault="004076B3" w:rsidP="004076B3">
      <w:pPr>
        <w:pStyle w:val="a3"/>
        <w:ind w:firstLine="709"/>
        <w:jc w:val="both"/>
        <w:rPr>
          <w:rFonts w:ascii="Times New Roman" w:hAnsi="Times New Roman" w:cs="Times New Roman"/>
          <w:sz w:val="28"/>
        </w:rPr>
      </w:pPr>
      <w:r w:rsidRPr="004076B3">
        <w:rPr>
          <w:rFonts w:ascii="Times New Roman" w:hAnsi="Times New Roman" w:cs="Times New Roman"/>
          <w:sz w:val="28"/>
        </w:rPr>
        <w:t>Терновых, К.</w:t>
      </w:r>
      <w:r>
        <w:rPr>
          <w:rFonts w:ascii="Times New Roman" w:hAnsi="Times New Roman" w:cs="Times New Roman"/>
          <w:sz w:val="28"/>
        </w:rPr>
        <w:t xml:space="preserve"> </w:t>
      </w:r>
      <w:r w:rsidRPr="004076B3">
        <w:rPr>
          <w:rFonts w:ascii="Times New Roman" w:hAnsi="Times New Roman" w:cs="Times New Roman"/>
          <w:sz w:val="28"/>
        </w:rPr>
        <w:t xml:space="preserve">С. </w:t>
      </w:r>
      <w:r w:rsidR="00656AC1" w:rsidRPr="004076B3">
        <w:rPr>
          <w:rFonts w:ascii="Times New Roman" w:hAnsi="Times New Roman" w:cs="Times New Roman"/>
          <w:sz w:val="28"/>
        </w:rPr>
        <w:t>Современное состояние и перспективы развития производства говядины на предприятиях Воронежской области /</w:t>
      </w:r>
      <w:r w:rsidRPr="004076B3">
        <w:rPr>
          <w:rFonts w:ascii="Times New Roman" w:hAnsi="Times New Roman" w:cs="Times New Roman"/>
          <w:sz w:val="28"/>
        </w:rPr>
        <w:t xml:space="preserve"> К.</w:t>
      </w:r>
      <w:r>
        <w:rPr>
          <w:rFonts w:ascii="Times New Roman" w:hAnsi="Times New Roman" w:cs="Times New Roman"/>
          <w:sz w:val="28"/>
        </w:rPr>
        <w:t xml:space="preserve"> </w:t>
      </w:r>
      <w:r w:rsidRPr="004076B3">
        <w:rPr>
          <w:rFonts w:ascii="Times New Roman" w:hAnsi="Times New Roman" w:cs="Times New Roman"/>
          <w:sz w:val="28"/>
        </w:rPr>
        <w:t>С.</w:t>
      </w:r>
      <w:r w:rsidR="00656AC1" w:rsidRPr="004076B3">
        <w:rPr>
          <w:rFonts w:ascii="Times New Roman" w:hAnsi="Times New Roman" w:cs="Times New Roman"/>
          <w:sz w:val="28"/>
        </w:rPr>
        <w:t xml:space="preserve"> Терновых, </w:t>
      </w:r>
      <w:r w:rsidRPr="004076B3">
        <w:rPr>
          <w:rFonts w:ascii="Times New Roman" w:hAnsi="Times New Roman" w:cs="Times New Roman"/>
          <w:sz w:val="28"/>
        </w:rPr>
        <w:t>Е.</w:t>
      </w:r>
      <w:r>
        <w:rPr>
          <w:rFonts w:ascii="Times New Roman" w:hAnsi="Times New Roman" w:cs="Times New Roman"/>
          <w:sz w:val="28"/>
        </w:rPr>
        <w:t xml:space="preserve"> </w:t>
      </w:r>
      <w:r w:rsidRPr="004076B3">
        <w:rPr>
          <w:rFonts w:ascii="Times New Roman" w:hAnsi="Times New Roman" w:cs="Times New Roman"/>
          <w:sz w:val="28"/>
        </w:rPr>
        <w:t xml:space="preserve">В. </w:t>
      </w:r>
      <w:r w:rsidR="00656AC1" w:rsidRPr="004076B3">
        <w:rPr>
          <w:rFonts w:ascii="Times New Roman" w:hAnsi="Times New Roman" w:cs="Times New Roman"/>
          <w:sz w:val="28"/>
        </w:rPr>
        <w:t xml:space="preserve">Коробков // </w:t>
      </w:r>
      <w:proofErr w:type="spellStart"/>
      <w:r w:rsidR="00656AC1" w:rsidRPr="004076B3">
        <w:rPr>
          <w:rFonts w:ascii="Times New Roman" w:hAnsi="Times New Roman" w:cs="Times New Roman"/>
          <w:sz w:val="28"/>
        </w:rPr>
        <w:t>Вестн</w:t>
      </w:r>
      <w:proofErr w:type="spellEnd"/>
      <w:r w:rsidR="00656AC1" w:rsidRPr="004076B3">
        <w:rPr>
          <w:rFonts w:ascii="Times New Roman" w:hAnsi="Times New Roman" w:cs="Times New Roman"/>
          <w:sz w:val="28"/>
        </w:rPr>
        <w:t xml:space="preserve">. Воронежского гос. </w:t>
      </w:r>
      <w:proofErr w:type="spellStart"/>
      <w:r w:rsidR="00656AC1" w:rsidRPr="004076B3">
        <w:rPr>
          <w:rFonts w:ascii="Times New Roman" w:hAnsi="Times New Roman" w:cs="Times New Roman"/>
          <w:sz w:val="28"/>
        </w:rPr>
        <w:t>аграр</w:t>
      </w:r>
      <w:proofErr w:type="spellEnd"/>
      <w:r w:rsidR="00656AC1" w:rsidRPr="004076B3">
        <w:rPr>
          <w:rFonts w:ascii="Times New Roman" w:hAnsi="Times New Roman" w:cs="Times New Roman"/>
          <w:sz w:val="28"/>
        </w:rPr>
        <w:t xml:space="preserve">. ун-та. – 2018. – № 3. – С. </w:t>
      </w:r>
      <w:r>
        <w:rPr>
          <w:rFonts w:ascii="Times New Roman" w:hAnsi="Times New Roman" w:cs="Times New Roman"/>
          <w:sz w:val="28"/>
        </w:rPr>
        <w:t>167–</w:t>
      </w:r>
      <w:r w:rsidR="00656AC1" w:rsidRPr="004076B3">
        <w:rPr>
          <w:rFonts w:ascii="Times New Roman" w:hAnsi="Times New Roman" w:cs="Times New Roman"/>
          <w:sz w:val="28"/>
        </w:rPr>
        <w:t>174.</w:t>
      </w:r>
    </w:p>
    <w:p w:rsidR="004076B3" w:rsidRDefault="004076B3" w:rsidP="00656AC1">
      <w:pPr>
        <w:pStyle w:val="a3"/>
        <w:ind w:firstLine="709"/>
        <w:jc w:val="both"/>
        <w:rPr>
          <w:rFonts w:ascii="Times New Roman" w:eastAsia="Times New Roman" w:hAnsi="Times New Roman" w:cs="Times New Roman"/>
          <w:color w:val="00008F"/>
          <w:sz w:val="24"/>
          <w:szCs w:val="24"/>
          <w:lang w:eastAsia="ru-RU"/>
        </w:rPr>
      </w:pPr>
    </w:p>
    <w:p w:rsidR="005B0ED2" w:rsidRDefault="005B0ED2" w:rsidP="005B0ED2">
      <w:pPr>
        <w:pStyle w:val="a3"/>
        <w:ind w:firstLine="709"/>
        <w:jc w:val="both"/>
        <w:rPr>
          <w:rFonts w:ascii="Times New Roman" w:eastAsia="Times New Roman" w:hAnsi="Times New Roman" w:cs="Times New Roman"/>
          <w:color w:val="00008F"/>
          <w:sz w:val="24"/>
          <w:szCs w:val="24"/>
          <w:lang w:eastAsia="ru-RU"/>
        </w:rPr>
      </w:pPr>
      <w:bookmarkStart w:id="0" w:name="_GoBack"/>
      <w:bookmarkEnd w:id="0"/>
      <w:r w:rsidRPr="004076B3">
        <w:rPr>
          <w:rFonts w:ascii="Times New Roman" w:hAnsi="Times New Roman" w:cs="Times New Roman"/>
          <w:sz w:val="28"/>
        </w:rPr>
        <w:t>Составитель: Л.М. Бабанина</w:t>
      </w:r>
    </w:p>
    <w:p w:rsidR="00A42284" w:rsidRPr="005365DE" w:rsidRDefault="00A42284" w:rsidP="005365DE">
      <w:pPr>
        <w:pStyle w:val="a3"/>
        <w:ind w:firstLine="709"/>
        <w:jc w:val="both"/>
        <w:rPr>
          <w:rFonts w:ascii="Times New Roman" w:hAnsi="Times New Roman" w:cs="Times New Roman"/>
          <w:sz w:val="24"/>
        </w:rPr>
      </w:pPr>
    </w:p>
    <w:sectPr w:rsidR="00A42284" w:rsidRPr="005365D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7F0" w:rsidRDefault="000967F0" w:rsidP="00231429">
      <w:pPr>
        <w:spacing w:after="0" w:line="240" w:lineRule="auto"/>
      </w:pPr>
      <w:r>
        <w:separator/>
      </w:r>
    </w:p>
  </w:endnote>
  <w:endnote w:type="continuationSeparator" w:id="0">
    <w:p w:rsidR="000967F0" w:rsidRDefault="000967F0" w:rsidP="0023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464921"/>
      <w:docPartObj>
        <w:docPartGallery w:val="Page Numbers (Bottom of Page)"/>
        <w:docPartUnique/>
      </w:docPartObj>
    </w:sdtPr>
    <w:sdtEndPr/>
    <w:sdtContent>
      <w:p w:rsidR="00F74A08" w:rsidRDefault="00F74A08">
        <w:pPr>
          <w:pStyle w:val="a9"/>
          <w:jc w:val="center"/>
        </w:pPr>
        <w:r>
          <w:fldChar w:fldCharType="begin"/>
        </w:r>
        <w:r>
          <w:instrText>PAGE   \* MERGEFORMAT</w:instrText>
        </w:r>
        <w:r>
          <w:fldChar w:fldCharType="separate"/>
        </w:r>
        <w:r w:rsidR="00D517C3">
          <w:rPr>
            <w:noProof/>
          </w:rPr>
          <w:t>11</w:t>
        </w:r>
        <w:r>
          <w:fldChar w:fldCharType="end"/>
        </w:r>
      </w:p>
    </w:sdtContent>
  </w:sdt>
  <w:p w:rsidR="00F74A08" w:rsidRDefault="00F74A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7F0" w:rsidRDefault="000967F0" w:rsidP="00231429">
      <w:pPr>
        <w:spacing w:after="0" w:line="240" w:lineRule="auto"/>
      </w:pPr>
      <w:r>
        <w:separator/>
      </w:r>
    </w:p>
  </w:footnote>
  <w:footnote w:type="continuationSeparator" w:id="0">
    <w:p w:rsidR="000967F0" w:rsidRDefault="000967F0" w:rsidP="00231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6E"/>
    <w:rsid w:val="000177F0"/>
    <w:rsid w:val="00030635"/>
    <w:rsid w:val="000316CB"/>
    <w:rsid w:val="00056881"/>
    <w:rsid w:val="0007524F"/>
    <w:rsid w:val="000770C2"/>
    <w:rsid w:val="0008325E"/>
    <w:rsid w:val="000967F0"/>
    <w:rsid w:val="000A576F"/>
    <w:rsid w:val="00115428"/>
    <w:rsid w:val="00117990"/>
    <w:rsid w:val="00150C4F"/>
    <w:rsid w:val="00153C74"/>
    <w:rsid w:val="00162C30"/>
    <w:rsid w:val="00193AB2"/>
    <w:rsid w:val="001E3345"/>
    <w:rsid w:val="001F5705"/>
    <w:rsid w:val="00214E96"/>
    <w:rsid w:val="00231429"/>
    <w:rsid w:val="002555ED"/>
    <w:rsid w:val="00255CCA"/>
    <w:rsid w:val="002F2BDC"/>
    <w:rsid w:val="00302D28"/>
    <w:rsid w:val="00396CDB"/>
    <w:rsid w:val="003C092F"/>
    <w:rsid w:val="003C2FC2"/>
    <w:rsid w:val="003C3031"/>
    <w:rsid w:val="003E40DA"/>
    <w:rsid w:val="003E48C8"/>
    <w:rsid w:val="004076B3"/>
    <w:rsid w:val="00467DBD"/>
    <w:rsid w:val="00480ACE"/>
    <w:rsid w:val="005207EF"/>
    <w:rsid w:val="005365DE"/>
    <w:rsid w:val="00542AD7"/>
    <w:rsid w:val="005523B1"/>
    <w:rsid w:val="005535C2"/>
    <w:rsid w:val="00571B4C"/>
    <w:rsid w:val="00581CA2"/>
    <w:rsid w:val="00591765"/>
    <w:rsid w:val="005931D9"/>
    <w:rsid w:val="005B0ED2"/>
    <w:rsid w:val="005B5C5C"/>
    <w:rsid w:val="005C7B7D"/>
    <w:rsid w:val="005D3D80"/>
    <w:rsid w:val="005F1BBD"/>
    <w:rsid w:val="00656AC1"/>
    <w:rsid w:val="0067751A"/>
    <w:rsid w:val="006B0D9A"/>
    <w:rsid w:val="006D5B6E"/>
    <w:rsid w:val="006F7EA4"/>
    <w:rsid w:val="00714FD3"/>
    <w:rsid w:val="007521EE"/>
    <w:rsid w:val="007A0227"/>
    <w:rsid w:val="007A1352"/>
    <w:rsid w:val="007B6820"/>
    <w:rsid w:val="007D1AF2"/>
    <w:rsid w:val="007E0016"/>
    <w:rsid w:val="00800F9E"/>
    <w:rsid w:val="00822655"/>
    <w:rsid w:val="0083627B"/>
    <w:rsid w:val="008420E4"/>
    <w:rsid w:val="00886D25"/>
    <w:rsid w:val="00887A04"/>
    <w:rsid w:val="008C25B1"/>
    <w:rsid w:val="008D0437"/>
    <w:rsid w:val="0095125E"/>
    <w:rsid w:val="0096169A"/>
    <w:rsid w:val="009947DA"/>
    <w:rsid w:val="009E0431"/>
    <w:rsid w:val="009F1DF4"/>
    <w:rsid w:val="00A04BDF"/>
    <w:rsid w:val="00A35C42"/>
    <w:rsid w:val="00A42284"/>
    <w:rsid w:val="00A44C92"/>
    <w:rsid w:val="00A57A68"/>
    <w:rsid w:val="00A62093"/>
    <w:rsid w:val="00A71D36"/>
    <w:rsid w:val="00AB0688"/>
    <w:rsid w:val="00AF3702"/>
    <w:rsid w:val="00B01234"/>
    <w:rsid w:val="00B82153"/>
    <w:rsid w:val="00B97B12"/>
    <w:rsid w:val="00C03D07"/>
    <w:rsid w:val="00C74653"/>
    <w:rsid w:val="00C74FFC"/>
    <w:rsid w:val="00D236A7"/>
    <w:rsid w:val="00D26083"/>
    <w:rsid w:val="00D433F3"/>
    <w:rsid w:val="00D517C3"/>
    <w:rsid w:val="00D62A6D"/>
    <w:rsid w:val="00D6747A"/>
    <w:rsid w:val="00D8323F"/>
    <w:rsid w:val="00DA164C"/>
    <w:rsid w:val="00DA574A"/>
    <w:rsid w:val="00DE60F5"/>
    <w:rsid w:val="00E40DEB"/>
    <w:rsid w:val="00E648DC"/>
    <w:rsid w:val="00EB454B"/>
    <w:rsid w:val="00EC49F1"/>
    <w:rsid w:val="00EC4E42"/>
    <w:rsid w:val="00F0059C"/>
    <w:rsid w:val="00F4390A"/>
    <w:rsid w:val="00F74A08"/>
    <w:rsid w:val="00FC2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1234"/>
    <w:pPr>
      <w:spacing w:after="0" w:line="240" w:lineRule="auto"/>
    </w:pPr>
  </w:style>
  <w:style w:type="paragraph" w:styleId="a4">
    <w:name w:val="Normal (Web)"/>
    <w:basedOn w:val="a"/>
    <w:uiPriority w:val="99"/>
    <w:unhideWhenUsed/>
    <w:rsid w:val="009E0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4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4FFC"/>
    <w:rPr>
      <w:rFonts w:ascii="Tahoma" w:hAnsi="Tahoma" w:cs="Tahoma"/>
      <w:sz w:val="16"/>
      <w:szCs w:val="16"/>
    </w:rPr>
  </w:style>
  <w:style w:type="table" w:customStyle="1" w:styleId="1">
    <w:name w:val="Сетка таблицы1"/>
    <w:basedOn w:val="a1"/>
    <w:uiPriority w:val="59"/>
    <w:rsid w:val="0023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314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1429"/>
  </w:style>
  <w:style w:type="paragraph" w:styleId="a9">
    <w:name w:val="footer"/>
    <w:basedOn w:val="a"/>
    <w:link w:val="aa"/>
    <w:uiPriority w:val="99"/>
    <w:unhideWhenUsed/>
    <w:rsid w:val="002314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1429"/>
  </w:style>
  <w:style w:type="character" w:styleId="ab">
    <w:name w:val="Hyperlink"/>
    <w:basedOn w:val="a0"/>
    <w:uiPriority w:val="99"/>
    <w:unhideWhenUsed/>
    <w:rsid w:val="00030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1234"/>
    <w:pPr>
      <w:spacing w:after="0" w:line="240" w:lineRule="auto"/>
    </w:pPr>
  </w:style>
  <w:style w:type="paragraph" w:styleId="a4">
    <w:name w:val="Normal (Web)"/>
    <w:basedOn w:val="a"/>
    <w:uiPriority w:val="99"/>
    <w:unhideWhenUsed/>
    <w:rsid w:val="009E0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4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4FFC"/>
    <w:rPr>
      <w:rFonts w:ascii="Tahoma" w:hAnsi="Tahoma" w:cs="Tahoma"/>
      <w:sz w:val="16"/>
      <w:szCs w:val="16"/>
    </w:rPr>
  </w:style>
  <w:style w:type="table" w:customStyle="1" w:styleId="1">
    <w:name w:val="Сетка таблицы1"/>
    <w:basedOn w:val="a1"/>
    <w:uiPriority w:val="59"/>
    <w:rsid w:val="0023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314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1429"/>
  </w:style>
  <w:style w:type="paragraph" w:styleId="a9">
    <w:name w:val="footer"/>
    <w:basedOn w:val="a"/>
    <w:link w:val="aa"/>
    <w:uiPriority w:val="99"/>
    <w:unhideWhenUsed/>
    <w:rsid w:val="002314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1429"/>
  </w:style>
  <w:style w:type="character" w:styleId="ab">
    <w:name w:val="Hyperlink"/>
    <w:basedOn w:val="a0"/>
    <w:uiPriority w:val="99"/>
    <w:unhideWhenUsed/>
    <w:rsid w:val="00030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6339">
      <w:bodyDiv w:val="1"/>
      <w:marLeft w:val="0"/>
      <w:marRight w:val="0"/>
      <w:marTop w:val="0"/>
      <w:marBottom w:val="0"/>
      <w:divBdr>
        <w:top w:val="none" w:sz="0" w:space="0" w:color="auto"/>
        <w:left w:val="none" w:sz="0" w:space="0" w:color="auto"/>
        <w:bottom w:val="none" w:sz="0" w:space="0" w:color="auto"/>
        <w:right w:val="none" w:sz="0" w:space="0" w:color="auto"/>
      </w:divBdr>
    </w:div>
    <w:div w:id="407462404">
      <w:bodyDiv w:val="1"/>
      <w:marLeft w:val="0"/>
      <w:marRight w:val="0"/>
      <w:marTop w:val="0"/>
      <w:marBottom w:val="0"/>
      <w:divBdr>
        <w:top w:val="none" w:sz="0" w:space="0" w:color="auto"/>
        <w:left w:val="none" w:sz="0" w:space="0" w:color="auto"/>
        <w:bottom w:val="none" w:sz="0" w:space="0" w:color="auto"/>
        <w:right w:val="none" w:sz="0" w:space="0" w:color="auto"/>
      </w:divBdr>
    </w:div>
    <w:div w:id="626934312">
      <w:bodyDiv w:val="1"/>
      <w:marLeft w:val="0"/>
      <w:marRight w:val="0"/>
      <w:marTop w:val="0"/>
      <w:marBottom w:val="0"/>
      <w:divBdr>
        <w:top w:val="none" w:sz="0" w:space="0" w:color="auto"/>
        <w:left w:val="none" w:sz="0" w:space="0" w:color="auto"/>
        <w:bottom w:val="none" w:sz="0" w:space="0" w:color="auto"/>
        <w:right w:val="none" w:sz="0" w:space="0" w:color="auto"/>
      </w:divBdr>
    </w:div>
    <w:div w:id="1115323484">
      <w:bodyDiv w:val="1"/>
      <w:marLeft w:val="0"/>
      <w:marRight w:val="0"/>
      <w:marTop w:val="0"/>
      <w:marBottom w:val="0"/>
      <w:divBdr>
        <w:top w:val="none" w:sz="0" w:space="0" w:color="auto"/>
        <w:left w:val="none" w:sz="0" w:space="0" w:color="auto"/>
        <w:bottom w:val="none" w:sz="0" w:space="0" w:color="auto"/>
        <w:right w:val="none" w:sz="0" w:space="0" w:color="auto"/>
      </w:divBdr>
    </w:div>
    <w:div w:id="1287201404">
      <w:bodyDiv w:val="1"/>
      <w:marLeft w:val="0"/>
      <w:marRight w:val="0"/>
      <w:marTop w:val="0"/>
      <w:marBottom w:val="0"/>
      <w:divBdr>
        <w:top w:val="none" w:sz="0" w:space="0" w:color="auto"/>
        <w:left w:val="none" w:sz="0" w:space="0" w:color="auto"/>
        <w:bottom w:val="none" w:sz="0" w:space="0" w:color="auto"/>
        <w:right w:val="none" w:sz="0" w:space="0" w:color="auto"/>
      </w:divBdr>
    </w:div>
    <w:div w:id="1332680525">
      <w:bodyDiv w:val="1"/>
      <w:marLeft w:val="0"/>
      <w:marRight w:val="0"/>
      <w:marTop w:val="0"/>
      <w:marBottom w:val="0"/>
      <w:divBdr>
        <w:top w:val="none" w:sz="0" w:space="0" w:color="auto"/>
        <w:left w:val="none" w:sz="0" w:space="0" w:color="auto"/>
        <w:bottom w:val="none" w:sz="0" w:space="0" w:color="auto"/>
        <w:right w:val="none" w:sz="0" w:space="0" w:color="auto"/>
      </w:divBdr>
    </w:div>
    <w:div w:id="1405420770">
      <w:bodyDiv w:val="1"/>
      <w:marLeft w:val="0"/>
      <w:marRight w:val="0"/>
      <w:marTop w:val="0"/>
      <w:marBottom w:val="0"/>
      <w:divBdr>
        <w:top w:val="none" w:sz="0" w:space="0" w:color="auto"/>
        <w:left w:val="none" w:sz="0" w:space="0" w:color="auto"/>
        <w:bottom w:val="none" w:sz="0" w:space="0" w:color="auto"/>
        <w:right w:val="none" w:sz="0" w:space="0" w:color="auto"/>
      </w:divBdr>
    </w:div>
    <w:div w:id="1445998234">
      <w:bodyDiv w:val="1"/>
      <w:marLeft w:val="0"/>
      <w:marRight w:val="0"/>
      <w:marTop w:val="0"/>
      <w:marBottom w:val="0"/>
      <w:divBdr>
        <w:top w:val="none" w:sz="0" w:space="0" w:color="auto"/>
        <w:left w:val="none" w:sz="0" w:space="0" w:color="auto"/>
        <w:bottom w:val="none" w:sz="0" w:space="0" w:color="auto"/>
        <w:right w:val="none" w:sz="0" w:space="0" w:color="auto"/>
      </w:divBdr>
    </w:div>
    <w:div w:id="1478495966">
      <w:bodyDiv w:val="1"/>
      <w:marLeft w:val="0"/>
      <w:marRight w:val="0"/>
      <w:marTop w:val="0"/>
      <w:marBottom w:val="0"/>
      <w:divBdr>
        <w:top w:val="none" w:sz="0" w:space="0" w:color="auto"/>
        <w:left w:val="none" w:sz="0" w:space="0" w:color="auto"/>
        <w:bottom w:val="none" w:sz="0" w:space="0" w:color="auto"/>
        <w:right w:val="none" w:sz="0" w:space="0" w:color="auto"/>
      </w:divBdr>
    </w:div>
    <w:div w:id="1479495555">
      <w:bodyDiv w:val="1"/>
      <w:marLeft w:val="0"/>
      <w:marRight w:val="0"/>
      <w:marTop w:val="0"/>
      <w:marBottom w:val="0"/>
      <w:divBdr>
        <w:top w:val="none" w:sz="0" w:space="0" w:color="auto"/>
        <w:left w:val="none" w:sz="0" w:space="0" w:color="auto"/>
        <w:bottom w:val="none" w:sz="0" w:space="0" w:color="auto"/>
        <w:right w:val="none" w:sz="0" w:space="0" w:color="auto"/>
      </w:divBdr>
    </w:div>
    <w:div w:id="1487934041">
      <w:bodyDiv w:val="1"/>
      <w:marLeft w:val="0"/>
      <w:marRight w:val="0"/>
      <w:marTop w:val="0"/>
      <w:marBottom w:val="0"/>
      <w:divBdr>
        <w:top w:val="none" w:sz="0" w:space="0" w:color="auto"/>
        <w:left w:val="none" w:sz="0" w:space="0" w:color="auto"/>
        <w:bottom w:val="none" w:sz="0" w:space="0" w:color="auto"/>
        <w:right w:val="none" w:sz="0" w:space="0" w:color="auto"/>
      </w:divBdr>
    </w:div>
    <w:div w:id="1511338650">
      <w:bodyDiv w:val="1"/>
      <w:marLeft w:val="0"/>
      <w:marRight w:val="0"/>
      <w:marTop w:val="0"/>
      <w:marBottom w:val="0"/>
      <w:divBdr>
        <w:top w:val="none" w:sz="0" w:space="0" w:color="auto"/>
        <w:left w:val="none" w:sz="0" w:space="0" w:color="auto"/>
        <w:bottom w:val="none" w:sz="0" w:space="0" w:color="auto"/>
        <w:right w:val="none" w:sz="0" w:space="0" w:color="auto"/>
      </w:divBdr>
    </w:div>
    <w:div w:id="1926721749">
      <w:bodyDiv w:val="1"/>
      <w:marLeft w:val="0"/>
      <w:marRight w:val="0"/>
      <w:marTop w:val="0"/>
      <w:marBottom w:val="0"/>
      <w:divBdr>
        <w:top w:val="none" w:sz="0" w:space="0" w:color="auto"/>
        <w:left w:val="none" w:sz="0" w:space="0" w:color="auto"/>
        <w:bottom w:val="none" w:sz="0" w:space="0" w:color="auto"/>
        <w:right w:val="none" w:sz="0" w:space="0" w:color="auto"/>
      </w:divBdr>
    </w:div>
    <w:div w:id="2113042649">
      <w:bodyDiv w:val="1"/>
      <w:marLeft w:val="0"/>
      <w:marRight w:val="0"/>
      <w:marTop w:val="0"/>
      <w:marBottom w:val="0"/>
      <w:divBdr>
        <w:top w:val="none" w:sz="0" w:space="0" w:color="auto"/>
        <w:left w:val="none" w:sz="0" w:space="0" w:color="auto"/>
        <w:bottom w:val="none" w:sz="0" w:space="0" w:color="auto"/>
        <w:right w:val="none" w:sz="0" w:space="0" w:color="auto"/>
      </w:divBdr>
    </w:div>
    <w:div w:id="211624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11</Pages>
  <Words>4171</Words>
  <Characters>23779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145</cp:revision>
  <dcterms:created xsi:type="dcterms:W3CDTF">2019-01-29T04:09:00Z</dcterms:created>
  <dcterms:modified xsi:type="dcterms:W3CDTF">2019-03-21T03:08:00Z</dcterms:modified>
</cp:coreProperties>
</file>