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407102" w:rsidRPr="00B5075E" w14:paraId="06D18034" w14:textId="77777777" w:rsidTr="00316DAA">
        <w:trPr>
          <w:trHeight w:val="61"/>
        </w:trPr>
        <w:tc>
          <w:tcPr>
            <w:tcW w:w="828" w:type="pct"/>
            <w:hideMark/>
          </w:tcPr>
          <w:p w14:paraId="3D4D12EB" w14:textId="77777777" w:rsidR="00407102" w:rsidRPr="00B5075E" w:rsidRDefault="00407102" w:rsidP="004071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2E2FF873" wp14:editId="015B180B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50DB8555" w14:textId="77777777" w:rsidR="00407102" w:rsidRPr="00B5075E" w:rsidRDefault="00407102" w:rsidP="0040710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1096DE0E" w14:textId="77777777" w:rsidR="00407102" w:rsidRPr="00B5075E" w:rsidRDefault="00407102" w:rsidP="004071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46C3E36B" w14:textId="77777777" w:rsidR="00407102" w:rsidRDefault="00407102" w:rsidP="000D3B5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7E2FB0B" w14:textId="1EB5FD52" w:rsidR="000D3B54" w:rsidRPr="000D3B54" w:rsidRDefault="000D3B54" w:rsidP="000D3B5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D3B54">
        <w:rPr>
          <w:rFonts w:ascii="Times New Roman" w:hAnsi="Times New Roman" w:cs="Times New Roman"/>
          <w:b/>
          <w:sz w:val="28"/>
        </w:rPr>
        <w:t>Коневодство</w:t>
      </w:r>
    </w:p>
    <w:p w14:paraId="7DA5546F" w14:textId="1758406D" w:rsidR="000D3B54" w:rsidRPr="000D3B54" w:rsidRDefault="00742B6F" w:rsidP="000D3B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D3B54">
        <w:rPr>
          <w:rFonts w:ascii="Times New Roman" w:hAnsi="Times New Roman" w:cs="Times New Roman"/>
          <w:sz w:val="28"/>
        </w:rPr>
        <w:t>Белоусова</w:t>
      </w:r>
      <w:r w:rsidR="000D3B54" w:rsidRPr="000D3B54">
        <w:rPr>
          <w:rFonts w:ascii="Times New Roman" w:hAnsi="Times New Roman" w:cs="Times New Roman"/>
          <w:sz w:val="28"/>
        </w:rPr>
        <w:t>,</w:t>
      </w:r>
      <w:r w:rsidRPr="000D3B54">
        <w:rPr>
          <w:rFonts w:ascii="Times New Roman" w:hAnsi="Times New Roman" w:cs="Times New Roman"/>
          <w:sz w:val="28"/>
        </w:rPr>
        <w:t xml:space="preserve"> Н.</w:t>
      </w:r>
      <w:r w:rsidR="000D3B54" w:rsidRPr="000D3B54">
        <w:rPr>
          <w:rFonts w:ascii="Times New Roman" w:hAnsi="Times New Roman" w:cs="Times New Roman"/>
          <w:sz w:val="28"/>
        </w:rPr>
        <w:t xml:space="preserve"> </w:t>
      </w:r>
      <w:r w:rsidRPr="000D3B54">
        <w:rPr>
          <w:rFonts w:ascii="Times New Roman" w:hAnsi="Times New Roman" w:cs="Times New Roman"/>
          <w:sz w:val="28"/>
        </w:rPr>
        <w:t>Ф. М</w:t>
      </w:r>
      <w:r w:rsidR="000D3B54" w:rsidRPr="000D3B54">
        <w:rPr>
          <w:rFonts w:ascii="Times New Roman" w:hAnsi="Times New Roman" w:cs="Times New Roman"/>
          <w:sz w:val="28"/>
        </w:rPr>
        <w:t xml:space="preserve">ониторинг лучших результатов испытаний рабочих качеств вятских лошадей в упряжи </w:t>
      </w:r>
      <w:r w:rsidRPr="000D3B54">
        <w:rPr>
          <w:rFonts w:ascii="Times New Roman" w:hAnsi="Times New Roman" w:cs="Times New Roman"/>
          <w:sz w:val="28"/>
        </w:rPr>
        <w:t>/</w:t>
      </w:r>
      <w:r w:rsidR="000D3B54" w:rsidRPr="000D3B54">
        <w:rPr>
          <w:rFonts w:ascii="Times New Roman" w:hAnsi="Times New Roman" w:cs="Times New Roman"/>
          <w:sz w:val="28"/>
        </w:rPr>
        <w:t xml:space="preserve"> Н.</w:t>
      </w:r>
      <w:r w:rsidR="000D3B54">
        <w:rPr>
          <w:rFonts w:ascii="Times New Roman" w:hAnsi="Times New Roman" w:cs="Times New Roman"/>
          <w:sz w:val="28"/>
        </w:rPr>
        <w:t xml:space="preserve"> </w:t>
      </w:r>
      <w:r w:rsidR="000D3B54" w:rsidRPr="000D3B54">
        <w:rPr>
          <w:rFonts w:ascii="Times New Roman" w:hAnsi="Times New Roman" w:cs="Times New Roman"/>
          <w:sz w:val="28"/>
        </w:rPr>
        <w:t>Ф.</w:t>
      </w:r>
      <w:r w:rsidRPr="000D3B54">
        <w:rPr>
          <w:rFonts w:ascii="Times New Roman" w:hAnsi="Times New Roman" w:cs="Times New Roman"/>
          <w:sz w:val="28"/>
        </w:rPr>
        <w:t xml:space="preserve"> Белоусова, </w:t>
      </w:r>
      <w:r w:rsidR="000D3B54" w:rsidRPr="000D3B54">
        <w:rPr>
          <w:rFonts w:ascii="Times New Roman" w:hAnsi="Times New Roman" w:cs="Times New Roman"/>
          <w:sz w:val="28"/>
        </w:rPr>
        <w:t>С.</w:t>
      </w:r>
      <w:r w:rsidR="000D3B54">
        <w:rPr>
          <w:rFonts w:ascii="Times New Roman" w:hAnsi="Times New Roman" w:cs="Times New Roman"/>
          <w:sz w:val="28"/>
        </w:rPr>
        <w:t xml:space="preserve"> </w:t>
      </w:r>
      <w:r w:rsidR="000D3B54" w:rsidRPr="000D3B54">
        <w:rPr>
          <w:rFonts w:ascii="Times New Roman" w:hAnsi="Times New Roman" w:cs="Times New Roman"/>
          <w:sz w:val="28"/>
        </w:rPr>
        <w:t xml:space="preserve">П. </w:t>
      </w:r>
      <w:r w:rsidRPr="000D3B54">
        <w:rPr>
          <w:rFonts w:ascii="Times New Roman" w:hAnsi="Times New Roman" w:cs="Times New Roman"/>
          <w:sz w:val="28"/>
        </w:rPr>
        <w:t>Басс</w:t>
      </w:r>
      <w:r w:rsidR="000D3B54">
        <w:rPr>
          <w:rFonts w:ascii="Times New Roman" w:hAnsi="Times New Roman" w:cs="Times New Roman"/>
          <w:sz w:val="28"/>
        </w:rPr>
        <w:t>.</w:t>
      </w:r>
      <w:r w:rsidRPr="000D3B54">
        <w:rPr>
          <w:rFonts w:ascii="Times New Roman" w:hAnsi="Times New Roman" w:cs="Times New Roman"/>
          <w:sz w:val="28"/>
        </w:rPr>
        <w:t xml:space="preserve"> </w:t>
      </w:r>
      <w:bookmarkStart w:id="0" w:name="_Hlk54975843"/>
      <w:r w:rsidR="000D3B54">
        <w:rPr>
          <w:rFonts w:ascii="Times New Roman" w:hAnsi="Times New Roman" w:cs="Times New Roman"/>
          <w:sz w:val="28"/>
        </w:rPr>
        <w:t xml:space="preserve">– Текст (визуальный) : электронный </w:t>
      </w:r>
      <w:r w:rsidRPr="000D3B54">
        <w:rPr>
          <w:rFonts w:ascii="Times New Roman" w:hAnsi="Times New Roman" w:cs="Times New Roman"/>
          <w:sz w:val="28"/>
        </w:rPr>
        <w:t>// Вестник Ижевской государственной сельскохозяйственной академии</w:t>
      </w:r>
      <w:r w:rsidR="000D3B54" w:rsidRPr="000D3B54">
        <w:rPr>
          <w:rFonts w:ascii="Times New Roman" w:hAnsi="Times New Roman" w:cs="Times New Roman"/>
          <w:sz w:val="28"/>
        </w:rPr>
        <w:t>.</w:t>
      </w:r>
      <w:r w:rsidRPr="000D3B54">
        <w:rPr>
          <w:rFonts w:ascii="Times New Roman" w:hAnsi="Times New Roman" w:cs="Times New Roman"/>
          <w:sz w:val="28"/>
        </w:rPr>
        <w:t xml:space="preserve"> – 2020. – № 2. – С. </w:t>
      </w:r>
      <w:bookmarkEnd w:id="0"/>
      <w:r w:rsidRPr="000D3B54">
        <w:rPr>
          <w:rFonts w:ascii="Times New Roman" w:hAnsi="Times New Roman" w:cs="Times New Roman"/>
          <w:sz w:val="28"/>
        </w:rPr>
        <w:t>3</w:t>
      </w:r>
      <w:r w:rsidR="000D3B54" w:rsidRPr="000D3B54">
        <w:rPr>
          <w:rFonts w:ascii="Times New Roman" w:hAnsi="Times New Roman" w:cs="Times New Roman"/>
          <w:sz w:val="28"/>
        </w:rPr>
        <w:t>–</w:t>
      </w:r>
      <w:r w:rsidRPr="000D3B54">
        <w:rPr>
          <w:rFonts w:ascii="Times New Roman" w:hAnsi="Times New Roman" w:cs="Times New Roman"/>
          <w:sz w:val="28"/>
        </w:rPr>
        <w:t>9</w:t>
      </w:r>
      <w:r w:rsidR="000D3B54">
        <w:rPr>
          <w:rFonts w:ascii="Times New Roman" w:hAnsi="Times New Roman" w:cs="Times New Roman"/>
          <w:sz w:val="28"/>
        </w:rPr>
        <w:t xml:space="preserve">. – </w:t>
      </w:r>
      <w:r w:rsidR="000D3B54">
        <w:rPr>
          <w:rFonts w:ascii="Times New Roman" w:hAnsi="Times New Roman" w:cs="Times New Roman"/>
          <w:sz w:val="28"/>
          <w:lang w:val="en-US"/>
        </w:rPr>
        <w:t>URL</w:t>
      </w:r>
      <w:r w:rsidR="000D3B54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0D3B54" w:rsidRPr="000D3B54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https://www.elibrary.ru/item.asp?id=43068860</w:t>
        </w:r>
      </w:hyperlink>
      <w:r w:rsidR="000D3B54">
        <w:rPr>
          <w:rFonts w:ascii="Times New Roman" w:hAnsi="Times New Roman" w:cs="Times New Roman"/>
          <w:sz w:val="28"/>
        </w:rPr>
        <w:t xml:space="preserve"> (дата обращения 0</w:t>
      </w:r>
      <w:r w:rsidR="00011BDF">
        <w:rPr>
          <w:rFonts w:ascii="Times New Roman" w:hAnsi="Times New Roman" w:cs="Times New Roman"/>
          <w:sz w:val="28"/>
        </w:rPr>
        <w:t>9</w:t>
      </w:r>
      <w:r w:rsidR="000D3B54">
        <w:rPr>
          <w:rFonts w:ascii="Times New Roman" w:hAnsi="Times New Roman" w:cs="Times New Roman"/>
          <w:sz w:val="28"/>
        </w:rPr>
        <w:t>.11.2020)</w:t>
      </w:r>
    </w:p>
    <w:p w14:paraId="30F76F36" w14:textId="76E300DF" w:rsidR="00742B6F" w:rsidRPr="000D3B54" w:rsidRDefault="00742B6F" w:rsidP="000D3B5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D3B54">
        <w:rPr>
          <w:rFonts w:ascii="Times New Roman" w:hAnsi="Times New Roman" w:cs="Times New Roman"/>
          <w:i/>
          <w:sz w:val="24"/>
        </w:rPr>
        <w:t>Собраны рекорды лошадей вятской породы, зафиксированные в испытаниях в упряжи по следующим видам: на срочную доставку груза рысью, срочную доставку груза шагом, тяговую выносливость. Результаты настоящих исследований сравнивали с данными испытаний вятских лошадей, опубликованными в литературных и архивных источниках XIX-XX столетий. Приведены расчетные показатели рабочих качеств лучших вятских</w:t>
      </w:r>
      <w:r w:rsidRPr="000D3B54">
        <w:rPr>
          <w:rFonts w:ascii="Times New Roman" w:hAnsi="Times New Roman" w:cs="Times New Roman"/>
          <w:sz w:val="24"/>
        </w:rPr>
        <w:t xml:space="preserve"> лошадей в испытаниях на срочную доставку груза рысью (S, T, V, B, P, R, N).</w:t>
      </w:r>
    </w:p>
    <w:p w14:paraId="68C40A96" w14:textId="77777777" w:rsidR="000D3B54" w:rsidRDefault="000D3B54" w:rsidP="000D3B5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194B30FF" w14:textId="6C11C9A0" w:rsidR="005A266B" w:rsidRPr="006E0753" w:rsidRDefault="005A266B" w:rsidP="005A266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A266B">
        <w:rPr>
          <w:rFonts w:ascii="Times New Roman" w:hAnsi="Times New Roman" w:cs="Times New Roman"/>
          <w:sz w:val="28"/>
        </w:rPr>
        <w:t>Евсюкова,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5A266B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5A266B">
        <w:rPr>
          <w:rFonts w:ascii="Times New Roman" w:hAnsi="Times New Roman" w:cs="Times New Roman"/>
          <w:sz w:val="28"/>
        </w:rPr>
        <w:t>Особенности табунного коневодства в крестьянско-фермерском хозяйстве Птицына И.П</w:t>
      </w:r>
      <w:r>
        <w:rPr>
          <w:rFonts w:ascii="Times New Roman" w:hAnsi="Times New Roman" w:cs="Times New Roman"/>
          <w:sz w:val="28"/>
        </w:rPr>
        <w:t xml:space="preserve">. / </w:t>
      </w:r>
      <w:r w:rsidRPr="005A266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A266B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5A266B">
        <w:rPr>
          <w:rFonts w:ascii="Times New Roman" w:hAnsi="Times New Roman" w:cs="Times New Roman"/>
          <w:sz w:val="28"/>
        </w:rPr>
        <w:t>Евсюкова,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5A266B">
        <w:rPr>
          <w:rFonts w:ascii="Times New Roman" w:hAnsi="Times New Roman" w:cs="Times New Roman"/>
          <w:sz w:val="28"/>
        </w:rPr>
        <w:t>П. Птицын</w:t>
      </w:r>
      <w:r>
        <w:rPr>
          <w:rFonts w:ascii="Times New Roman" w:hAnsi="Times New Roman" w:cs="Times New Roman"/>
          <w:sz w:val="28"/>
        </w:rPr>
        <w:t>.</w:t>
      </w:r>
      <w:r w:rsidRPr="005A266B">
        <w:rPr>
          <w:rFonts w:ascii="Times New Roman" w:hAnsi="Times New Roman" w:cs="Times New Roman"/>
          <w:sz w:val="28"/>
        </w:rPr>
        <w:t xml:space="preserve"> </w:t>
      </w:r>
      <w:r w:rsidRPr="00C0371A">
        <w:rPr>
          <w:rFonts w:ascii="Times New Roman" w:hAnsi="Times New Roman" w:cs="Times New Roman"/>
          <w:sz w:val="28"/>
        </w:rPr>
        <w:t>– Текст (визуальный) : электронный</w:t>
      </w:r>
      <w:r w:rsidRPr="006E07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E0753">
        <w:rPr>
          <w:rFonts w:ascii="Times New Roman" w:hAnsi="Times New Roman" w:cs="Times New Roman"/>
          <w:sz w:val="28"/>
        </w:rPr>
        <w:t xml:space="preserve">Академический вестник Якутской государственной сельскохозяйственной академии. </w:t>
      </w:r>
      <w:r>
        <w:rPr>
          <w:rFonts w:ascii="Times New Roman" w:hAnsi="Times New Roman" w:cs="Times New Roman"/>
          <w:sz w:val="28"/>
        </w:rPr>
        <w:t xml:space="preserve">– </w:t>
      </w:r>
      <w:r w:rsidRPr="006E0753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6E075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6E0753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</w:t>
      </w:r>
      <w:r w:rsidRPr="006E0753">
        <w:rPr>
          <w:rFonts w:ascii="Times New Roman" w:hAnsi="Times New Roman" w:cs="Times New Roman"/>
          <w:sz w:val="28"/>
        </w:rPr>
        <w:t xml:space="preserve">(16). </w:t>
      </w:r>
      <w:r>
        <w:rPr>
          <w:rFonts w:ascii="Times New Roman" w:hAnsi="Times New Roman" w:cs="Times New Roman"/>
          <w:sz w:val="28"/>
        </w:rPr>
        <w:t xml:space="preserve">– </w:t>
      </w:r>
      <w:r w:rsidRPr="006E0753">
        <w:rPr>
          <w:rFonts w:ascii="Times New Roman" w:hAnsi="Times New Roman" w:cs="Times New Roman"/>
          <w:sz w:val="28"/>
        </w:rPr>
        <w:t xml:space="preserve">С. </w:t>
      </w:r>
      <w:r w:rsidRPr="005A266B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–</w:t>
      </w:r>
      <w:r w:rsidRPr="005A266B">
        <w:rPr>
          <w:rFonts w:ascii="Times New Roman" w:hAnsi="Times New Roman" w:cs="Times New Roman"/>
          <w:sz w:val="28"/>
        </w:rPr>
        <w:t>37</w:t>
      </w:r>
      <w:r w:rsidRPr="006E0753">
        <w:rPr>
          <w:rFonts w:ascii="Times New Roman" w:hAnsi="Times New Roman" w:cs="Times New Roman"/>
          <w:sz w:val="28"/>
        </w:rPr>
        <w:t xml:space="preserve">. </w:t>
      </w:r>
      <w:r w:rsidRPr="00C0371A">
        <w:rPr>
          <w:rFonts w:ascii="Times New Roman" w:hAnsi="Times New Roman" w:cs="Times New Roman"/>
          <w:sz w:val="28"/>
        </w:rPr>
        <w:t>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5A266B">
          <w:rPr>
            <w:rStyle w:val="a3"/>
            <w:rFonts w:ascii="Times New Roman" w:hAnsi="Times New Roman" w:cs="Times New Roman"/>
            <w:sz w:val="28"/>
            <w:u w:val="none"/>
          </w:rPr>
          <w:t>https://www.elibrary.ru/item.asp?id=44251081</w:t>
        </w:r>
      </w:hyperlink>
      <w:r w:rsidRPr="005A26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(дата обращения 04.12.2020)</w:t>
      </w:r>
    </w:p>
    <w:p w14:paraId="4D1A46B0" w14:textId="62E18807" w:rsidR="005A266B" w:rsidRPr="005A266B" w:rsidRDefault="005A266B" w:rsidP="005A266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Дан</w:t>
      </w:r>
      <w:r w:rsidRPr="005A266B">
        <w:rPr>
          <w:rFonts w:ascii="Times New Roman" w:hAnsi="Times New Roman" w:cs="Times New Roman"/>
          <w:i/>
          <w:sz w:val="24"/>
        </w:rPr>
        <w:t xml:space="preserve"> анализ состояния табунного коневодства в крестьянско-фермерском хозяйстве Птицына И.П. В </w:t>
      </w:r>
      <w:r>
        <w:rPr>
          <w:rFonts w:ascii="Times New Roman" w:hAnsi="Times New Roman" w:cs="Times New Roman"/>
          <w:i/>
          <w:sz w:val="24"/>
        </w:rPr>
        <w:t>стать</w:t>
      </w:r>
      <w:r w:rsidRPr="005A266B">
        <w:rPr>
          <w:rFonts w:ascii="Times New Roman" w:hAnsi="Times New Roman" w:cs="Times New Roman"/>
          <w:i/>
          <w:sz w:val="24"/>
        </w:rPr>
        <w:t>е отражены результаты исследований о заготовке кормов, структуре товарного табуна, воспроизводстве и мясной продуктивности лошадей круглогодичного табунного содержания.</w:t>
      </w:r>
    </w:p>
    <w:p w14:paraId="1264DC73" w14:textId="4269D9E8" w:rsidR="005A266B" w:rsidRPr="005A266B" w:rsidRDefault="005A266B" w:rsidP="005A266B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2E46E52" w14:textId="637EA15F" w:rsidR="000D3B54" w:rsidRDefault="003D2028" w:rsidP="000D3B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D3B54">
        <w:rPr>
          <w:rFonts w:ascii="Times New Roman" w:hAnsi="Times New Roman" w:cs="Times New Roman"/>
          <w:sz w:val="28"/>
        </w:rPr>
        <w:t>Климук</w:t>
      </w:r>
      <w:r w:rsidR="000D3B54" w:rsidRPr="000D3B54">
        <w:rPr>
          <w:rFonts w:ascii="Times New Roman" w:hAnsi="Times New Roman" w:cs="Times New Roman"/>
          <w:sz w:val="28"/>
        </w:rPr>
        <w:t>,</w:t>
      </w:r>
      <w:r w:rsidRPr="000D3B54">
        <w:rPr>
          <w:rFonts w:ascii="Times New Roman" w:hAnsi="Times New Roman" w:cs="Times New Roman"/>
          <w:sz w:val="28"/>
        </w:rPr>
        <w:t xml:space="preserve"> А.</w:t>
      </w:r>
      <w:r w:rsidR="000D3B54">
        <w:rPr>
          <w:rFonts w:ascii="Times New Roman" w:hAnsi="Times New Roman" w:cs="Times New Roman"/>
          <w:sz w:val="28"/>
        </w:rPr>
        <w:t xml:space="preserve"> </w:t>
      </w:r>
      <w:r w:rsidRPr="000D3B54">
        <w:rPr>
          <w:rFonts w:ascii="Times New Roman" w:hAnsi="Times New Roman" w:cs="Times New Roman"/>
          <w:sz w:val="28"/>
        </w:rPr>
        <w:t>С. Х</w:t>
      </w:r>
      <w:r w:rsidR="000D3B54" w:rsidRPr="000D3B54">
        <w:rPr>
          <w:rFonts w:ascii="Times New Roman" w:hAnsi="Times New Roman" w:cs="Times New Roman"/>
          <w:sz w:val="28"/>
        </w:rPr>
        <w:t xml:space="preserve">арактеристика жеребцов-производителей племенного ядра лошадей чистокровной верховой породы </w:t>
      </w:r>
      <w:r w:rsidRPr="000D3B54">
        <w:rPr>
          <w:rFonts w:ascii="Times New Roman" w:hAnsi="Times New Roman" w:cs="Times New Roman"/>
          <w:sz w:val="28"/>
        </w:rPr>
        <w:t>С</w:t>
      </w:r>
      <w:r w:rsidR="000D3B54" w:rsidRPr="000D3B54">
        <w:rPr>
          <w:rFonts w:ascii="Times New Roman" w:hAnsi="Times New Roman" w:cs="Times New Roman"/>
          <w:sz w:val="28"/>
        </w:rPr>
        <w:t xml:space="preserve">тавропольского конного завода </w:t>
      </w:r>
      <w:r w:rsidRPr="000D3B54">
        <w:rPr>
          <w:rFonts w:ascii="Times New Roman" w:hAnsi="Times New Roman" w:cs="Times New Roman"/>
          <w:sz w:val="28"/>
        </w:rPr>
        <w:t>/</w:t>
      </w:r>
      <w:r w:rsidR="000D3B54" w:rsidRPr="000D3B54">
        <w:rPr>
          <w:rFonts w:ascii="Times New Roman" w:hAnsi="Times New Roman" w:cs="Times New Roman"/>
          <w:sz w:val="28"/>
        </w:rPr>
        <w:t xml:space="preserve"> А.</w:t>
      </w:r>
      <w:r w:rsidR="000D3B54">
        <w:rPr>
          <w:rFonts w:ascii="Times New Roman" w:hAnsi="Times New Roman" w:cs="Times New Roman"/>
          <w:sz w:val="28"/>
        </w:rPr>
        <w:t xml:space="preserve"> </w:t>
      </w:r>
      <w:r w:rsidR="000D3B54" w:rsidRPr="000D3B54">
        <w:rPr>
          <w:rFonts w:ascii="Times New Roman" w:hAnsi="Times New Roman" w:cs="Times New Roman"/>
          <w:sz w:val="28"/>
        </w:rPr>
        <w:t>С.</w:t>
      </w:r>
      <w:r w:rsidRPr="000D3B54">
        <w:rPr>
          <w:rFonts w:ascii="Times New Roman" w:hAnsi="Times New Roman" w:cs="Times New Roman"/>
          <w:sz w:val="28"/>
        </w:rPr>
        <w:t xml:space="preserve"> Климук, </w:t>
      </w:r>
      <w:r w:rsidR="000D3B54" w:rsidRPr="000D3B54">
        <w:rPr>
          <w:rFonts w:ascii="Times New Roman" w:hAnsi="Times New Roman" w:cs="Times New Roman"/>
          <w:sz w:val="28"/>
        </w:rPr>
        <w:t>Л.</w:t>
      </w:r>
      <w:r w:rsidR="000D3B54">
        <w:rPr>
          <w:rFonts w:ascii="Times New Roman" w:hAnsi="Times New Roman" w:cs="Times New Roman"/>
          <w:sz w:val="28"/>
        </w:rPr>
        <w:t xml:space="preserve"> </w:t>
      </w:r>
      <w:r w:rsidR="000D3B54" w:rsidRPr="000D3B54">
        <w:rPr>
          <w:rFonts w:ascii="Times New Roman" w:hAnsi="Times New Roman" w:cs="Times New Roman"/>
          <w:sz w:val="28"/>
        </w:rPr>
        <w:t xml:space="preserve">В. </w:t>
      </w:r>
      <w:r w:rsidRPr="000D3B54">
        <w:rPr>
          <w:rFonts w:ascii="Times New Roman" w:hAnsi="Times New Roman" w:cs="Times New Roman"/>
          <w:sz w:val="28"/>
        </w:rPr>
        <w:t>Кононова</w:t>
      </w:r>
      <w:r w:rsidR="000D3B54">
        <w:rPr>
          <w:rFonts w:ascii="Times New Roman" w:hAnsi="Times New Roman" w:cs="Times New Roman"/>
          <w:sz w:val="28"/>
        </w:rPr>
        <w:t>.</w:t>
      </w:r>
      <w:r w:rsidRPr="000D3B54">
        <w:rPr>
          <w:rFonts w:ascii="Times New Roman" w:hAnsi="Times New Roman" w:cs="Times New Roman"/>
          <w:sz w:val="28"/>
        </w:rPr>
        <w:t xml:space="preserve"> </w:t>
      </w:r>
      <w:r w:rsidR="000D3B54">
        <w:rPr>
          <w:rFonts w:ascii="Times New Roman" w:hAnsi="Times New Roman" w:cs="Times New Roman"/>
          <w:sz w:val="28"/>
        </w:rPr>
        <w:t>– Текст (визуальный) : электронный</w:t>
      </w:r>
      <w:r w:rsidR="000D3B54" w:rsidRPr="000D3B54">
        <w:rPr>
          <w:rFonts w:ascii="Times New Roman" w:hAnsi="Times New Roman" w:cs="Times New Roman"/>
          <w:sz w:val="28"/>
        </w:rPr>
        <w:t xml:space="preserve"> </w:t>
      </w:r>
      <w:r w:rsidRPr="000D3B54">
        <w:rPr>
          <w:rFonts w:ascii="Times New Roman" w:hAnsi="Times New Roman" w:cs="Times New Roman"/>
          <w:sz w:val="28"/>
        </w:rPr>
        <w:t xml:space="preserve">// Вестник аграрной науки. – 2020. </w:t>
      </w:r>
      <w:r w:rsidR="000D3B54">
        <w:rPr>
          <w:rFonts w:ascii="Times New Roman" w:hAnsi="Times New Roman" w:cs="Times New Roman"/>
          <w:sz w:val="28"/>
        </w:rPr>
        <w:t>–</w:t>
      </w:r>
      <w:r w:rsidRPr="000D3B54">
        <w:rPr>
          <w:rFonts w:ascii="Times New Roman" w:hAnsi="Times New Roman" w:cs="Times New Roman"/>
          <w:sz w:val="28"/>
        </w:rPr>
        <w:t xml:space="preserve"> №</w:t>
      </w:r>
      <w:r w:rsidR="000D3B54">
        <w:rPr>
          <w:rFonts w:ascii="Times New Roman" w:hAnsi="Times New Roman" w:cs="Times New Roman"/>
          <w:sz w:val="28"/>
        </w:rPr>
        <w:t xml:space="preserve"> </w:t>
      </w:r>
      <w:r w:rsidRPr="000D3B54">
        <w:rPr>
          <w:rFonts w:ascii="Times New Roman" w:hAnsi="Times New Roman" w:cs="Times New Roman"/>
          <w:sz w:val="28"/>
        </w:rPr>
        <w:t>5</w:t>
      </w:r>
      <w:r w:rsidR="000D3B54">
        <w:rPr>
          <w:rFonts w:ascii="Times New Roman" w:hAnsi="Times New Roman" w:cs="Times New Roman"/>
          <w:sz w:val="28"/>
        </w:rPr>
        <w:t xml:space="preserve"> </w:t>
      </w:r>
      <w:r w:rsidRPr="000D3B54">
        <w:rPr>
          <w:rFonts w:ascii="Times New Roman" w:hAnsi="Times New Roman" w:cs="Times New Roman"/>
          <w:sz w:val="28"/>
        </w:rPr>
        <w:t>(86). – С. 91</w:t>
      </w:r>
      <w:r w:rsidR="000D3B54">
        <w:rPr>
          <w:rFonts w:ascii="Times New Roman" w:hAnsi="Times New Roman" w:cs="Times New Roman"/>
          <w:sz w:val="28"/>
        </w:rPr>
        <w:t>–</w:t>
      </w:r>
      <w:r w:rsidRPr="000D3B54">
        <w:rPr>
          <w:rFonts w:ascii="Times New Roman" w:hAnsi="Times New Roman" w:cs="Times New Roman"/>
          <w:sz w:val="28"/>
        </w:rPr>
        <w:t>99</w:t>
      </w:r>
      <w:r w:rsidR="000D3B54">
        <w:rPr>
          <w:rFonts w:ascii="Times New Roman" w:hAnsi="Times New Roman" w:cs="Times New Roman"/>
          <w:sz w:val="28"/>
        </w:rPr>
        <w:t>.</w:t>
      </w:r>
      <w:r w:rsidR="000D3B54" w:rsidRPr="000D3B54">
        <w:rPr>
          <w:rFonts w:ascii="Times New Roman" w:hAnsi="Times New Roman" w:cs="Times New Roman"/>
          <w:sz w:val="28"/>
        </w:rPr>
        <w:t xml:space="preserve"> </w:t>
      </w:r>
      <w:r w:rsidR="000D3B54">
        <w:rPr>
          <w:rFonts w:ascii="Times New Roman" w:hAnsi="Times New Roman" w:cs="Times New Roman"/>
          <w:sz w:val="28"/>
        </w:rPr>
        <w:t xml:space="preserve">– </w:t>
      </w:r>
      <w:r w:rsidR="000D3B54">
        <w:rPr>
          <w:rFonts w:ascii="Times New Roman" w:hAnsi="Times New Roman" w:cs="Times New Roman"/>
          <w:sz w:val="28"/>
          <w:lang w:val="en-US"/>
        </w:rPr>
        <w:t>URL</w:t>
      </w:r>
      <w:r w:rsidR="000D3B54">
        <w:rPr>
          <w:rFonts w:ascii="Times New Roman" w:hAnsi="Times New Roman" w:cs="Times New Roman"/>
          <w:sz w:val="28"/>
        </w:rPr>
        <w:t xml:space="preserve">: </w:t>
      </w:r>
      <w:bookmarkStart w:id="1" w:name="_GoBack"/>
      <w:r w:rsidR="00315CBD" w:rsidRPr="00315CBD">
        <w:rPr>
          <w:rFonts w:ascii="Times New Roman" w:hAnsi="Times New Roman" w:cs="Times New Roman"/>
          <w:sz w:val="28"/>
        </w:rPr>
        <w:fldChar w:fldCharType="begin"/>
      </w:r>
      <w:r w:rsidR="00315CBD" w:rsidRPr="00315CBD">
        <w:rPr>
          <w:rFonts w:ascii="Times New Roman" w:hAnsi="Times New Roman" w:cs="Times New Roman"/>
          <w:sz w:val="28"/>
        </w:rPr>
        <w:instrText xml:space="preserve"> HYPERLINK "https://www.elibrary.ru/item.asp?id=44094139%20" </w:instrText>
      </w:r>
      <w:r w:rsidR="00315CBD" w:rsidRPr="00315CBD">
        <w:rPr>
          <w:rFonts w:ascii="Times New Roman" w:hAnsi="Times New Roman" w:cs="Times New Roman"/>
          <w:sz w:val="28"/>
        </w:rPr>
      </w:r>
      <w:r w:rsidR="00315CBD" w:rsidRPr="00315CBD">
        <w:rPr>
          <w:rFonts w:ascii="Times New Roman" w:hAnsi="Times New Roman" w:cs="Times New Roman"/>
          <w:sz w:val="28"/>
        </w:rPr>
        <w:fldChar w:fldCharType="separate"/>
      </w:r>
      <w:r w:rsidRPr="00315CBD">
        <w:rPr>
          <w:rStyle w:val="a3"/>
          <w:rFonts w:ascii="Times New Roman" w:hAnsi="Times New Roman" w:cs="Times New Roman"/>
          <w:sz w:val="28"/>
          <w:u w:val="none"/>
        </w:rPr>
        <w:t>https://www.elibrary.ru/item.asp?id=44094139</w:t>
      </w:r>
      <w:r w:rsidR="00315CBD" w:rsidRPr="00315CBD">
        <w:rPr>
          <w:rFonts w:ascii="Times New Roman" w:hAnsi="Times New Roman" w:cs="Times New Roman"/>
          <w:sz w:val="28"/>
        </w:rPr>
        <w:fldChar w:fldCharType="end"/>
      </w:r>
      <w:r w:rsidR="000D3B54">
        <w:rPr>
          <w:rFonts w:ascii="Times New Roman" w:hAnsi="Times New Roman" w:cs="Times New Roman"/>
          <w:sz w:val="28"/>
        </w:rPr>
        <w:t xml:space="preserve"> </w:t>
      </w:r>
      <w:bookmarkEnd w:id="1"/>
      <w:r w:rsidR="000D3B54">
        <w:rPr>
          <w:rFonts w:ascii="Times New Roman" w:hAnsi="Times New Roman" w:cs="Times New Roman"/>
          <w:sz w:val="28"/>
        </w:rPr>
        <w:t>(дата обращения 0</w:t>
      </w:r>
      <w:r w:rsidR="00011BDF">
        <w:rPr>
          <w:rFonts w:ascii="Times New Roman" w:hAnsi="Times New Roman" w:cs="Times New Roman"/>
          <w:sz w:val="28"/>
        </w:rPr>
        <w:t>5</w:t>
      </w:r>
      <w:r w:rsidR="000D3B54">
        <w:rPr>
          <w:rFonts w:ascii="Times New Roman" w:hAnsi="Times New Roman" w:cs="Times New Roman"/>
          <w:sz w:val="28"/>
        </w:rPr>
        <w:t>.11.2020)</w:t>
      </w:r>
    </w:p>
    <w:p w14:paraId="4F27E2A6" w14:textId="70D7C275" w:rsidR="003D2028" w:rsidRPr="000D3B54" w:rsidRDefault="003D2028" w:rsidP="000D3B54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0D3B54">
        <w:rPr>
          <w:rFonts w:ascii="Times New Roman" w:hAnsi="Times New Roman" w:cs="Times New Roman"/>
          <w:i/>
          <w:sz w:val="24"/>
        </w:rPr>
        <w:t>Чистокровная верховая порода лошадей является одной из наиболее многочисленных пород, разводимых в мире. В Ставропольском крае общее поголовье племенных лошадей на начало 2020 года составило 1025, в том числе чистокровной верховой породы - 401 голова или 39,1%. В процессе исторического развития этой породы в ней сложилось несколько генеалогических линий, имеющих мировое значение. В процессе эволюции постоянно меняется структура поголовья: происходит усиление генетического влияния лидирующей линии, выделение новых ветвей. Поэтому необходим мониторинг этих процессов с целью эффективной селекции. В статье представлена краткая характеристика жеребцов-производителей чистокровной верховой породы, используемых в племенном ядре Ставропольского конного завода. Материалом послужили зоотехнические документы конезавода, ведомости результатов бонитировки племенных лошадей, паспорта животных, каталоги жеребцов-производителей, государственные племенные книги лошадей чистокровной верховой породы, данные из информационно-поисковой системы КОНИ-3.</w:t>
      </w:r>
    </w:p>
    <w:p w14:paraId="482ECF59" w14:textId="77777777" w:rsidR="003D2028" w:rsidRPr="000D3B54" w:rsidRDefault="003D2028" w:rsidP="000D3B5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4A917EB8" w14:textId="2770E72F" w:rsidR="000617F8" w:rsidRPr="000D3B54" w:rsidRDefault="000D3B54" w:rsidP="000D3B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D3B54">
        <w:rPr>
          <w:rFonts w:ascii="Times New Roman" w:hAnsi="Times New Roman" w:cs="Times New Roman"/>
          <w:sz w:val="28"/>
        </w:rPr>
        <w:t>Составитель: Л. М. Бабанина</w:t>
      </w:r>
    </w:p>
    <w:sectPr w:rsidR="000617F8" w:rsidRPr="000D3B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EC20F" w14:textId="77777777" w:rsidR="00763FAF" w:rsidRDefault="00763FAF" w:rsidP="00DB1AC4">
      <w:pPr>
        <w:spacing w:after="0" w:line="240" w:lineRule="auto"/>
      </w:pPr>
      <w:r>
        <w:separator/>
      </w:r>
    </w:p>
  </w:endnote>
  <w:endnote w:type="continuationSeparator" w:id="0">
    <w:p w14:paraId="33FE02D3" w14:textId="77777777" w:rsidR="00763FAF" w:rsidRDefault="00763FAF" w:rsidP="00DB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487736"/>
      <w:docPartObj>
        <w:docPartGallery w:val="Page Numbers (Bottom of Page)"/>
        <w:docPartUnique/>
      </w:docPartObj>
    </w:sdtPr>
    <w:sdtEndPr/>
    <w:sdtContent>
      <w:p w14:paraId="5DA92376" w14:textId="03B3CD30" w:rsidR="00DB1AC4" w:rsidRDefault="00DB1A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56936F" w14:textId="77777777" w:rsidR="00DB1AC4" w:rsidRDefault="00DB1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66C51" w14:textId="77777777" w:rsidR="00763FAF" w:rsidRDefault="00763FAF" w:rsidP="00DB1AC4">
      <w:pPr>
        <w:spacing w:after="0" w:line="240" w:lineRule="auto"/>
      </w:pPr>
      <w:r>
        <w:separator/>
      </w:r>
    </w:p>
  </w:footnote>
  <w:footnote w:type="continuationSeparator" w:id="0">
    <w:p w14:paraId="5535C7FC" w14:textId="77777777" w:rsidR="00763FAF" w:rsidRDefault="00763FAF" w:rsidP="00DB1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10"/>
    <w:rsid w:val="00011BDF"/>
    <w:rsid w:val="00025288"/>
    <w:rsid w:val="000617F8"/>
    <w:rsid w:val="000D3B54"/>
    <w:rsid w:val="0014369A"/>
    <w:rsid w:val="00167CB2"/>
    <w:rsid w:val="001B049C"/>
    <w:rsid w:val="001E72B0"/>
    <w:rsid w:val="0022735E"/>
    <w:rsid w:val="00315CBD"/>
    <w:rsid w:val="00324542"/>
    <w:rsid w:val="00325637"/>
    <w:rsid w:val="00356A17"/>
    <w:rsid w:val="003D2028"/>
    <w:rsid w:val="00407102"/>
    <w:rsid w:val="004264A4"/>
    <w:rsid w:val="00462A53"/>
    <w:rsid w:val="004C07D3"/>
    <w:rsid w:val="00540B67"/>
    <w:rsid w:val="00542449"/>
    <w:rsid w:val="005A266B"/>
    <w:rsid w:val="005F2CA7"/>
    <w:rsid w:val="005F67DA"/>
    <w:rsid w:val="00661A61"/>
    <w:rsid w:val="0070045C"/>
    <w:rsid w:val="0071230C"/>
    <w:rsid w:val="00742B6F"/>
    <w:rsid w:val="00763FAF"/>
    <w:rsid w:val="008231EE"/>
    <w:rsid w:val="008641B3"/>
    <w:rsid w:val="0087545E"/>
    <w:rsid w:val="00875963"/>
    <w:rsid w:val="008768C2"/>
    <w:rsid w:val="008776B7"/>
    <w:rsid w:val="008D34F2"/>
    <w:rsid w:val="008E2E11"/>
    <w:rsid w:val="00910132"/>
    <w:rsid w:val="009317A3"/>
    <w:rsid w:val="009A16C9"/>
    <w:rsid w:val="00A16E26"/>
    <w:rsid w:val="00A27FBF"/>
    <w:rsid w:val="00AA7C70"/>
    <w:rsid w:val="00AD7814"/>
    <w:rsid w:val="00AE02C2"/>
    <w:rsid w:val="00B26C2A"/>
    <w:rsid w:val="00B67310"/>
    <w:rsid w:val="00B924BA"/>
    <w:rsid w:val="00C820EE"/>
    <w:rsid w:val="00C837EF"/>
    <w:rsid w:val="00CC06D3"/>
    <w:rsid w:val="00D366F7"/>
    <w:rsid w:val="00D86559"/>
    <w:rsid w:val="00DB1AC4"/>
    <w:rsid w:val="00E06BD0"/>
    <w:rsid w:val="00EA32E2"/>
    <w:rsid w:val="00EC6B54"/>
    <w:rsid w:val="00F23D0D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876F"/>
  <w15:chartTrackingRefBased/>
  <w15:docId w15:val="{A9D29D8C-6F9E-4A2C-941E-ADA1C991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1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B6F"/>
    <w:rPr>
      <w:color w:val="0563C1" w:themeColor="hyperlink"/>
      <w:u w:val="single"/>
    </w:rPr>
  </w:style>
  <w:style w:type="paragraph" w:styleId="a4">
    <w:name w:val="No Spacing"/>
    <w:uiPriority w:val="1"/>
    <w:qFormat/>
    <w:rsid w:val="00742B6F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0D3B54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4071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AC4"/>
  </w:style>
  <w:style w:type="paragraph" w:styleId="a8">
    <w:name w:val="footer"/>
    <w:basedOn w:val="a"/>
    <w:link w:val="a9"/>
    <w:uiPriority w:val="99"/>
    <w:unhideWhenUsed/>
    <w:rsid w:val="00DB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251081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library.ru/item.asp?id=430688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10</cp:revision>
  <dcterms:created xsi:type="dcterms:W3CDTF">2020-10-29T12:32:00Z</dcterms:created>
  <dcterms:modified xsi:type="dcterms:W3CDTF">2020-12-09T08:50:00Z</dcterms:modified>
</cp:coreProperties>
</file>