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04C7A" w:rsidRPr="00104C7A" w:rsidTr="00176B3A">
        <w:tc>
          <w:tcPr>
            <w:tcW w:w="828" w:type="pct"/>
          </w:tcPr>
          <w:p w:rsidR="00104C7A" w:rsidRPr="00104C7A" w:rsidRDefault="00104C7A" w:rsidP="00104C7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4C7A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36F5BE" wp14:editId="147E61F4">
                  <wp:extent cx="702945" cy="389890"/>
                  <wp:effectExtent l="0" t="0" r="1905" b="0"/>
  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04C7A" w:rsidRPr="00104C7A" w:rsidRDefault="00104C7A" w:rsidP="00104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04C7A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04C7A" w:rsidRPr="00104C7A" w:rsidRDefault="00104C7A" w:rsidP="00104C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4C7A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04C7A" w:rsidRPr="00104C7A" w:rsidRDefault="00104C7A" w:rsidP="00F77A6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5126A" w:rsidRPr="00F77A6F" w:rsidRDefault="00F77A6F" w:rsidP="00F77A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77A6F">
        <w:rPr>
          <w:rFonts w:ascii="Times New Roman" w:hAnsi="Times New Roman" w:cs="Times New Roman"/>
          <w:b/>
          <w:sz w:val="28"/>
        </w:rPr>
        <w:t>Коневодство</w:t>
      </w:r>
    </w:p>
    <w:p w:rsidR="00F77A6F" w:rsidRPr="00104C7A" w:rsidRDefault="00F77A6F" w:rsidP="00104C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4C7A">
        <w:rPr>
          <w:rFonts w:ascii="Times New Roman" w:hAnsi="Times New Roman" w:cs="Times New Roman"/>
          <w:b/>
          <w:bCs/>
          <w:sz w:val="28"/>
        </w:rPr>
        <w:t>Зависимость клинико-физиологических параметров организма  тувинских лошадей от методов подготовки и тренинга</w:t>
      </w:r>
      <w:r w:rsidRPr="00104C7A">
        <w:rPr>
          <w:rFonts w:ascii="Times New Roman" w:hAnsi="Times New Roman" w:cs="Times New Roman"/>
          <w:sz w:val="28"/>
        </w:rPr>
        <w:t xml:space="preserve"> / Б. М. </w:t>
      </w:r>
      <w:proofErr w:type="spellStart"/>
      <w:r w:rsidRPr="00104C7A">
        <w:rPr>
          <w:rFonts w:ascii="Times New Roman" w:hAnsi="Times New Roman" w:cs="Times New Roman"/>
          <w:sz w:val="28"/>
        </w:rPr>
        <w:t>Монгуш</w:t>
      </w:r>
      <w:proofErr w:type="spellEnd"/>
      <w:r w:rsidRPr="00104C7A">
        <w:rPr>
          <w:rFonts w:ascii="Times New Roman" w:hAnsi="Times New Roman" w:cs="Times New Roman"/>
          <w:sz w:val="28"/>
        </w:rPr>
        <w:t xml:space="preserve"> [и др.] // Аграрная наука. - 2015. - № 3. - С. 22-24. - 3 табл.</w:t>
      </w:r>
    </w:p>
    <w:p w:rsidR="00F77A6F" w:rsidRDefault="00F77A6F" w:rsidP="00104C7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4C7A">
        <w:rPr>
          <w:rFonts w:ascii="Times New Roman" w:hAnsi="Times New Roman" w:cs="Times New Roman"/>
        </w:rPr>
        <w:t>В статье изложены результаты исследования по изучению некоторых клинико-физиологических показателей тувинских лошадей, которые регулярно выступают в дистанционных пробегах. Изучено влияние нетрадиционных способов подготовки и тренинга на физиологические параметры, а также морфологический состав крови тувинских лошадей спортивного направления.</w:t>
      </w:r>
    </w:p>
    <w:p w:rsidR="00104C7A" w:rsidRDefault="00104C7A" w:rsidP="00104C7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04C7A" w:rsidRPr="00104C7A" w:rsidRDefault="00104C7A" w:rsidP="00104C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04C7A"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104C7A" w:rsidRPr="0010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4"/>
    <w:rsid w:val="0005126A"/>
    <w:rsid w:val="00104C7A"/>
    <w:rsid w:val="00403C44"/>
    <w:rsid w:val="00F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6F"/>
    <w:pPr>
      <w:spacing w:after="0" w:line="240" w:lineRule="auto"/>
    </w:pPr>
  </w:style>
  <w:style w:type="table" w:styleId="a4">
    <w:name w:val="Table Grid"/>
    <w:basedOn w:val="a1"/>
    <w:uiPriority w:val="59"/>
    <w:rsid w:val="0010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6F"/>
    <w:pPr>
      <w:spacing w:after="0" w:line="240" w:lineRule="auto"/>
    </w:pPr>
  </w:style>
  <w:style w:type="table" w:styleId="a4">
    <w:name w:val="Table Grid"/>
    <w:basedOn w:val="a1"/>
    <w:uiPriority w:val="59"/>
    <w:rsid w:val="0010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</cp:revision>
  <dcterms:created xsi:type="dcterms:W3CDTF">2015-05-15T08:24:00Z</dcterms:created>
  <dcterms:modified xsi:type="dcterms:W3CDTF">2015-07-09T01:30:00Z</dcterms:modified>
</cp:coreProperties>
</file>