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A2CB7" w:rsidTr="008A2CB7">
        <w:tc>
          <w:tcPr>
            <w:tcW w:w="828" w:type="pct"/>
            <w:hideMark/>
          </w:tcPr>
          <w:p w:rsidR="008A2CB7" w:rsidRDefault="008A2CB7" w:rsidP="006D7FF9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8867" cy="389371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68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A2CB7" w:rsidRDefault="008A2CB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A2CB7" w:rsidRDefault="008A2CB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A2CB7" w:rsidRPr="008A2CB7" w:rsidRDefault="008A2CB7" w:rsidP="00607330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8A2CB7" w:rsidRDefault="008A2CB7" w:rsidP="008A2CB7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Кормопроизводство</w:t>
      </w:r>
    </w:p>
    <w:p w:rsidR="003F063B" w:rsidRPr="003F063B" w:rsidRDefault="003F063B" w:rsidP="003F06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F063B">
        <w:rPr>
          <w:rFonts w:ascii="Times New Roman" w:hAnsi="Times New Roman" w:cs="Times New Roman"/>
          <w:b/>
          <w:sz w:val="28"/>
        </w:rPr>
        <w:t>Абашев</w:t>
      </w:r>
      <w:proofErr w:type="spellEnd"/>
      <w:r w:rsidRPr="003F063B">
        <w:rPr>
          <w:rFonts w:ascii="Times New Roman" w:hAnsi="Times New Roman" w:cs="Times New Roman"/>
          <w:b/>
          <w:sz w:val="28"/>
        </w:rPr>
        <w:t>, В. Д.</w:t>
      </w:r>
      <w:r>
        <w:rPr>
          <w:rFonts w:ascii="Times New Roman" w:hAnsi="Times New Roman" w:cs="Times New Roman"/>
          <w:sz w:val="28"/>
        </w:rPr>
        <w:t xml:space="preserve"> </w:t>
      </w:r>
      <w:r w:rsidRPr="003F063B">
        <w:rPr>
          <w:rFonts w:ascii="Times New Roman" w:hAnsi="Times New Roman" w:cs="Times New Roman"/>
          <w:sz w:val="28"/>
        </w:rPr>
        <w:t xml:space="preserve">Влияние минеральных удобрений на урожайность и качество зернофуражного ячменя и голозёрного овса / В. Д. </w:t>
      </w:r>
      <w:proofErr w:type="spellStart"/>
      <w:r w:rsidRPr="003F063B">
        <w:rPr>
          <w:rFonts w:ascii="Times New Roman" w:hAnsi="Times New Roman" w:cs="Times New Roman"/>
          <w:sz w:val="28"/>
        </w:rPr>
        <w:t>Абашев</w:t>
      </w:r>
      <w:proofErr w:type="spellEnd"/>
      <w:r w:rsidRPr="003F063B">
        <w:rPr>
          <w:rFonts w:ascii="Times New Roman" w:hAnsi="Times New Roman" w:cs="Times New Roman"/>
          <w:sz w:val="28"/>
        </w:rPr>
        <w:t>, Л. М. Козлова, Е. В. Светлова</w:t>
      </w:r>
      <w:r>
        <w:rPr>
          <w:rFonts w:ascii="Times New Roman" w:hAnsi="Times New Roman" w:cs="Times New Roman"/>
          <w:sz w:val="28"/>
        </w:rPr>
        <w:t xml:space="preserve"> </w:t>
      </w:r>
      <w:r w:rsidRPr="003F063B">
        <w:rPr>
          <w:rFonts w:ascii="Times New Roman" w:hAnsi="Times New Roman" w:cs="Times New Roman"/>
          <w:sz w:val="28"/>
        </w:rPr>
        <w:t>// Кормопроизводство. - 2015. - № 4. - С. 11-15. </w:t>
      </w:r>
    </w:p>
    <w:p w:rsidR="003F063B" w:rsidRDefault="007C18C5" w:rsidP="008A2C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18C5">
        <w:rPr>
          <w:rFonts w:ascii="Times New Roman" w:hAnsi="Times New Roman" w:cs="Times New Roman"/>
          <w:sz w:val="24"/>
        </w:rPr>
        <w:t>В статье представлены результаты полевых опытов с различными дозами и соотношениями минеральных удобрений на дерново-подзолистой среднесуглинистой почве, сформированной на элювии пермских глин. Изучено влияние различных доз азотных, фосфорных и калийных минеральных удобрений в трех закладках длительного стационарного опыта.</w:t>
      </w:r>
    </w:p>
    <w:p w:rsidR="007C18C5" w:rsidRDefault="007C18C5" w:rsidP="008A2C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D105A" w:rsidRPr="008A2CB7" w:rsidRDefault="004D105A" w:rsidP="004D10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A2CB7">
        <w:rPr>
          <w:rFonts w:ascii="Times New Roman" w:hAnsi="Times New Roman" w:cs="Times New Roman"/>
          <w:b/>
          <w:sz w:val="28"/>
        </w:rPr>
        <w:t>Белопольский</w:t>
      </w:r>
      <w:proofErr w:type="gramEnd"/>
      <w:r w:rsidRPr="008A2CB7">
        <w:rPr>
          <w:rFonts w:ascii="Times New Roman" w:hAnsi="Times New Roman" w:cs="Times New Roman"/>
          <w:b/>
          <w:sz w:val="28"/>
        </w:rPr>
        <w:t>, А. Е.</w:t>
      </w:r>
      <w:r w:rsidRPr="008A2CB7">
        <w:rPr>
          <w:rFonts w:ascii="Times New Roman" w:hAnsi="Times New Roman" w:cs="Times New Roman"/>
          <w:sz w:val="28"/>
        </w:rPr>
        <w:t xml:space="preserve"> Применение минеральных удобрений для снижения концентрации радионуклидов в растительных кормах / А. Е. Белопольский // Кормопроизводство. </w:t>
      </w:r>
      <w:r>
        <w:rPr>
          <w:rFonts w:ascii="Times New Roman" w:hAnsi="Times New Roman" w:cs="Times New Roman"/>
          <w:sz w:val="28"/>
        </w:rPr>
        <w:t>-</w:t>
      </w:r>
      <w:r w:rsidRPr="008A2CB7">
        <w:rPr>
          <w:rFonts w:ascii="Times New Roman" w:hAnsi="Times New Roman" w:cs="Times New Roman"/>
          <w:sz w:val="28"/>
        </w:rPr>
        <w:t xml:space="preserve"> 2015. - № 6. </w:t>
      </w:r>
      <w:r>
        <w:rPr>
          <w:rFonts w:ascii="Times New Roman" w:hAnsi="Times New Roman" w:cs="Times New Roman"/>
          <w:sz w:val="28"/>
        </w:rPr>
        <w:t>-</w:t>
      </w:r>
      <w:r w:rsidRPr="008A2CB7">
        <w:rPr>
          <w:rFonts w:ascii="Times New Roman" w:hAnsi="Times New Roman" w:cs="Times New Roman"/>
          <w:sz w:val="28"/>
        </w:rPr>
        <w:t xml:space="preserve"> С. 32-36. - 5 табл. </w:t>
      </w:r>
    </w:p>
    <w:p w:rsidR="004D105A" w:rsidRDefault="004D105A" w:rsidP="004D10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2CB7">
        <w:rPr>
          <w:rFonts w:ascii="Times New Roman" w:hAnsi="Times New Roman" w:cs="Times New Roman"/>
          <w:sz w:val="24"/>
        </w:rPr>
        <w:t>В 2005-2009 годах в подсобном сельском хозяйстве РУП ПО «</w:t>
      </w:r>
      <w:proofErr w:type="spellStart"/>
      <w:r w:rsidRPr="008A2CB7">
        <w:rPr>
          <w:rFonts w:ascii="Times New Roman" w:hAnsi="Times New Roman" w:cs="Times New Roman"/>
          <w:sz w:val="24"/>
        </w:rPr>
        <w:t>Беларуськалий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» Минской области нами были проведены исследования по определению оптимальных доз нового калийного удобрения и доломитовой муки для снижения уровня радиоактивной загрязнённости песчаной почвы, подостланной глиной, при выращивании различных кормовых культур. Доломитовую муку вносили в дозе 3-7 т/га, калийное удобрение - в четырёх вариантах: менее 100 кг/га, от 100 до 150, от 150 до 200 и от 200 до 350 кг/га. Дозы удобрений рассчитывали для каждого участка отдельно, учитывая видовые особенности культур. </w:t>
      </w:r>
      <w:proofErr w:type="gramStart"/>
      <w:r w:rsidRPr="008A2CB7">
        <w:rPr>
          <w:rFonts w:ascii="Times New Roman" w:hAnsi="Times New Roman" w:cs="Times New Roman"/>
          <w:sz w:val="24"/>
        </w:rPr>
        <w:t xml:space="preserve">Исследования показали, что повышение содержания в почве обменных форм калия со 100 до 200-300 мг/кг почвы путём внесения в почву калийных удобрений в дозе 250-350 кг/га и изменение реакции почвы с кислой на нейтральную за счёт внесения доломитовой муки позволяет снизить содержание радионуклидов в кормах на 20-70 %.   </w:t>
      </w:r>
      <w:proofErr w:type="gramEnd"/>
    </w:p>
    <w:p w:rsidR="004D105A" w:rsidRPr="008A2CB7" w:rsidRDefault="004D105A" w:rsidP="004D10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7192D" w:rsidRPr="00D7192D" w:rsidRDefault="00D7192D" w:rsidP="00D719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7192D">
        <w:rPr>
          <w:rFonts w:ascii="Times New Roman" w:hAnsi="Times New Roman" w:cs="Times New Roman"/>
          <w:b/>
          <w:sz w:val="28"/>
        </w:rPr>
        <w:t>Володин, А. Б.</w:t>
      </w:r>
      <w:r>
        <w:rPr>
          <w:rFonts w:ascii="Times New Roman" w:hAnsi="Times New Roman" w:cs="Times New Roman"/>
          <w:sz w:val="28"/>
        </w:rPr>
        <w:t xml:space="preserve"> </w:t>
      </w:r>
      <w:r w:rsidRPr="00D7192D">
        <w:rPr>
          <w:rFonts w:ascii="Times New Roman" w:hAnsi="Times New Roman" w:cs="Times New Roman"/>
          <w:sz w:val="28"/>
        </w:rPr>
        <w:t>Новые сорта и гибриды сахарного сорго для возделывания на силос и зелёный корм / А. Б. Володин</w:t>
      </w:r>
      <w:r>
        <w:rPr>
          <w:rFonts w:ascii="Times New Roman" w:hAnsi="Times New Roman" w:cs="Times New Roman"/>
          <w:sz w:val="28"/>
        </w:rPr>
        <w:t xml:space="preserve"> </w:t>
      </w:r>
      <w:r w:rsidRPr="00D7192D">
        <w:rPr>
          <w:rFonts w:ascii="Times New Roman" w:hAnsi="Times New Roman" w:cs="Times New Roman"/>
          <w:sz w:val="28"/>
        </w:rPr>
        <w:t>// Кормопроизводство. - 2015. - № 4. - С. 16-20. </w:t>
      </w:r>
    </w:p>
    <w:p w:rsidR="00D7192D" w:rsidRPr="003F063B" w:rsidRDefault="00D7192D" w:rsidP="008A2C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0E3B" w:rsidRPr="008A2CB7" w:rsidRDefault="00607330" w:rsidP="008A2C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2CB7">
        <w:rPr>
          <w:rFonts w:ascii="Times New Roman" w:hAnsi="Times New Roman" w:cs="Times New Roman"/>
          <w:b/>
          <w:sz w:val="28"/>
        </w:rPr>
        <w:t>Дубина-</w:t>
      </w:r>
      <w:proofErr w:type="spellStart"/>
      <w:r w:rsidRPr="008A2CB7">
        <w:rPr>
          <w:rFonts w:ascii="Times New Roman" w:hAnsi="Times New Roman" w:cs="Times New Roman"/>
          <w:b/>
          <w:sz w:val="28"/>
        </w:rPr>
        <w:t>Чехович</w:t>
      </w:r>
      <w:proofErr w:type="spellEnd"/>
      <w:r w:rsidRPr="008A2CB7">
        <w:rPr>
          <w:rFonts w:ascii="Times New Roman" w:hAnsi="Times New Roman" w:cs="Times New Roman"/>
          <w:b/>
          <w:sz w:val="28"/>
        </w:rPr>
        <w:t>, Е. В.</w:t>
      </w:r>
      <w:r w:rsidRPr="008A2CB7">
        <w:rPr>
          <w:rFonts w:ascii="Times New Roman" w:hAnsi="Times New Roman" w:cs="Times New Roman"/>
          <w:sz w:val="28"/>
        </w:rPr>
        <w:t xml:space="preserve"> Использование ГИС-технологий при оценке состояния мелиорированных сельхозугодий Карелии / Е. В. Дубина-</w:t>
      </w:r>
      <w:proofErr w:type="spellStart"/>
      <w:r w:rsidRPr="008A2CB7">
        <w:rPr>
          <w:rFonts w:ascii="Times New Roman" w:hAnsi="Times New Roman" w:cs="Times New Roman"/>
          <w:sz w:val="28"/>
        </w:rPr>
        <w:t>Чехович</w:t>
      </w:r>
      <w:proofErr w:type="spellEnd"/>
      <w:r w:rsidRPr="008A2CB7">
        <w:rPr>
          <w:rFonts w:ascii="Times New Roman" w:hAnsi="Times New Roman" w:cs="Times New Roman"/>
          <w:sz w:val="28"/>
        </w:rPr>
        <w:t>, С. Е. Котов, Л. С. Дубина-</w:t>
      </w:r>
      <w:proofErr w:type="spellStart"/>
      <w:r w:rsidRPr="008A2CB7">
        <w:rPr>
          <w:rFonts w:ascii="Times New Roman" w:hAnsi="Times New Roman" w:cs="Times New Roman"/>
          <w:sz w:val="28"/>
        </w:rPr>
        <w:t>Чехович</w:t>
      </w:r>
      <w:proofErr w:type="spellEnd"/>
      <w:r w:rsidRPr="008A2CB7">
        <w:rPr>
          <w:rFonts w:ascii="Times New Roman" w:hAnsi="Times New Roman" w:cs="Times New Roman"/>
          <w:sz w:val="28"/>
        </w:rPr>
        <w:t xml:space="preserve"> // Кормопроизводство. </w:t>
      </w:r>
      <w:r w:rsidR="008A2CB7">
        <w:rPr>
          <w:rFonts w:ascii="Times New Roman" w:hAnsi="Times New Roman" w:cs="Times New Roman"/>
          <w:sz w:val="28"/>
        </w:rPr>
        <w:t>-</w:t>
      </w:r>
      <w:r w:rsidRPr="008A2CB7">
        <w:rPr>
          <w:rFonts w:ascii="Times New Roman" w:hAnsi="Times New Roman" w:cs="Times New Roman"/>
          <w:sz w:val="28"/>
        </w:rPr>
        <w:t xml:space="preserve"> 2015. - № 6. </w:t>
      </w:r>
      <w:r w:rsidR="008A2CB7">
        <w:rPr>
          <w:rFonts w:ascii="Times New Roman" w:hAnsi="Times New Roman" w:cs="Times New Roman"/>
          <w:sz w:val="28"/>
        </w:rPr>
        <w:t>- С. 9-12 - 2 табл., рис.</w:t>
      </w:r>
    </w:p>
    <w:p w:rsidR="00607330" w:rsidRPr="008A2CB7" w:rsidRDefault="00607330" w:rsidP="006701D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A2CB7">
        <w:rPr>
          <w:rFonts w:ascii="Times New Roman" w:hAnsi="Times New Roman" w:cs="Times New Roman"/>
          <w:sz w:val="24"/>
        </w:rPr>
        <w:t xml:space="preserve">В процессе формирования единой информационной системы агропромышленного комплекса Российской Федерации большое внимание уделяется анализу пространственного размещения и состоянию пахотных земель. Это основа оперативного мониторинга сельхозугодий на территории страны. Создание высокопродуктивных травостоев для получения дешёвых и питательных кормов - основополагающая задача сельского хозяйства Карелии, где главная отрасль - молочное животноводство. В Карелии на основе географической информационной системы (ГИС) создана единая база данных, которая предоставляет достоверную оперативную пространственную и атрибутивную информацию об имеющихся мелиорированных сельскохозяйственных землях, основную долю которых составляют кормовые угодья. Использование базы данных на основе программного обеспечения </w:t>
      </w:r>
      <w:proofErr w:type="spellStart"/>
      <w:r w:rsidRPr="008A2CB7">
        <w:rPr>
          <w:rFonts w:ascii="Times New Roman" w:hAnsi="Times New Roman" w:cs="Times New Roman"/>
          <w:sz w:val="24"/>
        </w:rPr>
        <w:t>MapInfo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позволяет выявлять множество негативных тенденций, существенно ухудшающих состояние кормовых угодий в республике, а также </w:t>
      </w:r>
      <w:r w:rsidRPr="008A2CB7">
        <w:rPr>
          <w:rFonts w:ascii="Times New Roman" w:hAnsi="Times New Roman" w:cs="Times New Roman"/>
          <w:sz w:val="24"/>
        </w:rPr>
        <w:lastRenderedPageBreak/>
        <w:t>разрабатывать оперативные меры по повышению эффективности кормопроизводства.</w:t>
      </w:r>
    </w:p>
    <w:p w:rsidR="00B11D37" w:rsidRPr="008A2CB7" w:rsidRDefault="00B11D37" w:rsidP="008A2C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2B35" w:rsidRPr="008A2CB7" w:rsidRDefault="00412B35" w:rsidP="00412B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2CB7">
        <w:rPr>
          <w:rFonts w:ascii="Times New Roman" w:hAnsi="Times New Roman" w:cs="Times New Roman"/>
          <w:b/>
          <w:sz w:val="28"/>
        </w:rPr>
        <w:t>Использование сафлора красильного в Центральном регионе Нечерноземной зоны РФ</w:t>
      </w:r>
      <w:r w:rsidRPr="008A2CB7">
        <w:rPr>
          <w:rFonts w:ascii="Times New Roman" w:hAnsi="Times New Roman" w:cs="Times New Roman"/>
          <w:sz w:val="28"/>
        </w:rPr>
        <w:t xml:space="preserve"> / С. К. </w:t>
      </w:r>
      <w:proofErr w:type="spellStart"/>
      <w:r w:rsidRPr="008A2CB7">
        <w:rPr>
          <w:rFonts w:ascii="Times New Roman" w:hAnsi="Times New Roman" w:cs="Times New Roman"/>
          <w:sz w:val="28"/>
        </w:rPr>
        <w:t>Темирбекова</w:t>
      </w:r>
      <w:proofErr w:type="spellEnd"/>
      <w:r w:rsidRPr="008A2CB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A2CB7">
        <w:rPr>
          <w:rFonts w:ascii="Times New Roman" w:hAnsi="Times New Roman" w:cs="Times New Roman"/>
          <w:sz w:val="28"/>
        </w:rPr>
        <w:t xml:space="preserve">// Кормопроизводство. </w:t>
      </w:r>
      <w:r>
        <w:rPr>
          <w:rFonts w:ascii="Times New Roman" w:hAnsi="Times New Roman" w:cs="Times New Roman"/>
          <w:sz w:val="28"/>
        </w:rPr>
        <w:t>-</w:t>
      </w:r>
      <w:r w:rsidRPr="008A2CB7">
        <w:rPr>
          <w:rFonts w:ascii="Times New Roman" w:hAnsi="Times New Roman" w:cs="Times New Roman"/>
          <w:sz w:val="28"/>
        </w:rPr>
        <w:t xml:space="preserve"> 2015. - № 6. </w:t>
      </w:r>
      <w:r>
        <w:rPr>
          <w:rFonts w:ascii="Times New Roman" w:hAnsi="Times New Roman" w:cs="Times New Roman"/>
          <w:sz w:val="28"/>
        </w:rPr>
        <w:t>-</w:t>
      </w:r>
      <w:r w:rsidRPr="008A2CB7">
        <w:rPr>
          <w:rFonts w:ascii="Times New Roman" w:hAnsi="Times New Roman" w:cs="Times New Roman"/>
          <w:sz w:val="28"/>
        </w:rPr>
        <w:t xml:space="preserve"> С. 22-26.</w:t>
      </w:r>
    </w:p>
    <w:p w:rsidR="00412B35" w:rsidRDefault="00412B35" w:rsidP="00412B3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2CB7">
        <w:rPr>
          <w:rFonts w:ascii="Times New Roman" w:hAnsi="Times New Roman" w:cs="Times New Roman"/>
          <w:sz w:val="24"/>
        </w:rPr>
        <w:t xml:space="preserve">В результате многолетней работы (2005-2012 годы) в бывшем МО ВИР им. Н. И. Вавилова (ныне ВСТИСП) методом отбора из сорта </w:t>
      </w:r>
      <w:proofErr w:type="spellStart"/>
      <w:r w:rsidRPr="008A2CB7">
        <w:rPr>
          <w:rFonts w:ascii="Times New Roman" w:hAnsi="Times New Roman" w:cs="Times New Roman"/>
          <w:sz w:val="24"/>
        </w:rPr>
        <w:t>Шифо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создан сорт сафлора красильного Краса Ступинская. Массовая доля жира в его семенах составляет 29-31 %. В 100 кг жмыха содержится 75,5 корм</w:t>
      </w:r>
      <w:proofErr w:type="gramStart"/>
      <w:r w:rsidRPr="008A2CB7">
        <w:rPr>
          <w:rFonts w:ascii="Times New Roman" w:hAnsi="Times New Roman" w:cs="Times New Roman"/>
          <w:sz w:val="24"/>
        </w:rPr>
        <w:t>.</w:t>
      </w:r>
      <w:proofErr w:type="gram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A2CB7">
        <w:rPr>
          <w:rFonts w:ascii="Times New Roman" w:hAnsi="Times New Roman" w:cs="Times New Roman"/>
          <w:sz w:val="24"/>
        </w:rPr>
        <w:t>е</w:t>
      </w:r>
      <w:proofErr w:type="gramEnd"/>
      <w:r w:rsidRPr="008A2CB7">
        <w:rPr>
          <w:rFonts w:ascii="Times New Roman" w:hAnsi="Times New Roman" w:cs="Times New Roman"/>
          <w:sz w:val="24"/>
        </w:rPr>
        <w:t xml:space="preserve">д. Коэффициент энергетической эффективности 2,47. </w:t>
      </w:r>
      <w:proofErr w:type="gramStart"/>
      <w:r w:rsidRPr="008A2CB7">
        <w:rPr>
          <w:rFonts w:ascii="Times New Roman" w:hAnsi="Times New Roman" w:cs="Times New Roman"/>
          <w:sz w:val="24"/>
        </w:rPr>
        <w:t>Сравнительный анализ содержания основных питательных элементов в пахотном слое почвы после запашки исследуемых культур позволил с большой долей вероятности заключить, что сафлор, как и горчица белая, усиливает процесс поглощения катионов калия, что подтверждается содержанием этого элемента в надземной и корневой частях растений - 1,97 и 1,41 % соответственно.</w:t>
      </w:r>
      <w:proofErr w:type="gramEnd"/>
    </w:p>
    <w:p w:rsidR="00412B35" w:rsidRDefault="00412B35" w:rsidP="00412B3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E36F0" w:rsidRPr="008E36F0" w:rsidRDefault="008E36F0" w:rsidP="008E36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E36F0">
        <w:rPr>
          <w:rFonts w:ascii="Times New Roman" w:hAnsi="Times New Roman" w:cs="Times New Roman"/>
          <w:b/>
          <w:sz w:val="28"/>
        </w:rPr>
        <w:t>Карпин, В. 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E36F0">
        <w:rPr>
          <w:rFonts w:ascii="Times New Roman" w:hAnsi="Times New Roman" w:cs="Times New Roman"/>
          <w:sz w:val="28"/>
        </w:rPr>
        <w:t>Разработка государственного стандарта на посевные качества семян аридных кормовых растений / В. И. Карпин, Э. З. Шамсутдинова</w:t>
      </w:r>
      <w:r>
        <w:rPr>
          <w:rFonts w:ascii="Times New Roman" w:hAnsi="Times New Roman" w:cs="Times New Roman"/>
          <w:sz w:val="28"/>
        </w:rPr>
        <w:t xml:space="preserve"> </w:t>
      </w:r>
      <w:r w:rsidRPr="008E36F0">
        <w:rPr>
          <w:rFonts w:ascii="Times New Roman" w:hAnsi="Times New Roman" w:cs="Times New Roman"/>
          <w:sz w:val="28"/>
        </w:rPr>
        <w:t>// Кормопроизводство. - 2015. - № 4. - С. 30-37. </w:t>
      </w:r>
    </w:p>
    <w:p w:rsidR="008E36F0" w:rsidRPr="008A2CB7" w:rsidRDefault="008E36F0" w:rsidP="00412B3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A613B" w:rsidRDefault="002A613B" w:rsidP="002A61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BD9">
        <w:rPr>
          <w:rFonts w:ascii="Times New Roman" w:hAnsi="Times New Roman" w:cs="Times New Roman"/>
          <w:b/>
          <w:sz w:val="28"/>
          <w:szCs w:val="28"/>
        </w:rPr>
        <w:t>Комалова</w:t>
      </w:r>
      <w:proofErr w:type="spellEnd"/>
      <w:r w:rsidRPr="00EF4BD9">
        <w:rPr>
          <w:rFonts w:ascii="Times New Roman" w:hAnsi="Times New Roman" w:cs="Times New Roman"/>
          <w:b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Как убрать тормоза в развитии кормопроизводства / И. </w:t>
      </w:r>
      <w:proofErr w:type="spellStart"/>
      <w:r w:rsidRPr="00443E55">
        <w:rPr>
          <w:rFonts w:ascii="Times New Roman" w:hAnsi="Times New Roman" w:cs="Times New Roman"/>
          <w:sz w:val="28"/>
          <w:szCs w:val="28"/>
        </w:rPr>
        <w:t>Комалова</w:t>
      </w:r>
      <w:proofErr w:type="spellEnd"/>
      <w:r w:rsidRPr="00443E55">
        <w:rPr>
          <w:rFonts w:ascii="Times New Roman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32-33.</w:t>
      </w:r>
    </w:p>
    <w:p w:rsidR="002A613B" w:rsidRDefault="002A613B" w:rsidP="002A6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D105A" w:rsidRPr="004D105A" w:rsidRDefault="004D105A" w:rsidP="004D10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D105A">
        <w:rPr>
          <w:rFonts w:ascii="Times New Roman" w:hAnsi="Times New Roman" w:cs="Times New Roman"/>
          <w:b/>
          <w:sz w:val="28"/>
        </w:rPr>
        <w:t>Косолапов, В. М.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D105A">
        <w:rPr>
          <w:rFonts w:ascii="Times New Roman" w:hAnsi="Times New Roman" w:cs="Times New Roman"/>
          <w:sz w:val="28"/>
        </w:rPr>
        <w:t>Экологическая селекция многолетних кормовых трав / В. М. Косолапов, Н. Н. Козлов, И. А. Клименко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4D105A">
        <w:rPr>
          <w:rFonts w:ascii="Times New Roman" w:hAnsi="Times New Roman" w:cs="Times New Roman"/>
          <w:sz w:val="28"/>
        </w:rPr>
        <w:t>// Кормопроизводство. - 2015. - № 4. - С. 25-29.</w:t>
      </w:r>
    </w:p>
    <w:p w:rsidR="004D105A" w:rsidRDefault="004D105A" w:rsidP="002A6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D105A">
        <w:rPr>
          <w:rFonts w:ascii="Times New Roman" w:hAnsi="Times New Roman" w:cs="Times New Roman"/>
          <w:sz w:val="24"/>
          <w:szCs w:val="28"/>
        </w:rPr>
        <w:t>Представлен аналитический обзор данных по вопросам теории и практики экологической селекции кормовых многолетних трав.</w:t>
      </w:r>
    </w:p>
    <w:p w:rsidR="004D105A" w:rsidRDefault="004D105A" w:rsidP="002A6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2C89" w:rsidRPr="008A2CB7" w:rsidRDefault="00222C89" w:rsidP="00222C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2CB7">
        <w:rPr>
          <w:rFonts w:ascii="Times New Roman" w:hAnsi="Times New Roman" w:cs="Times New Roman"/>
          <w:b/>
          <w:sz w:val="28"/>
        </w:rPr>
        <w:t>Котова, З. П.</w:t>
      </w:r>
      <w:r w:rsidRPr="008A2CB7">
        <w:rPr>
          <w:rFonts w:ascii="Times New Roman" w:hAnsi="Times New Roman" w:cs="Times New Roman"/>
          <w:sz w:val="28"/>
        </w:rPr>
        <w:t xml:space="preserve"> Оценка кормовой ценности топинамбура (</w:t>
      </w:r>
      <w:proofErr w:type="spellStart"/>
      <w:r w:rsidRPr="008A2CB7">
        <w:rPr>
          <w:rFonts w:ascii="Times New Roman" w:hAnsi="Times New Roman" w:cs="Times New Roman"/>
          <w:sz w:val="28"/>
        </w:rPr>
        <w:t>Helianthus</w:t>
      </w:r>
      <w:proofErr w:type="spellEnd"/>
      <w:r w:rsidRPr="008A2C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8"/>
        </w:rPr>
        <w:t>tuberosus</w:t>
      </w:r>
      <w:proofErr w:type="spellEnd"/>
      <w:r w:rsidRPr="008A2CB7">
        <w:rPr>
          <w:rFonts w:ascii="Times New Roman" w:hAnsi="Times New Roman" w:cs="Times New Roman"/>
          <w:sz w:val="28"/>
        </w:rPr>
        <w:t xml:space="preserve"> L.) в условиях Карелии / З. П. Котова, Н. В. Парфенова. // Кормопроизводство. </w:t>
      </w:r>
      <w:r>
        <w:rPr>
          <w:rFonts w:ascii="Times New Roman" w:hAnsi="Times New Roman" w:cs="Times New Roman"/>
          <w:sz w:val="28"/>
        </w:rPr>
        <w:t>-</w:t>
      </w:r>
      <w:r w:rsidRPr="008A2CB7">
        <w:rPr>
          <w:rFonts w:ascii="Times New Roman" w:hAnsi="Times New Roman" w:cs="Times New Roman"/>
          <w:sz w:val="28"/>
        </w:rPr>
        <w:t xml:space="preserve"> 2015. - № 6. </w:t>
      </w:r>
      <w:r>
        <w:rPr>
          <w:rFonts w:ascii="Times New Roman" w:hAnsi="Times New Roman" w:cs="Times New Roman"/>
          <w:sz w:val="28"/>
        </w:rPr>
        <w:t>-</w:t>
      </w:r>
      <w:r w:rsidRPr="008A2CB7">
        <w:rPr>
          <w:rFonts w:ascii="Times New Roman" w:hAnsi="Times New Roman" w:cs="Times New Roman"/>
          <w:sz w:val="28"/>
        </w:rPr>
        <w:t xml:space="preserve"> С. 41-44. - 2 табл. </w:t>
      </w:r>
    </w:p>
    <w:p w:rsidR="00222C89" w:rsidRPr="008A2CB7" w:rsidRDefault="00222C89" w:rsidP="00222C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2CB7">
        <w:rPr>
          <w:rFonts w:ascii="Times New Roman" w:hAnsi="Times New Roman" w:cs="Times New Roman"/>
          <w:sz w:val="24"/>
        </w:rPr>
        <w:t xml:space="preserve">Топинамбур - альтернативная кормовая культура с высоким потенциалом, поэтому авторами в 2014 году была изучена урожайность и питательная ценность зелёной массы и клубнеплодов топинамбура, возделываемого в Республике Карелия. В опыте исследовали 8 </w:t>
      </w:r>
      <w:proofErr w:type="spellStart"/>
      <w:r w:rsidRPr="008A2CB7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топинамбура и 1 сорт </w:t>
      </w:r>
      <w:proofErr w:type="spellStart"/>
      <w:r w:rsidRPr="008A2CB7">
        <w:rPr>
          <w:rFonts w:ascii="Times New Roman" w:hAnsi="Times New Roman" w:cs="Times New Roman"/>
          <w:sz w:val="24"/>
        </w:rPr>
        <w:t>тописолнечника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8A2CB7">
        <w:rPr>
          <w:rFonts w:ascii="Times New Roman" w:hAnsi="Times New Roman" w:cs="Times New Roman"/>
          <w:sz w:val="24"/>
        </w:rPr>
        <w:t>полученных</w:t>
      </w:r>
      <w:proofErr w:type="gramEnd"/>
      <w:r w:rsidRPr="008A2CB7">
        <w:rPr>
          <w:rFonts w:ascii="Times New Roman" w:hAnsi="Times New Roman" w:cs="Times New Roman"/>
          <w:sz w:val="24"/>
        </w:rPr>
        <w:t xml:space="preserve"> с Майкопской опытной станции. Урожайность зелёной массы находилась в широком диапазоне от 3,4 до 38,2 т/га, клубней - от 0,02 до 3,54 т/га. Урожайность клубней была невысокой, и, по нашему предположению, это объясняется значительной продолжительностью светового дня в регионе (белые ночи) - основная энергия роста пришлась на надземные части растения. В связи с этим целесообразно возделывать в регионе в первую очередь скороспелые сорта топинамбура. Как показал наш опыт, в этом случае сбор кормовых единиц с 1 га при одном укосе может составить 7 тыс., что больше на 1,1 тыс., чем при двух укосах традиционной для Карелии злаково-бобовой травосмеси (тимофеевка луговая, кострец безостый, клевер луговой).</w:t>
      </w:r>
    </w:p>
    <w:p w:rsidR="00222C89" w:rsidRDefault="00222C89" w:rsidP="002A6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2B35" w:rsidRPr="008A2CB7" w:rsidRDefault="00412B35" w:rsidP="00412B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2CB7">
        <w:rPr>
          <w:rFonts w:ascii="Times New Roman" w:hAnsi="Times New Roman" w:cs="Times New Roman"/>
          <w:b/>
          <w:sz w:val="28"/>
        </w:rPr>
        <w:t>Малицкая, Н. В.</w:t>
      </w:r>
      <w:r w:rsidRPr="008A2CB7">
        <w:rPr>
          <w:rFonts w:ascii="Times New Roman" w:hAnsi="Times New Roman" w:cs="Times New Roman"/>
          <w:sz w:val="28"/>
        </w:rPr>
        <w:t xml:space="preserve"> Интродукция </w:t>
      </w:r>
      <w:proofErr w:type="spellStart"/>
      <w:r w:rsidRPr="008A2CB7">
        <w:rPr>
          <w:rFonts w:ascii="Times New Roman" w:hAnsi="Times New Roman" w:cs="Times New Roman"/>
          <w:sz w:val="28"/>
        </w:rPr>
        <w:t>сильфии</w:t>
      </w:r>
      <w:proofErr w:type="spellEnd"/>
      <w:r w:rsidRPr="008A2CB7">
        <w:rPr>
          <w:rFonts w:ascii="Times New Roman" w:hAnsi="Times New Roman" w:cs="Times New Roman"/>
          <w:sz w:val="28"/>
        </w:rPr>
        <w:t xml:space="preserve"> пронзеннолистной на корм в умеренно засушливых условиях Северного Казахстана / Н. В. Малицкая. // Кормопроизводство. </w:t>
      </w:r>
      <w:r>
        <w:rPr>
          <w:rFonts w:ascii="Times New Roman" w:hAnsi="Times New Roman" w:cs="Times New Roman"/>
          <w:sz w:val="28"/>
        </w:rPr>
        <w:t>-</w:t>
      </w:r>
      <w:r w:rsidRPr="008A2CB7">
        <w:rPr>
          <w:rFonts w:ascii="Times New Roman" w:hAnsi="Times New Roman" w:cs="Times New Roman"/>
          <w:sz w:val="28"/>
        </w:rPr>
        <w:t xml:space="preserve"> 2015. - № 6. </w:t>
      </w:r>
      <w:r>
        <w:rPr>
          <w:rFonts w:ascii="Times New Roman" w:hAnsi="Times New Roman" w:cs="Times New Roman"/>
          <w:sz w:val="28"/>
        </w:rPr>
        <w:t>-</w:t>
      </w:r>
      <w:r w:rsidRPr="008A2CB7">
        <w:rPr>
          <w:rFonts w:ascii="Times New Roman" w:hAnsi="Times New Roman" w:cs="Times New Roman"/>
          <w:sz w:val="28"/>
        </w:rPr>
        <w:t xml:space="preserve"> С. 27-31. </w:t>
      </w:r>
      <w:r>
        <w:rPr>
          <w:rFonts w:ascii="Times New Roman" w:hAnsi="Times New Roman" w:cs="Times New Roman"/>
          <w:sz w:val="28"/>
        </w:rPr>
        <w:t>- 5 табл.</w:t>
      </w:r>
    </w:p>
    <w:p w:rsidR="00412B35" w:rsidRPr="008A2CB7" w:rsidRDefault="00412B35" w:rsidP="00412B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A2CB7">
        <w:rPr>
          <w:rFonts w:ascii="Times New Roman" w:hAnsi="Times New Roman" w:cs="Times New Roman"/>
          <w:sz w:val="24"/>
        </w:rPr>
        <w:t>Сильфия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пронзённолистная (</w:t>
      </w:r>
      <w:proofErr w:type="spellStart"/>
      <w:r w:rsidRPr="008A2CB7">
        <w:rPr>
          <w:rFonts w:ascii="Times New Roman" w:hAnsi="Times New Roman" w:cs="Times New Roman"/>
          <w:sz w:val="24"/>
        </w:rPr>
        <w:t>Silphium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perfoliatum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L.) - малораспространённая </w:t>
      </w:r>
      <w:r w:rsidRPr="008A2CB7">
        <w:rPr>
          <w:rFonts w:ascii="Times New Roman" w:hAnsi="Times New Roman" w:cs="Times New Roman"/>
          <w:sz w:val="24"/>
        </w:rPr>
        <w:lastRenderedPageBreak/>
        <w:t xml:space="preserve">кормовая культура, в настоящее время возделывается в лесостепи Северо-Казахстанской области Республики Казахстан и Омской области РФ. Благодаря высоким кормовым достоинствам её как перспективную культуру </w:t>
      </w:r>
      <w:proofErr w:type="spellStart"/>
      <w:r w:rsidRPr="008A2CB7">
        <w:rPr>
          <w:rFonts w:ascii="Times New Roman" w:hAnsi="Times New Roman" w:cs="Times New Roman"/>
          <w:sz w:val="24"/>
        </w:rPr>
        <w:t>интродуцировали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в умеренно засушливых условиях Северного Казахстана. В нашем исследовании определены всхожесть и сохранность растений с первого по третий годы жизни. Отмечено наступление основных фенологических фаз и определена продолжительность вегетационного периода. Изучена динамика накопления зелёной массы в укосный период от стеблевания до цветения и определена питательность по содержанию кормовых единиц, </w:t>
      </w:r>
      <w:proofErr w:type="spellStart"/>
      <w:r w:rsidRPr="008A2CB7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протеина и обменной энергии. Исследование выполнено в 2011-2014 годах в соответствии с методикой полевых опытов. Основные результаты относятся к периоду полного развития растений </w:t>
      </w:r>
      <w:proofErr w:type="spellStart"/>
      <w:r w:rsidRPr="008A2CB7">
        <w:rPr>
          <w:rFonts w:ascii="Times New Roman" w:hAnsi="Times New Roman" w:cs="Times New Roman"/>
          <w:sz w:val="24"/>
        </w:rPr>
        <w:t>сильфии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, который составил 256 суток. Максимальная урожайность зелёной массы была на третий год жизни растений в фазе цветения и составила 30,3 т/га, что ниже, чем в лесостепи (32,2 т/га). Продуктивность </w:t>
      </w:r>
      <w:proofErr w:type="spellStart"/>
      <w:r w:rsidRPr="008A2CB7">
        <w:rPr>
          <w:rFonts w:ascii="Times New Roman" w:hAnsi="Times New Roman" w:cs="Times New Roman"/>
          <w:sz w:val="24"/>
        </w:rPr>
        <w:t>сильфии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составила 3,62 т/га сухой массы, 2,09 т/га корм</w:t>
      </w:r>
      <w:proofErr w:type="gramStart"/>
      <w:r w:rsidRPr="008A2CB7">
        <w:rPr>
          <w:rFonts w:ascii="Times New Roman" w:hAnsi="Times New Roman" w:cs="Times New Roman"/>
          <w:sz w:val="24"/>
        </w:rPr>
        <w:t>.</w:t>
      </w:r>
      <w:proofErr w:type="gram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A2CB7">
        <w:rPr>
          <w:rFonts w:ascii="Times New Roman" w:hAnsi="Times New Roman" w:cs="Times New Roman"/>
          <w:sz w:val="24"/>
        </w:rPr>
        <w:t>е</w:t>
      </w:r>
      <w:proofErr w:type="gramEnd"/>
      <w:r w:rsidRPr="008A2CB7">
        <w:rPr>
          <w:rFonts w:ascii="Times New Roman" w:hAnsi="Times New Roman" w:cs="Times New Roman"/>
          <w:sz w:val="24"/>
        </w:rPr>
        <w:t xml:space="preserve">д., 0,54 т/га </w:t>
      </w:r>
      <w:proofErr w:type="spellStart"/>
      <w:r w:rsidRPr="008A2CB7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протеина. Рентабельность возделывания культуры 109 %. Таким образом, возделывать </w:t>
      </w:r>
      <w:proofErr w:type="spellStart"/>
      <w:r w:rsidRPr="008A2CB7">
        <w:rPr>
          <w:rFonts w:ascii="Times New Roman" w:hAnsi="Times New Roman" w:cs="Times New Roman"/>
          <w:sz w:val="24"/>
        </w:rPr>
        <w:t>сильфию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пронзённолистную в условиях умеренно засушливой степи Северного Казахстана можно для использования на витаминизированную травяную муку и силос, а также в свежем виде. Сбалансированные корма получают при уборке в укосную спелость - в фазу </w:t>
      </w:r>
      <w:proofErr w:type="spellStart"/>
      <w:r w:rsidRPr="008A2CB7">
        <w:rPr>
          <w:rFonts w:ascii="Times New Roman" w:hAnsi="Times New Roman" w:cs="Times New Roman"/>
          <w:sz w:val="24"/>
        </w:rPr>
        <w:t>бутонизации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и в середине </w:t>
      </w:r>
      <w:proofErr w:type="spellStart"/>
      <w:r w:rsidRPr="008A2CB7">
        <w:rPr>
          <w:rFonts w:ascii="Times New Roman" w:hAnsi="Times New Roman" w:cs="Times New Roman"/>
          <w:sz w:val="24"/>
        </w:rPr>
        <w:t>бутонизации</w:t>
      </w:r>
      <w:proofErr w:type="spellEnd"/>
      <w:r w:rsidR="00222C89">
        <w:rPr>
          <w:rFonts w:ascii="Times New Roman" w:hAnsi="Times New Roman" w:cs="Times New Roman"/>
          <w:sz w:val="24"/>
        </w:rPr>
        <w:t xml:space="preserve"> </w:t>
      </w:r>
      <w:r w:rsidRPr="008A2CB7">
        <w:rPr>
          <w:rFonts w:ascii="Times New Roman" w:hAnsi="Times New Roman" w:cs="Times New Roman"/>
          <w:sz w:val="24"/>
        </w:rPr>
        <w:t>-</w:t>
      </w:r>
      <w:r w:rsidR="00222C89">
        <w:rPr>
          <w:rFonts w:ascii="Times New Roman" w:hAnsi="Times New Roman" w:cs="Times New Roman"/>
          <w:sz w:val="24"/>
        </w:rPr>
        <w:t xml:space="preserve"> </w:t>
      </w:r>
      <w:r w:rsidRPr="008A2CB7">
        <w:rPr>
          <w:rFonts w:ascii="Times New Roman" w:hAnsi="Times New Roman" w:cs="Times New Roman"/>
          <w:sz w:val="24"/>
        </w:rPr>
        <w:t>начале цветения.</w:t>
      </w:r>
    </w:p>
    <w:p w:rsidR="00412B35" w:rsidRDefault="00412B35" w:rsidP="002A6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905DF" w:rsidRPr="001905DF" w:rsidRDefault="001905DF" w:rsidP="001905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05DF">
        <w:rPr>
          <w:rFonts w:ascii="Times New Roman" w:hAnsi="Times New Roman" w:cs="Times New Roman"/>
          <w:b/>
          <w:sz w:val="28"/>
        </w:rPr>
        <w:t>Насиев</w:t>
      </w:r>
      <w:proofErr w:type="spellEnd"/>
      <w:r w:rsidRPr="001905DF">
        <w:rPr>
          <w:rFonts w:ascii="Times New Roman" w:hAnsi="Times New Roman" w:cs="Times New Roman"/>
          <w:b/>
          <w:sz w:val="28"/>
        </w:rPr>
        <w:t>, Б.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905DF">
        <w:rPr>
          <w:rFonts w:ascii="Times New Roman" w:hAnsi="Times New Roman" w:cs="Times New Roman"/>
          <w:sz w:val="28"/>
        </w:rPr>
        <w:t xml:space="preserve">Эффективность возделывания ячменя и нута в смешанных посевах при разных сроках уборки в условиях Западного Казахстана / Б. Н. </w:t>
      </w:r>
      <w:proofErr w:type="spellStart"/>
      <w:r w:rsidRPr="001905DF">
        <w:rPr>
          <w:rFonts w:ascii="Times New Roman" w:hAnsi="Times New Roman" w:cs="Times New Roman"/>
          <w:sz w:val="28"/>
        </w:rPr>
        <w:t>Насиев</w:t>
      </w:r>
      <w:proofErr w:type="spellEnd"/>
      <w:r w:rsidRPr="001905DF">
        <w:rPr>
          <w:rFonts w:ascii="Times New Roman" w:hAnsi="Times New Roman" w:cs="Times New Roman"/>
          <w:sz w:val="28"/>
        </w:rPr>
        <w:t xml:space="preserve">, Н. Ж. </w:t>
      </w:r>
      <w:proofErr w:type="spellStart"/>
      <w:r w:rsidRPr="001905DF">
        <w:rPr>
          <w:rFonts w:ascii="Times New Roman" w:hAnsi="Times New Roman" w:cs="Times New Roman"/>
          <w:sz w:val="28"/>
        </w:rPr>
        <w:t>Жанталапов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905DF">
        <w:rPr>
          <w:rFonts w:ascii="Times New Roman" w:hAnsi="Times New Roman" w:cs="Times New Roman"/>
          <w:sz w:val="28"/>
        </w:rPr>
        <w:t>// Кормопроизводство. - 2015. - № 4. - С. 21-24.</w:t>
      </w:r>
    </w:p>
    <w:p w:rsidR="001905DF" w:rsidRPr="001905DF" w:rsidRDefault="001905DF" w:rsidP="002A6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82EE0" w:rsidRPr="008A2CB7" w:rsidRDefault="00082EE0" w:rsidP="008A2C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2CB7">
        <w:rPr>
          <w:rFonts w:ascii="Times New Roman" w:hAnsi="Times New Roman" w:cs="Times New Roman"/>
          <w:b/>
          <w:sz w:val="28"/>
        </w:rPr>
        <w:t>Сорт эспарцета Велес</w:t>
      </w:r>
      <w:r w:rsidRPr="008A2CB7">
        <w:rPr>
          <w:rFonts w:ascii="Times New Roman" w:hAnsi="Times New Roman" w:cs="Times New Roman"/>
          <w:sz w:val="28"/>
        </w:rPr>
        <w:t xml:space="preserve"> / Т. В. </w:t>
      </w:r>
      <w:proofErr w:type="spellStart"/>
      <w:r w:rsidRPr="008A2CB7">
        <w:rPr>
          <w:rFonts w:ascii="Times New Roman" w:hAnsi="Times New Roman" w:cs="Times New Roman"/>
          <w:sz w:val="28"/>
        </w:rPr>
        <w:t>Грязева</w:t>
      </w:r>
      <w:proofErr w:type="spellEnd"/>
      <w:r w:rsidRPr="008A2CB7">
        <w:rPr>
          <w:rFonts w:ascii="Times New Roman" w:hAnsi="Times New Roman" w:cs="Times New Roman"/>
          <w:sz w:val="28"/>
        </w:rPr>
        <w:t xml:space="preserve"> [и др.] // Достижения науки и техники АПК. - 2015. - № 5. - С. 70-71</w:t>
      </w:r>
      <w:r w:rsidR="008A2CB7">
        <w:rPr>
          <w:rFonts w:ascii="Times New Roman" w:hAnsi="Times New Roman" w:cs="Times New Roman"/>
          <w:sz w:val="28"/>
        </w:rPr>
        <w:t>.</w:t>
      </w:r>
    </w:p>
    <w:p w:rsidR="00082EE0" w:rsidRPr="008A2CB7" w:rsidRDefault="00082EE0" w:rsidP="008A2C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2CB7">
        <w:rPr>
          <w:rFonts w:ascii="Times New Roman" w:hAnsi="Times New Roman" w:cs="Times New Roman"/>
          <w:sz w:val="24"/>
        </w:rPr>
        <w:t>Представлены преимущества хозяйственно-биологических показателей эспарцета Велес в сравнении со стандартом Зеленоградский 2.</w:t>
      </w:r>
    </w:p>
    <w:p w:rsidR="00082EE0" w:rsidRDefault="00082EE0" w:rsidP="008A2C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2B35" w:rsidRPr="008A2CB7" w:rsidRDefault="00412B35" w:rsidP="00412B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A2CB7">
        <w:rPr>
          <w:rFonts w:ascii="Times New Roman" w:hAnsi="Times New Roman" w:cs="Times New Roman"/>
          <w:sz w:val="28"/>
        </w:rPr>
        <w:t>Ф</w:t>
      </w:r>
      <w:r w:rsidRPr="008A2CB7">
        <w:rPr>
          <w:rFonts w:ascii="Times New Roman" w:hAnsi="Times New Roman" w:cs="Times New Roman"/>
          <w:b/>
          <w:sz w:val="28"/>
        </w:rPr>
        <w:t>естулолиум</w:t>
      </w:r>
      <w:proofErr w:type="spellEnd"/>
      <w:r w:rsidRPr="008A2CB7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8A2CB7">
        <w:rPr>
          <w:rFonts w:ascii="Times New Roman" w:hAnsi="Times New Roman" w:cs="Times New Roman"/>
          <w:b/>
          <w:sz w:val="28"/>
        </w:rPr>
        <w:t>Festulolium</w:t>
      </w:r>
      <w:proofErr w:type="spellEnd"/>
      <w:r w:rsidRPr="008A2CB7">
        <w:rPr>
          <w:rFonts w:ascii="Times New Roman" w:hAnsi="Times New Roman" w:cs="Times New Roman"/>
          <w:b/>
          <w:sz w:val="28"/>
        </w:rPr>
        <w:t>) - новая кормовая культура в Карелии</w:t>
      </w:r>
      <w:r w:rsidRPr="008A2CB7">
        <w:rPr>
          <w:rFonts w:ascii="Times New Roman" w:hAnsi="Times New Roman" w:cs="Times New Roman"/>
          <w:sz w:val="28"/>
        </w:rPr>
        <w:t xml:space="preserve"> / Г. В. Евсеева [и др.] // Кормопроизводство. – 2015. - № 6. – С. 18-21.- табл. </w:t>
      </w:r>
    </w:p>
    <w:p w:rsidR="00412B35" w:rsidRPr="008A2CB7" w:rsidRDefault="00412B35" w:rsidP="00412B3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A2CB7">
        <w:rPr>
          <w:rFonts w:ascii="Times New Roman" w:hAnsi="Times New Roman" w:cs="Times New Roman"/>
          <w:sz w:val="24"/>
        </w:rPr>
        <w:t xml:space="preserve">В последние годы при создании сеяных травостоев всё больше внимания уделяется </w:t>
      </w:r>
      <w:proofErr w:type="spellStart"/>
      <w:r w:rsidRPr="008A2CB7">
        <w:rPr>
          <w:rFonts w:ascii="Times New Roman" w:hAnsi="Times New Roman" w:cs="Times New Roman"/>
          <w:sz w:val="24"/>
        </w:rPr>
        <w:t>овсянично-райграсовому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гибриду - </w:t>
      </w:r>
      <w:proofErr w:type="spellStart"/>
      <w:r w:rsidRPr="008A2CB7">
        <w:rPr>
          <w:rFonts w:ascii="Times New Roman" w:hAnsi="Times New Roman" w:cs="Times New Roman"/>
          <w:sz w:val="24"/>
        </w:rPr>
        <w:t>фестулолиуму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A2CB7">
        <w:rPr>
          <w:rFonts w:ascii="Times New Roman" w:hAnsi="Times New Roman" w:cs="Times New Roman"/>
          <w:sz w:val="24"/>
        </w:rPr>
        <w:t>Festulolium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F.</w:t>
      </w:r>
      <w:proofErr w:type="gram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2CB7">
        <w:rPr>
          <w:rFonts w:ascii="Times New Roman" w:hAnsi="Times New Roman" w:cs="Times New Roman"/>
          <w:sz w:val="24"/>
        </w:rPr>
        <w:t>Aschers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2CB7">
        <w:rPr>
          <w:rFonts w:ascii="Times New Roman" w:hAnsi="Times New Roman" w:cs="Times New Roman"/>
          <w:sz w:val="24"/>
        </w:rPr>
        <w:t>et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Graebn</w:t>
      </w:r>
      <w:proofErr w:type="spellEnd"/>
      <w:r w:rsidRPr="008A2CB7">
        <w:rPr>
          <w:rFonts w:ascii="Times New Roman" w:hAnsi="Times New Roman" w:cs="Times New Roman"/>
          <w:sz w:val="24"/>
        </w:rPr>
        <w:t>).</w:t>
      </w:r>
      <w:proofErr w:type="gramEnd"/>
      <w:r w:rsidRPr="008A2CB7">
        <w:rPr>
          <w:rFonts w:ascii="Times New Roman" w:hAnsi="Times New Roman" w:cs="Times New Roman"/>
          <w:sz w:val="24"/>
        </w:rPr>
        <w:t xml:space="preserve"> Научные исследования по продуктивности, питательной ценности и адаптационной способности этой культуры успешно проводятся в различных регионах России. С 2006 года на Карельской ГСХОС изучаются двух- и трёхкомпонентные травостои с включением </w:t>
      </w:r>
      <w:proofErr w:type="spellStart"/>
      <w:r w:rsidRPr="008A2CB7">
        <w:rPr>
          <w:rFonts w:ascii="Times New Roman" w:hAnsi="Times New Roman" w:cs="Times New Roman"/>
          <w:sz w:val="24"/>
        </w:rPr>
        <w:t>фестулолиума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ВИК 90, тимофеевки луговой </w:t>
      </w:r>
      <w:proofErr w:type="gramStart"/>
      <w:r w:rsidRPr="008A2CB7"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 w:rsidRPr="008A2CB7">
        <w:rPr>
          <w:rFonts w:ascii="Times New Roman" w:hAnsi="Times New Roman" w:cs="Times New Roman"/>
          <w:sz w:val="24"/>
        </w:rPr>
        <w:t>Phlеum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pratense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L.) </w:t>
      </w:r>
      <w:proofErr w:type="spellStart"/>
      <w:r w:rsidRPr="008A2CB7">
        <w:rPr>
          <w:rFonts w:ascii="Times New Roman" w:hAnsi="Times New Roman" w:cs="Times New Roman"/>
          <w:sz w:val="24"/>
        </w:rPr>
        <w:t>Олонецкая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местная, овсяницы луговой (</w:t>
      </w:r>
      <w:proofErr w:type="spellStart"/>
      <w:r w:rsidRPr="008A2CB7">
        <w:rPr>
          <w:rFonts w:ascii="Times New Roman" w:hAnsi="Times New Roman" w:cs="Times New Roman"/>
          <w:sz w:val="24"/>
        </w:rPr>
        <w:t>Festuca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pratensis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Huds</w:t>
      </w:r>
      <w:proofErr w:type="spellEnd"/>
      <w:r w:rsidRPr="008A2CB7">
        <w:rPr>
          <w:rFonts w:ascii="Times New Roman" w:hAnsi="Times New Roman" w:cs="Times New Roman"/>
          <w:sz w:val="24"/>
        </w:rPr>
        <w:t>.</w:t>
      </w:r>
      <w:proofErr w:type="gramStart"/>
      <w:r w:rsidRPr="008A2CB7">
        <w:rPr>
          <w:rFonts w:ascii="Times New Roman" w:hAnsi="Times New Roman" w:cs="Times New Roman"/>
          <w:sz w:val="24"/>
        </w:rPr>
        <w:t xml:space="preserve"> )</w:t>
      </w:r>
      <w:proofErr w:type="gram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Суйдинская</w:t>
      </w:r>
      <w:proofErr w:type="spellEnd"/>
      <w:r w:rsidRPr="008A2CB7">
        <w:rPr>
          <w:rFonts w:ascii="Times New Roman" w:hAnsi="Times New Roman" w:cs="Times New Roman"/>
          <w:sz w:val="24"/>
        </w:rPr>
        <w:t>, костреца безостого (</w:t>
      </w:r>
      <w:proofErr w:type="spellStart"/>
      <w:r w:rsidRPr="008A2CB7">
        <w:rPr>
          <w:rFonts w:ascii="Times New Roman" w:hAnsi="Times New Roman" w:cs="Times New Roman"/>
          <w:sz w:val="24"/>
        </w:rPr>
        <w:t>Bromopsis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inermis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Leyss</w:t>
      </w:r>
      <w:proofErr w:type="spellEnd"/>
      <w:r w:rsidRPr="008A2CB7">
        <w:rPr>
          <w:rFonts w:ascii="Times New Roman" w:hAnsi="Times New Roman" w:cs="Times New Roman"/>
          <w:sz w:val="24"/>
        </w:rPr>
        <w:t>.</w:t>
      </w:r>
      <w:proofErr w:type="gramStart"/>
      <w:r w:rsidRPr="008A2CB7">
        <w:rPr>
          <w:rFonts w:ascii="Times New Roman" w:hAnsi="Times New Roman" w:cs="Times New Roman"/>
          <w:sz w:val="24"/>
        </w:rPr>
        <w:t xml:space="preserve"> )</w:t>
      </w:r>
      <w:proofErr w:type="gram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A2CB7">
        <w:rPr>
          <w:rFonts w:ascii="Times New Roman" w:hAnsi="Times New Roman" w:cs="Times New Roman"/>
          <w:sz w:val="24"/>
        </w:rPr>
        <w:t>Факельный</w:t>
      </w:r>
      <w:proofErr w:type="gramEnd"/>
      <w:r w:rsidRPr="008A2CB7">
        <w:rPr>
          <w:rFonts w:ascii="Times New Roman" w:hAnsi="Times New Roman" w:cs="Times New Roman"/>
          <w:sz w:val="24"/>
        </w:rPr>
        <w:t>, ежи сборной (</w:t>
      </w:r>
      <w:proofErr w:type="spellStart"/>
      <w:r w:rsidRPr="008A2CB7">
        <w:rPr>
          <w:rFonts w:ascii="Times New Roman" w:hAnsi="Times New Roman" w:cs="Times New Roman"/>
          <w:sz w:val="24"/>
        </w:rPr>
        <w:t>Dactylis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glomerata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L.) Нева. Доказана возможность использования </w:t>
      </w:r>
      <w:proofErr w:type="spellStart"/>
      <w:r w:rsidRPr="008A2CB7">
        <w:rPr>
          <w:rFonts w:ascii="Times New Roman" w:hAnsi="Times New Roman" w:cs="Times New Roman"/>
          <w:sz w:val="24"/>
        </w:rPr>
        <w:t>фестулолиума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ВИК 90 в условиях Карелии в составе травостоев краткосрочного использования при трёхкратном режиме скашивания и внесении минеральных удобрений в дозе N135Р60К90.</w:t>
      </w:r>
    </w:p>
    <w:p w:rsidR="00412B35" w:rsidRDefault="00412B35" w:rsidP="008A2C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22C89" w:rsidRPr="008A2CB7" w:rsidRDefault="00222C89" w:rsidP="00222C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22C89">
        <w:rPr>
          <w:rFonts w:ascii="Times New Roman" w:hAnsi="Times New Roman" w:cs="Times New Roman"/>
          <w:b/>
          <w:sz w:val="28"/>
        </w:rPr>
        <w:t>Формирование высокопродуктивных фитоценозов с использованием различных сортов люцерны изменчивой (</w:t>
      </w:r>
      <w:proofErr w:type="spellStart"/>
      <w:r w:rsidRPr="00222C89">
        <w:rPr>
          <w:rFonts w:ascii="Times New Roman" w:hAnsi="Times New Roman" w:cs="Times New Roman"/>
          <w:b/>
          <w:sz w:val="28"/>
        </w:rPr>
        <w:t>Medicagovaria</w:t>
      </w:r>
      <w:proofErr w:type="spellEnd"/>
      <w:r w:rsidRPr="00222C89">
        <w:rPr>
          <w:rFonts w:ascii="Times New Roman" w:hAnsi="Times New Roman" w:cs="Times New Roman"/>
          <w:b/>
          <w:sz w:val="28"/>
        </w:rPr>
        <w:t xml:space="preserve"> L.) в Республике Карелия</w:t>
      </w:r>
      <w:r w:rsidRPr="00222C89">
        <w:rPr>
          <w:rFonts w:ascii="Times New Roman" w:hAnsi="Times New Roman" w:cs="Times New Roman"/>
          <w:sz w:val="28"/>
        </w:rPr>
        <w:t xml:space="preserve"> </w:t>
      </w:r>
      <w:r w:rsidRPr="008A2CB7">
        <w:rPr>
          <w:rFonts w:ascii="Times New Roman" w:hAnsi="Times New Roman" w:cs="Times New Roman"/>
          <w:sz w:val="28"/>
        </w:rPr>
        <w:t xml:space="preserve">/ З. П. Котова [и др.] // Кормопроизводство. </w:t>
      </w:r>
      <w:r>
        <w:rPr>
          <w:rFonts w:ascii="Times New Roman" w:hAnsi="Times New Roman" w:cs="Times New Roman"/>
          <w:sz w:val="28"/>
        </w:rPr>
        <w:t>-</w:t>
      </w:r>
      <w:r w:rsidRPr="008A2CB7">
        <w:rPr>
          <w:rFonts w:ascii="Times New Roman" w:hAnsi="Times New Roman" w:cs="Times New Roman"/>
          <w:sz w:val="28"/>
        </w:rPr>
        <w:t xml:space="preserve"> 2015. - № 6. </w:t>
      </w:r>
      <w:r>
        <w:rPr>
          <w:rFonts w:ascii="Times New Roman" w:hAnsi="Times New Roman" w:cs="Times New Roman"/>
          <w:sz w:val="28"/>
        </w:rPr>
        <w:t>-</w:t>
      </w:r>
      <w:r w:rsidRPr="008A2CB7">
        <w:rPr>
          <w:rFonts w:ascii="Times New Roman" w:hAnsi="Times New Roman" w:cs="Times New Roman"/>
          <w:sz w:val="28"/>
        </w:rPr>
        <w:t xml:space="preserve"> С. 37-40. - табл., рис. </w:t>
      </w:r>
    </w:p>
    <w:p w:rsidR="00222C89" w:rsidRPr="008A2CB7" w:rsidRDefault="00222C89" w:rsidP="00222C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2CB7">
        <w:rPr>
          <w:rFonts w:ascii="Times New Roman" w:hAnsi="Times New Roman" w:cs="Times New Roman"/>
          <w:sz w:val="24"/>
        </w:rPr>
        <w:t>Приведены результаты научных исследований на многолетних бобово-злаковых травостоях с участием сортов люцерны изменчивой (</w:t>
      </w:r>
      <w:proofErr w:type="spellStart"/>
      <w:r w:rsidRPr="008A2CB7">
        <w:rPr>
          <w:rFonts w:ascii="Times New Roman" w:hAnsi="Times New Roman" w:cs="Times New Roman"/>
          <w:sz w:val="24"/>
        </w:rPr>
        <w:t>Medicagо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varia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Martyn</w:t>
      </w:r>
      <w:proofErr w:type="spellEnd"/>
      <w:proofErr w:type="gramStart"/>
      <w:r w:rsidRPr="008A2CB7">
        <w:rPr>
          <w:rFonts w:ascii="Times New Roman" w:hAnsi="Times New Roman" w:cs="Times New Roman"/>
          <w:sz w:val="24"/>
        </w:rPr>
        <w:t xml:space="preserve"> )</w:t>
      </w:r>
      <w:proofErr w:type="gramEnd"/>
      <w:r w:rsidRPr="008A2CB7">
        <w:rPr>
          <w:rFonts w:ascii="Times New Roman" w:hAnsi="Times New Roman" w:cs="Times New Roman"/>
          <w:sz w:val="24"/>
        </w:rPr>
        <w:t xml:space="preserve"> </w:t>
      </w:r>
      <w:r w:rsidRPr="008A2CB7">
        <w:rPr>
          <w:rFonts w:ascii="Times New Roman" w:hAnsi="Times New Roman" w:cs="Times New Roman"/>
          <w:sz w:val="24"/>
        </w:rPr>
        <w:lastRenderedPageBreak/>
        <w:t>отечественной селекции Агния, Селена и Пастбищная 88, тимофеевки луговой (</w:t>
      </w:r>
      <w:proofErr w:type="spellStart"/>
      <w:r w:rsidRPr="008A2CB7">
        <w:rPr>
          <w:rFonts w:ascii="Times New Roman" w:hAnsi="Times New Roman" w:cs="Times New Roman"/>
          <w:sz w:val="24"/>
        </w:rPr>
        <w:t>Phleum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pratense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L.) ВИК 90, костреца безостого (</w:t>
      </w:r>
      <w:proofErr w:type="spellStart"/>
      <w:r w:rsidRPr="008A2CB7">
        <w:rPr>
          <w:rFonts w:ascii="Times New Roman" w:hAnsi="Times New Roman" w:cs="Times New Roman"/>
          <w:sz w:val="24"/>
        </w:rPr>
        <w:t>Bromopsis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inermis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Leuss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.) </w:t>
      </w:r>
      <w:proofErr w:type="gramStart"/>
      <w:r w:rsidRPr="008A2CB7">
        <w:rPr>
          <w:rFonts w:ascii="Times New Roman" w:hAnsi="Times New Roman" w:cs="Times New Roman"/>
          <w:sz w:val="24"/>
        </w:rPr>
        <w:t>Факельный</w:t>
      </w:r>
      <w:proofErr w:type="gramEnd"/>
      <w:r w:rsidRPr="008A2CB7">
        <w:rPr>
          <w:rFonts w:ascii="Times New Roman" w:hAnsi="Times New Roman" w:cs="Times New Roman"/>
          <w:sz w:val="24"/>
        </w:rPr>
        <w:t xml:space="preserve"> и клевера лугового (</w:t>
      </w:r>
      <w:proofErr w:type="spellStart"/>
      <w:r w:rsidRPr="008A2CB7">
        <w:rPr>
          <w:rFonts w:ascii="Times New Roman" w:hAnsi="Times New Roman" w:cs="Times New Roman"/>
          <w:sz w:val="24"/>
        </w:rPr>
        <w:t>Trifolium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CB7">
        <w:rPr>
          <w:rFonts w:ascii="Times New Roman" w:hAnsi="Times New Roman" w:cs="Times New Roman"/>
          <w:sz w:val="24"/>
        </w:rPr>
        <w:t>pratense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L.) Нива. Доказана возможность сенокосного использования бобово-злаковых </w:t>
      </w:r>
      <w:proofErr w:type="spellStart"/>
      <w:r w:rsidRPr="008A2CB7">
        <w:rPr>
          <w:rFonts w:ascii="Times New Roman" w:hAnsi="Times New Roman" w:cs="Times New Roman"/>
          <w:sz w:val="24"/>
        </w:rPr>
        <w:t>агрофитоценозов</w:t>
      </w:r>
      <w:proofErr w:type="spellEnd"/>
      <w:r w:rsidRPr="008A2CB7">
        <w:rPr>
          <w:rFonts w:ascii="Times New Roman" w:hAnsi="Times New Roman" w:cs="Times New Roman"/>
          <w:sz w:val="24"/>
        </w:rPr>
        <w:t xml:space="preserve"> с включением нерайонированных в Северном регионе сортов люцерны изменчивой, обеспечивающих получение высокобелковых кормов в условиях Республики Карелия. Присутствие люцерны в многовидовых травосмесях снижает их потребность в азоте, улучшает почвенное плодородие, повышает кормовую ценность и обеспечивает устойчивую продуктивность. Отмечено, что доля люцерны в ботаническом составе травосмесей повышалась от первого ко второму укосу. За три года пользования (2012-2014 годы) травосмесь с сортом Агния превысила варианты с использованием других сортов люцерны и контроль с клевером луговым по ряду показателей. По плотности травостоя этот вариант превысил контроль в 4,6 раза; по массовой доле бобового компонента - в 2,9 раза, по урожайности - в 1,4 раза.</w:t>
      </w:r>
    </w:p>
    <w:p w:rsidR="00222C89" w:rsidRPr="00222C89" w:rsidRDefault="00222C89" w:rsidP="008A2C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1D37" w:rsidRPr="008A2CB7" w:rsidRDefault="00B11D37" w:rsidP="008A2C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2CB7">
        <w:rPr>
          <w:rFonts w:ascii="Times New Roman" w:hAnsi="Times New Roman" w:cs="Times New Roman"/>
          <w:b/>
          <w:sz w:val="28"/>
        </w:rPr>
        <w:t>Эффективность применения минеральных удобрений на естественном травостое пойменного луга</w:t>
      </w:r>
      <w:r w:rsidRPr="008A2CB7">
        <w:rPr>
          <w:rFonts w:ascii="Times New Roman" w:hAnsi="Times New Roman" w:cs="Times New Roman"/>
          <w:sz w:val="28"/>
        </w:rPr>
        <w:t xml:space="preserve"> / Л. П. </w:t>
      </w:r>
      <w:proofErr w:type="spellStart"/>
      <w:r w:rsidRPr="008A2CB7">
        <w:rPr>
          <w:rFonts w:ascii="Times New Roman" w:hAnsi="Times New Roman" w:cs="Times New Roman"/>
          <w:sz w:val="28"/>
        </w:rPr>
        <w:t>Харкевич</w:t>
      </w:r>
      <w:proofErr w:type="spellEnd"/>
      <w:r w:rsidRPr="008A2CB7">
        <w:rPr>
          <w:rFonts w:ascii="Times New Roman" w:hAnsi="Times New Roman" w:cs="Times New Roman"/>
          <w:sz w:val="28"/>
        </w:rPr>
        <w:t xml:space="preserve"> [и др.] // Кормопроизводство. </w:t>
      </w:r>
      <w:r w:rsidR="008A2CB7">
        <w:rPr>
          <w:rFonts w:ascii="Times New Roman" w:hAnsi="Times New Roman" w:cs="Times New Roman"/>
          <w:sz w:val="28"/>
        </w:rPr>
        <w:t>-</w:t>
      </w:r>
      <w:r w:rsidRPr="008A2CB7">
        <w:rPr>
          <w:rFonts w:ascii="Times New Roman" w:hAnsi="Times New Roman" w:cs="Times New Roman"/>
          <w:sz w:val="28"/>
        </w:rPr>
        <w:t xml:space="preserve"> 2015. - № 6. </w:t>
      </w:r>
      <w:r w:rsidR="008A2CB7">
        <w:rPr>
          <w:rFonts w:ascii="Times New Roman" w:hAnsi="Times New Roman" w:cs="Times New Roman"/>
          <w:sz w:val="28"/>
        </w:rPr>
        <w:t>-</w:t>
      </w:r>
      <w:r w:rsidRPr="008A2CB7">
        <w:rPr>
          <w:rFonts w:ascii="Times New Roman" w:hAnsi="Times New Roman" w:cs="Times New Roman"/>
          <w:sz w:val="28"/>
        </w:rPr>
        <w:t xml:space="preserve"> С. 13-17. - 3 табл.</w:t>
      </w:r>
    </w:p>
    <w:p w:rsidR="00C00AF5" w:rsidRPr="008A2CB7" w:rsidRDefault="00C00AF5" w:rsidP="008A2C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2CB7">
        <w:rPr>
          <w:rFonts w:ascii="Times New Roman" w:hAnsi="Times New Roman" w:cs="Times New Roman"/>
          <w:sz w:val="24"/>
        </w:rPr>
        <w:t>Многочисленными исследованиями до</w:t>
      </w:r>
      <w:bookmarkStart w:id="0" w:name="_GoBack"/>
      <w:bookmarkEnd w:id="0"/>
      <w:r w:rsidRPr="008A2CB7">
        <w:rPr>
          <w:rFonts w:ascii="Times New Roman" w:hAnsi="Times New Roman" w:cs="Times New Roman"/>
          <w:sz w:val="24"/>
        </w:rPr>
        <w:t xml:space="preserve">казано, что, применяя комплекс агрохимических мероприятий на естественном травостое, можно не только увеличить урожайность, но и реально снизить поступление радионуклидов в рацион животных. В длительном стационарном опыте изучено воздействие удобрений на урожай и качество сена многолетних трав естественного травостоя. Изучалось влияние азотных удобрений на фоне фосфорных и калийных и влияние повышающихся доз калия на фоне неизменных доз фосфора и азота. В опыте использовали аммиачную селитру, простой гранулированный суперфосфат, хлористый калий. Азотные и калийные удобрения вносили в равных долях под первый и второй укос, фосфорные - в один приём под первый укос. Выявлены оптимальные дозы минеральных удобрений, оказывающие значительное влияние на урожай и качественные показатели сена многолетних трав. Наибольшее влияние на продуктивность многолетних трав оказало добавление азотных удобрений к </w:t>
      </w:r>
      <w:proofErr w:type="gramStart"/>
      <w:r w:rsidRPr="008A2CB7">
        <w:rPr>
          <w:rFonts w:ascii="Times New Roman" w:hAnsi="Times New Roman" w:cs="Times New Roman"/>
          <w:sz w:val="24"/>
        </w:rPr>
        <w:t>фосфорным</w:t>
      </w:r>
      <w:proofErr w:type="gramEnd"/>
      <w:r w:rsidRPr="008A2CB7">
        <w:rPr>
          <w:rFonts w:ascii="Times New Roman" w:hAnsi="Times New Roman" w:cs="Times New Roman"/>
          <w:sz w:val="24"/>
        </w:rPr>
        <w:t xml:space="preserve"> и калийным.</w:t>
      </w:r>
    </w:p>
    <w:p w:rsidR="007A5CFF" w:rsidRPr="008A2CB7" w:rsidRDefault="007A5CFF" w:rsidP="008A2C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E35CC" w:rsidRDefault="008A2CB7" w:rsidP="00286501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0E35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85" w:rsidRDefault="00674885" w:rsidP="00CC6914">
      <w:pPr>
        <w:spacing w:after="0" w:line="240" w:lineRule="auto"/>
      </w:pPr>
      <w:r>
        <w:separator/>
      </w:r>
    </w:p>
  </w:endnote>
  <w:endnote w:type="continuationSeparator" w:id="0">
    <w:p w:rsidR="00674885" w:rsidRDefault="00674885" w:rsidP="00CC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901036"/>
      <w:docPartObj>
        <w:docPartGallery w:val="Page Numbers (Bottom of Page)"/>
        <w:docPartUnique/>
      </w:docPartObj>
    </w:sdtPr>
    <w:sdtEndPr/>
    <w:sdtContent>
      <w:p w:rsidR="00CC6914" w:rsidRDefault="00CC69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288">
          <w:rPr>
            <w:noProof/>
          </w:rPr>
          <w:t>4</w:t>
        </w:r>
        <w:r>
          <w:fldChar w:fldCharType="end"/>
        </w:r>
      </w:p>
    </w:sdtContent>
  </w:sdt>
  <w:p w:rsidR="00CC6914" w:rsidRDefault="00CC69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85" w:rsidRDefault="00674885" w:rsidP="00CC6914">
      <w:pPr>
        <w:spacing w:after="0" w:line="240" w:lineRule="auto"/>
      </w:pPr>
      <w:r>
        <w:separator/>
      </w:r>
    </w:p>
  </w:footnote>
  <w:footnote w:type="continuationSeparator" w:id="0">
    <w:p w:rsidR="00674885" w:rsidRDefault="00674885" w:rsidP="00CC6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70"/>
    <w:rsid w:val="00082EE0"/>
    <w:rsid w:val="000E35CC"/>
    <w:rsid w:val="00131FED"/>
    <w:rsid w:val="001578FC"/>
    <w:rsid w:val="001905DF"/>
    <w:rsid w:val="00222C89"/>
    <w:rsid w:val="00286501"/>
    <w:rsid w:val="002A613B"/>
    <w:rsid w:val="00343288"/>
    <w:rsid w:val="003E42A7"/>
    <w:rsid w:val="003F063B"/>
    <w:rsid w:val="00412B35"/>
    <w:rsid w:val="0046663D"/>
    <w:rsid w:val="004D105A"/>
    <w:rsid w:val="00502FFA"/>
    <w:rsid w:val="00607330"/>
    <w:rsid w:val="006701D3"/>
    <w:rsid w:val="00674885"/>
    <w:rsid w:val="006D7FF9"/>
    <w:rsid w:val="007A5CFF"/>
    <w:rsid w:val="007C18C5"/>
    <w:rsid w:val="007D315B"/>
    <w:rsid w:val="008A2CB7"/>
    <w:rsid w:val="008E2DF1"/>
    <w:rsid w:val="008E36F0"/>
    <w:rsid w:val="00A20E3B"/>
    <w:rsid w:val="00B11D37"/>
    <w:rsid w:val="00C00AF5"/>
    <w:rsid w:val="00C9189B"/>
    <w:rsid w:val="00CC6914"/>
    <w:rsid w:val="00D01072"/>
    <w:rsid w:val="00D7192D"/>
    <w:rsid w:val="00DF437C"/>
    <w:rsid w:val="00E23670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3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CB7"/>
  </w:style>
  <w:style w:type="table" w:styleId="a6">
    <w:name w:val="Table Grid"/>
    <w:basedOn w:val="a1"/>
    <w:uiPriority w:val="59"/>
    <w:rsid w:val="008A2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CB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C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6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3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CB7"/>
  </w:style>
  <w:style w:type="table" w:styleId="a6">
    <w:name w:val="Table Grid"/>
    <w:basedOn w:val="a1"/>
    <w:uiPriority w:val="59"/>
    <w:rsid w:val="008A2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CB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C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55</cp:revision>
  <dcterms:created xsi:type="dcterms:W3CDTF">2015-08-06T01:41:00Z</dcterms:created>
  <dcterms:modified xsi:type="dcterms:W3CDTF">2015-10-28T05:18:00Z</dcterms:modified>
</cp:coreProperties>
</file>