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D48C1" w14:paraId="790F9C07" w14:textId="77777777" w:rsidTr="00ED48C1">
        <w:trPr>
          <w:trHeight w:val="61"/>
        </w:trPr>
        <w:tc>
          <w:tcPr>
            <w:tcW w:w="828" w:type="pct"/>
            <w:hideMark/>
          </w:tcPr>
          <w:p w14:paraId="0CD2DECC" w14:textId="3F2371D8" w:rsidR="00ED48C1" w:rsidRDefault="00ED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7C40E7" wp14:editId="23D50B69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10B9FBC6" w14:textId="77777777" w:rsidR="00ED48C1" w:rsidRDefault="00ED48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49FC8F3B" w14:textId="77777777" w:rsidR="00ED48C1" w:rsidRDefault="00ED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3AC69403" w14:textId="77777777" w:rsidR="00ED48C1" w:rsidRDefault="00ED48C1" w:rsidP="00CA3E4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9BF22B3" w14:textId="4DD335DF" w:rsidR="00CA3E46" w:rsidRPr="00CA3E46" w:rsidRDefault="00CA3E46" w:rsidP="00CA3E4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A3E46">
        <w:rPr>
          <w:rFonts w:ascii="Times New Roman" w:hAnsi="Times New Roman" w:cs="Times New Roman"/>
          <w:b/>
          <w:sz w:val="28"/>
        </w:rPr>
        <w:t>Ландшафтный дизайн</w:t>
      </w:r>
    </w:p>
    <w:p w14:paraId="54FE3D44" w14:textId="4F77B914" w:rsidR="00C15D8C" w:rsidRDefault="00C15D8C" w:rsidP="00C15D8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5D8C">
        <w:rPr>
          <w:rFonts w:ascii="Times New Roman" w:hAnsi="Times New Roman" w:cs="Times New Roman"/>
          <w:sz w:val="28"/>
        </w:rPr>
        <w:t>Агаурова</w:t>
      </w:r>
      <w:proofErr w:type="spellEnd"/>
      <w:r w:rsidRPr="00C15D8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15D8C">
        <w:rPr>
          <w:rFonts w:ascii="Times New Roman" w:hAnsi="Times New Roman" w:cs="Times New Roman"/>
          <w:sz w:val="28"/>
        </w:rPr>
        <w:t>А. Боярышник как живая изгородь в ландшафтном дизайне</w:t>
      </w:r>
      <w:r>
        <w:rPr>
          <w:rFonts w:ascii="Times New Roman" w:hAnsi="Times New Roman" w:cs="Times New Roman"/>
          <w:sz w:val="28"/>
        </w:rPr>
        <w:t xml:space="preserve"> / </w:t>
      </w:r>
      <w:r w:rsidRPr="00C15D8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15D8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D8C">
        <w:rPr>
          <w:rFonts w:ascii="Times New Roman" w:hAnsi="Times New Roman" w:cs="Times New Roman"/>
          <w:sz w:val="28"/>
        </w:rPr>
        <w:t>Агаурова</w:t>
      </w:r>
      <w:proofErr w:type="spellEnd"/>
      <w:r w:rsidRPr="00C15D8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15D8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15D8C">
        <w:rPr>
          <w:rFonts w:ascii="Times New Roman" w:hAnsi="Times New Roman" w:cs="Times New Roman"/>
          <w:sz w:val="28"/>
        </w:rPr>
        <w:t>Бессонова</w:t>
      </w:r>
      <w:r>
        <w:rPr>
          <w:rFonts w:ascii="Times New Roman" w:hAnsi="Times New Roman" w:cs="Times New Roman"/>
          <w:sz w:val="28"/>
        </w:rPr>
        <w:t>.</w:t>
      </w:r>
      <w:r w:rsidRPr="00C15D8C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373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15D8C">
        <w:rPr>
          <w:rFonts w:ascii="Times New Roman" w:hAnsi="Times New Roman" w:cs="Times New Roman"/>
          <w:sz w:val="28"/>
        </w:rPr>
        <w:t xml:space="preserve">Наука и Образование. </w:t>
      </w:r>
      <w:r>
        <w:rPr>
          <w:rFonts w:ascii="Times New Roman" w:hAnsi="Times New Roman" w:cs="Times New Roman"/>
          <w:sz w:val="28"/>
        </w:rPr>
        <w:t xml:space="preserve">– </w:t>
      </w:r>
      <w:r w:rsidRPr="00C15D8C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C15D8C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C15D8C">
        <w:rPr>
          <w:rFonts w:ascii="Times New Roman" w:hAnsi="Times New Roman" w:cs="Times New Roman"/>
          <w:sz w:val="28"/>
        </w:rPr>
        <w:t>С. 66.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E44EC2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 42748571</w:t>
        </w:r>
        <w:r w:rsidR="00E44EC2" w:rsidRPr="00E44EC2">
          <w:rPr>
            <w:rStyle w:val="a3"/>
            <w:rFonts w:ascii="Times New Roman" w:hAnsi="Times New Roman" w:cs="Times New Roman"/>
            <w:sz w:val="28"/>
            <w:u w:val="none"/>
          </w:rPr>
          <w:t xml:space="preserve"> </w:t>
        </w:r>
        <w:r w:rsidRPr="00E44EC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(</w:t>
        </w:r>
      </w:hyperlink>
      <w:r w:rsidRPr="00344A3E">
        <w:rPr>
          <w:rFonts w:ascii="Times New Roman" w:hAnsi="Times New Roman" w:cs="Times New Roman"/>
          <w:sz w:val="28"/>
        </w:rPr>
        <w:t xml:space="preserve">дата обращения </w:t>
      </w:r>
      <w:r>
        <w:rPr>
          <w:rFonts w:ascii="Times New Roman" w:hAnsi="Times New Roman" w:cs="Times New Roman"/>
          <w:sz w:val="28"/>
        </w:rPr>
        <w:t>22</w:t>
      </w:r>
      <w:r w:rsidRPr="00344A3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344A3E">
        <w:rPr>
          <w:rFonts w:ascii="Times New Roman" w:hAnsi="Times New Roman" w:cs="Times New Roman"/>
          <w:sz w:val="28"/>
        </w:rPr>
        <w:t>.2020)</w:t>
      </w:r>
    </w:p>
    <w:p w14:paraId="7B41AE6A" w14:textId="1CD28B4E" w:rsidR="00C15D8C" w:rsidRPr="00C15D8C" w:rsidRDefault="00C15D8C" w:rsidP="00C15D8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15D8C">
        <w:rPr>
          <w:rFonts w:ascii="Times New Roman" w:hAnsi="Times New Roman" w:cs="Times New Roman"/>
          <w:i/>
          <w:sz w:val="24"/>
        </w:rPr>
        <w:t>Статья посвящена применению деревьев боярышника в качестве живой изгороди в ландшафтном дизайне. В статье описываются биологические особенности данного растения, декоративные и лекарственные свойства, что является преимуществом боярышников перед другими культурами, используемыми в качестве зеленой стены.</w:t>
      </w:r>
    </w:p>
    <w:p w14:paraId="6B6391D9" w14:textId="77777777" w:rsidR="00C15D8C" w:rsidRDefault="00C15D8C" w:rsidP="00E6070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18CEF96" w14:textId="429D23E1" w:rsidR="00F6291C" w:rsidRPr="00F6291C" w:rsidRDefault="00F6291C" w:rsidP="00F6291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291C">
        <w:rPr>
          <w:rFonts w:ascii="Times New Roman" w:hAnsi="Times New Roman" w:cs="Times New Roman"/>
          <w:sz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6291C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F6291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6291C">
        <w:rPr>
          <w:rFonts w:ascii="Times New Roman" w:hAnsi="Times New Roman" w:cs="Times New Roman"/>
          <w:sz w:val="28"/>
        </w:rPr>
        <w:t xml:space="preserve">Формирование общественного пространства при </w:t>
      </w:r>
      <w:proofErr w:type="spellStart"/>
      <w:r w:rsidRPr="00F6291C">
        <w:rPr>
          <w:rFonts w:ascii="Times New Roman" w:hAnsi="Times New Roman" w:cs="Times New Roman"/>
          <w:sz w:val="28"/>
        </w:rPr>
        <w:t>ревитализации</w:t>
      </w:r>
      <w:proofErr w:type="spellEnd"/>
      <w:r w:rsidRPr="00F6291C">
        <w:rPr>
          <w:rFonts w:ascii="Times New Roman" w:hAnsi="Times New Roman" w:cs="Times New Roman"/>
          <w:sz w:val="28"/>
        </w:rPr>
        <w:t xml:space="preserve"> индустриальных территорий в центре Невьянска</w:t>
      </w:r>
      <w:r>
        <w:rPr>
          <w:rFonts w:ascii="Times New Roman" w:hAnsi="Times New Roman" w:cs="Times New Roman"/>
          <w:sz w:val="28"/>
        </w:rPr>
        <w:t xml:space="preserve"> / </w:t>
      </w:r>
      <w:r w:rsidRPr="00F6291C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F6291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91C">
        <w:rPr>
          <w:rFonts w:ascii="Times New Roman" w:hAnsi="Times New Roman" w:cs="Times New Roman"/>
          <w:sz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F6291C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F629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6291C">
        <w:rPr>
          <w:rFonts w:ascii="Times New Roman" w:hAnsi="Times New Roman" w:cs="Times New Roman"/>
          <w:sz w:val="28"/>
        </w:rPr>
        <w:t xml:space="preserve">Академический вестник </w:t>
      </w:r>
      <w:proofErr w:type="spellStart"/>
      <w:r w:rsidRPr="00F6291C">
        <w:rPr>
          <w:rFonts w:ascii="Times New Roman" w:hAnsi="Times New Roman" w:cs="Times New Roman"/>
          <w:sz w:val="28"/>
        </w:rPr>
        <w:t>УралНИИпроект</w:t>
      </w:r>
      <w:proofErr w:type="spellEnd"/>
      <w:r w:rsidRPr="00F6291C">
        <w:rPr>
          <w:rFonts w:ascii="Times New Roman" w:hAnsi="Times New Roman" w:cs="Times New Roman"/>
          <w:sz w:val="28"/>
        </w:rPr>
        <w:t xml:space="preserve"> РААСН. </w:t>
      </w:r>
      <w:r>
        <w:rPr>
          <w:rFonts w:ascii="Times New Roman" w:hAnsi="Times New Roman" w:cs="Times New Roman"/>
          <w:sz w:val="28"/>
        </w:rPr>
        <w:t xml:space="preserve">– </w:t>
      </w:r>
      <w:r w:rsidRPr="00F6291C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F6291C">
        <w:rPr>
          <w:rFonts w:ascii="Times New Roman" w:hAnsi="Times New Roman" w:cs="Times New Roman"/>
          <w:sz w:val="28"/>
        </w:rPr>
        <w:t xml:space="preserve">№ 1 (44). </w:t>
      </w:r>
      <w:r>
        <w:rPr>
          <w:rFonts w:ascii="Times New Roman" w:hAnsi="Times New Roman" w:cs="Times New Roman"/>
          <w:sz w:val="28"/>
        </w:rPr>
        <w:t xml:space="preserve">– </w:t>
      </w:r>
      <w:r w:rsidRPr="00F6291C">
        <w:rPr>
          <w:rFonts w:ascii="Times New Roman" w:hAnsi="Times New Roman" w:cs="Times New Roman"/>
          <w:sz w:val="28"/>
        </w:rPr>
        <w:t>С. 35</w:t>
      </w:r>
      <w:r>
        <w:rPr>
          <w:rFonts w:ascii="Times New Roman" w:hAnsi="Times New Roman" w:cs="Times New Roman"/>
          <w:sz w:val="28"/>
        </w:rPr>
        <w:t>–</w:t>
      </w:r>
      <w:r w:rsidRPr="00F6291C">
        <w:rPr>
          <w:rFonts w:ascii="Times New Roman" w:hAnsi="Times New Roman" w:cs="Times New Roman"/>
          <w:sz w:val="28"/>
        </w:rPr>
        <w:t xml:space="preserve">40.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F6291C">
        <w:t xml:space="preserve"> </w:t>
      </w:r>
      <w:hyperlink r:id="rId9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https://elibrary.ru/item.asp?id=42621806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 w:rsidRPr="00344A3E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344A3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344A3E">
        <w:rPr>
          <w:rFonts w:ascii="Times New Roman" w:hAnsi="Times New Roman" w:cs="Times New Roman"/>
          <w:sz w:val="28"/>
        </w:rPr>
        <w:t>.2020)</w:t>
      </w:r>
    </w:p>
    <w:p w14:paraId="4D92BC46" w14:textId="77777777" w:rsidR="00F6291C" w:rsidRPr="00F6291C" w:rsidRDefault="00F6291C" w:rsidP="00F6291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6291C">
        <w:rPr>
          <w:rFonts w:ascii="Times New Roman" w:hAnsi="Times New Roman" w:cs="Times New Roman"/>
          <w:i/>
          <w:sz w:val="24"/>
        </w:rPr>
        <w:t xml:space="preserve">Рассматривается вопрос </w:t>
      </w:r>
      <w:proofErr w:type="spellStart"/>
      <w:r w:rsidRPr="00F6291C">
        <w:rPr>
          <w:rFonts w:ascii="Times New Roman" w:hAnsi="Times New Roman" w:cs="Times New Roman"/>
          <w:i/>
          <w:sz w:val="24"/>
        </w:rPr>
        <w:t>ревитализации</w:t>
      </w:r>
      <w:proofErr w:type="spellEnd"/>
      <w:r w:rsidRPr="00F6291C">
        <w:rPr>
          <w:rFonts w:ascii="Times New Roman" w:hAnsi="Times New Roman" w:cs="Times New Roman"/>
          <w:i/>
          <w:sz w:val="24"/>
        </w:rPr>
        <w:t xml:space="preserve"> индустриальной территории на месте бывшего демидовского завода в центре Невьянска как стратегического направления развития города. Для решения задачи предлагается сформировать на месте промышленной зоны многофункциональное общественное пространство, дружественное к горожанам и гостям города. В соответствии с результатами проведенного опроса и потенциалом места выбраны методы преобразования промышленного центра, предложены проектные решения на основе отечественного и зарубежного опыта.</w:t>
      </w:r>
    </w:p>
    <w:p w14:paraId="56D02B00" w14:textId="77777777" w:rsidR="00F6291C" w:rsidRDefault="00F6291C" w:rsidP="00F6291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0C8AC33" w14:textId="053ACF14" w:rsidR="00157E72" w:rsidRPr="00157E72" w:rsidRDefault="00157E72" w:rsidP="00157E7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57E72">
        <w:rPr>
          <w:rFonts w:ascii="Times New Roman" w:hAnsi="Times New Roman" w:cs="Times New Roman"/>
          <w:sz w:val="28"/>
        </w:rPr>
        <w:t>Гамурак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157E72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157E7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57E72">
        <w:rPr>
          <w:rFonts w:ascii="Times New Roman" w:hAnsi="Times New Roman" w:cs="Times New Roman"/>
          <w:sz w:val="28"/>
        </w:rPr>
        <w:t>Возможности тактического урбанизма при формировании комфортной городской среды</w:t>
      </w:r>
      <w:r>
        <w:rPr>
          <w:rFonts w:ascii="Times New Roman" w:hAnsi="Times New Roman" w:cs="Times New Roman"/>
          <w:sz w:val="28"/>
        </w:rPr>
        <w:t xml:space="preserve"> / </w:t>
      </w:r>
      <w:r w:rsidRPr="00157E7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57E7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7E72">
        <w:rPr>
          <w:rFonts w:ascii="Times New Roman" w:hAnsi="Times New Roman" w:cs="Times New Roman"/>
          <w:sz w:val="28"/>
        </w:rPr>
        <w:t>Гамурак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57E72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157E7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57E72"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157E72">
        <w:rPr>
          <w:rFonts w:ascii="Times New Roman" w:hAnsi="Times New Roman" w:cs="Times New Roman"/>
          <w:sz w:val="28"/>
        </w:rPr>
        <w:t xml:space="preserve">Управление городом: теория и практика. </w:t>
      </w:r>
      <w:r>
        <w:rPr>
          <w:rFonts w:ascii="Times New Roman" w:hAnsi="Times New Roman" w:cs="Times New Roman"/>
          <w:sz w:val="28"/>
        </w:rPr>
        <w:t xml:space="preserve">– </w:t>
      </w:r>
      <w:r w:rsidRPr="00157E72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157E72">
        <w:rPr>
          <w:rFonts w:ascii="Times New Roman" w:hAnsi="Times New Roman" w:cs="Times New Roman"/>
          <w:sz w:val="28"/>
        </w:rPr>
        <w:t xml:space="preserve">№ 1 (35). </w:t>
      </w:r>
      <w:r>
        <w:rPr>
          <w:rFonts w:ascii="Times New Roman" w:hAnsi="Times New Roman" w:cs="Times New Roman"/>
          <w:sz w:val="28"/>
        </w:rPr>
        <w:t xml:space="preserve">– </w:t>
      </w:r>
      <w:r w:rsidRPr="00157E72">
        <w:rPr>
          <w:rFonts w:ascii="Times New Roman" w:hAnsi="Times New Roman" w:cs="Times New Roman"/>
          <w:sz w:val="28"/>
        </w:rPr>
        <w:t>С. 24</w:t>
      </w:r>
      <w:r>
        <w:rPr>
          <w:rFonts w:ascii="Times New Roman" w:hAnsi="Times New Roman" w:cs="Times New Roman"/>
          <w:sz w:val="28"/>
        </w:rPr>
        <w:t>–</w:t>
      </w:r>
      <w:r w:rsidRPr="00157E72">
        <w:rPr>
          <w:rFonts w:ascii="Times New Roman" w:hAnsi="Times New Roman" w:cs="Times New Roman"/>
          <w:sz w:val="28"/>
        </w:rPr>
        <w:t xml:space="preserve">28.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157E72">
        <w:t xml:space="preserve"> </w:t>
      </w:r>
      <w:hyperlink r:id="rId10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https://elibrary.ru/item.asp?id=42814066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 w:rsidRPr="00344A3E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344A3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344A3E">
        <w:rPr>
          <w:rFonts w:ascii="Times New Roman" w:hAnsi="Times New Roman" w:cs="Times New Roman"/>
          <w:sz w:val="28"/>
        </w:rPr>
        <w:t>.2020)</w:t>
      </w:r>
    </w:p>
    <w:p w14:paraId="4D82DECB" w14:textId="4D69731B" w:rsidR="00157E72" w:rsidRDefault="00157E72" w:rsidP="00157E7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57E72">
        <w:rPr>
          <w:rFonts w:ascii="Times New Roman" w:hAnsi="Times New Roman" w:cs="Times New Roman"/>
          <w:i/>
          <w:sz w:val="24"/>
        </w:rPr>
        <w:t>Предметом исследования стал тактический урбанизм как специфическая социокультурная практика по преобразованию городской среды. Автором статьи рассматривается опыт использования тактического урбанизма и соучаствующего проектирования на примерах второго и третьего ежегодного открытого форума по ландшафтной архитектуре и средовому дизайну «Зелёная столица», а также реконструкции городского сквера «</w:t>
      </w:r>
      <w:proofErr w:type="spellStart"/>
      <w:r w:rsidRPr="00157E72">
        <w:rPr>
          <w:rFonts w:ascii="Times New Roman" w:hAnsi="Times New Roman" w:cs="Times New Roman"/>
          <w:i/>
          <w:sz w:val="24"/>
        </w:rPr>
        <w:t>Горсад</w:t>
      </w:r>
      <w:proofErr w:type="spellEnd"/>
      <w:r w:rsidRPr="00157E72">
        <w:rPr>
          <w:rFonts w:ascii="Times New Roman" w:hAnsi="Times New Roman" w:cs="Times New Roman"/>
          <w:i/>
          <w:sz w:val="24"/>
        </w:rPr>
        <w:t>» в историческом центре города Белгорода. Анализируются возможности тактического урбанизма в контексте городского развития и модернизации городской повседневности.</w:t>
      </w:r>
    </w:p>
    <w:p w14:paraId="4C72C2CE" w14:textId="77777777" w:rsidR="00157E72" w:rsidRPr="00157E72" w:rsidRDefault="00157E72" w:rsidP="00157E7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7D17FCC" w14:textId="2938FDCC" w:rsidR="00B7790A" w:rsidRPr="00344A3E" w:rsidRDefault="00B7790A" w:rsidP="00B7790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7790A">
        <w:rPr>
          <w:rFonts w:ascii="Times New Roman" w:hAnsi="Times New Roman" w:cs="Times New Roman"/>
          <w:sz w:val="28"/>
        </w:rPr>
        <w:t>Головнёв, И.</w:t>
      </w:r>
      <w:r>
        <w:rPr>
          <w:rFonts w:ascii="Times New Roman" w:hAnsi="Times New Roman" w:cs="Times New Roman"/>
          <w:sz w:val="28"/>
        </w:rPr>
        <w:t xml:space="preserve"> </w:t>
      </w:r>
      <w:r w:rsidRPr="00B7790A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B7790A">
        <w:rPr>
          <w:rFonts w:ascii="Times New Roman" w:hAnsi="Times New Roman" w:cs="Times New Roman"/>
          <w:sz w:val="28"/>
        </w:rPr>
        <w:t>Весеннецветущие</w:t>
      </w:r>
      <w:proofErr w:type="spellEnd"/>
      <w:r w:rsidRPr="00B7790A">
        <w:rPr>
          <w:rFonts w:ascii="Times New Roman" w:hAnsi="Times New Roman" w:cs="Times New Roman"/>
          <w:sz w:val="28"/>
        </w:rPr>
        <w:t xml:space="preserve"> луковичные и травянистые многолетники в парковых композициях городской среды</w:t>
      </w:r>
      <w:r>
        <w:rPr>
          <w:rFonts w:ascii="Times New Roman" w:hAnsi="Times New Roman" w:cs="Times New Roman"/>
          <w:sz w:val="28"/>
        </w:rPr>
        <w:t xml:space="preserve"> /</w:t>
      </w:r>
      <w:r w:rsidRPr="00B7790A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B7790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7790A">
        <w:rPr>
          <w:rFonts w:ascii="Times New Roman" w:hAnsi="Times New Roman" w:cs="Times New Roman"/>
          <w:sz w:val="28"/>
        </w:rPr>
        <w:t>Головнёв, Е.</w:t>
      </w:r>
      <w:r>
        <w:rPr>
          <w:rFonts w:ascii="Times New Roman" w:hAnsi="Times New Roman" w:cs="Times New Roman"/>
          <w:sz w:val="28"/>
        </w:rPr>
        <w:t xml:space="preserve"> </w:t>
      </w:r>
      <w:r w:rsidRPr="00B7790A">
        <w:rPr>
          <w:rFonts w:ascii="Times New Roman" w:hAnsi="Times New Roman" w:cs="Times New Roman"/>
          <w:sz w:val="28"/>
        </w:rPr>
        <w:t>Е. Головнёва</w:t>
      </w:r>
      <w:r w:rsidR="00CA3E46">
        <w:rPr>
          <w:rFonts w:ascii="Times New Roman" w:hAnsi="Times New Roman" w:cs="Times New Roman"/>
          <w:sz w:val="28"/>
        </w:rPr>
        <w:t>.</w:t>
      </w:r>
      <w:r w:rsidRPr="00B7790A">
        <w:rPr>
          <w:rFonts w:ascii="Times New Roman" w:hAnsi="Times New Roman" w:cs="Times New Roman"/>
          <w:sz w:val="28"/>
        </w:rPr>
        <w:t xml:space="preserve"> </w:t>
      </w:r>
      <w:r w:rsidR="00CA3E46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A3E46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CA3E46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CA3E46" w:rsidRPr="00373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534F10">
        <w:rPr>
          <w:rFonts w:ascii="Times New Roman" w:hAnsi="Times New Roman" w:cs="Times New Roman"/>
          <w:sz w:val="28"/>
          <w:szCs w:val="28"/>
        </w:rPr>
        <w:t>Бюллетень государственного Никитского ботанического сада. – 2020. – № 134. – С.</w:t>
      </w:r>
      <w:r w:rsidRPr="00B7790A">
        <w:rPr>
          <w:rFonts w:ascii="Times New Roman" w:hAnsi="Times New Roman" w:cs="Times New Roman"/>
          <w:sz w:val="28"/>
        </w:rPr>
        <w:t xml:space="preserve"> 29</w:t>
      </w:r>
      <w:r>
        <w:rPr>
          <w:rFonts w:ascii="Times New Roman" w:hAnsi="Times New Roman" w:cs="Times New Roman"/>
          <w:sz w:val="28"/>
        </w:rPr>
        <w:t>–</w:t>
      </w:r>
      <w:r w:rsidRPr="00B7790A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https://elibrary.ru/item.asp?id=42631769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 w:rsidRPr="00344A3E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04</w:t>
      </w:r>
      <w:r w:rsidRPr="00344A3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Pr="00344A3E">
        <w:rPr>
          <w:rFonts w:ascii="Times New Roman" w:hAnsi="Times New Roman" w:cs="Times New Roman"/>
          <w:sz w:val="28"/>
        </w:rPr>
        <w:t>.2020)</w:t>
      </w:r>
    </w:p>
    <w:p w14:paraId="2F05C16B" w14:textId="1D3A2F00" w:rsidR="000617F8" w:rsidRDefault="00471FBF" w:rsidP="00471FB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71FBF">
        <w:rPr>
          <w:rFonts w:ascii="Times New Roman" w:hAnsi="Times New Roman" w:cs="Times New Roman"/>
          <w:i/>
          <w:sz w:val="24"/>
        </w:rPr>
        <w:t xml:space="preserve">В статье раскрыты особенности формирования </w:t>
      </w:r>
      <w:proofErr w:type="spellStart"/>
      <w:r w:rsidRPr="00471FBF">
        <w:rPr>
          <w:rFonts w:ascii="Times New Roman" w:hAnsi="Times New Roman" w:cs="Times New Roman"/>
          <w:i/>
          <w:sz w:val="24"/>
        </w:rPr>
        <w:t>весеннецветущих</w:t>
      </w:r>
      <w:proofErr w:type="spellEnd"/>
      <w:r w:rsidRPr="00471FBF">
        <w:rPr>
          <w:rFonts w:ascii="Times New Roman" w:hAnsi="Times New Roman" w:cs="Times New Roman"/>
          <w:i/>
          <w:sz w:val="24"/>
        </w:rPr>
        <w:t xml:space="preserve"> растительных композиций. Подчёркнута необходимость внедрения цветочного оформления в городскую </w:t>
      </w:r>
      <w:r w:rsidRPr="00471FBF">
        <w:rPr>
          <w:rFonts w:ascii="Times New Roman" w:hAnsi="Times New Roman" w:cs="Times New Roman"/>
          <w:i/>
          <w:sz w:val="24"/>
        </w:rPr>
        <w:lastRenderedPageBreak/>
        <w:t xml:space="preserve">среду и его положительное воздействие на человека. Приведён ассортимент </w:t>
      </w:r>
      <w:proofErr w:type="spellStart"/>
      <w:r w:rsidRPr="00471FBF">
        <w:rPr>
          <w:rFonts w:ascii="Times New Roman" w:hAnsi="Times New Roman" w:cs="Times New Roman"/>
          <w:i/>
          <w:sz w:val="24"/>
        </w:rPr>
        <w:t>весеннецветущих</w:t>
      </w:r>
      <w:proofErr w:type="spellEnd"/>
      <w:r w:rsidRPr="00471FBF">
        <w:rPr>
          <w:rFonts w:ascii="Times New Roman" w:hAnsi="Times New Roman" w:cs="Times New Roman"/>
          <w:i/>
          <w:sz w:val="24"/>
        </w:rPr>
        <w:t xml:space="preserve"> травянистых многолетников, с указанием периода их цветения и экологическими характеристиками.</w:t>
      </w:r>
    </w:p>
    <w:p w14:paraId="5C29DFF3" w14:textId="77777777" w:rsidR="002C4FCE" w:rsidRDefault="002C4FCE" w:rsidP="00CD79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534ED4F" w14:textId="3F680582" w:rsidR="00BB3A13" w:rsidRPr="00344A3E" w:rsidRDefault="00BB3A13" w:rsidP="00BB3A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3A13">
        <w:rPr>
          <w:rFonts w:ascii="Times New Roman" w:hAnsi="Times New Roman" w:cs="Times New Roman"/>
          <w:sz w:val="28"/>
        </w:rPr>
        <w:t>Гречушкина</w:t>
      </w:r>
      <w:proofErr w:type="spellEnd"/>
      <w:r w:rsidRPr="00BB3A13">
        <w:rPr>
          <w:rFonts w:ascii="Times New Roman" w:hAnsi="Times New Roman" w:cs="Times New Roman"/>
          <w:sz w:val="28"/>
        </w:rPr>
        <w:t>-Сухорукова</w:t>
      </w:r>
      <w:r>
        <w:rPr>
          <w:rFonts w:ascii="Times New Roman" w:hAnsi="Times New Roman" w:cs="Times New Roman"/>
          <w:sz w:val="28"/>
        </w:rPr>
        <w:t xml:space="preserve">, Л. А. </w:t>
      </w:r>
      <w:r w:rsidRPr="00BB3A13">
        <w:rPr>
          <w:rFonts w:ascii="Times New Roman" w:hAnsi="Times New Roman" w:cs="Times New Roman"/>
          <w:sz w:val="28"/>
        </w:rPr>
        <w:t>Декоративный потенциал орнаментальных злаков и осок и перспективы использования в озеленении</w:t>
      </w:r>
      <w:r>
        <w:rPr>
          <w:rFonts w:ascii="Times New Roman" w:hAnsi="Times New Roman" w:cs="Times New Roman"/>
          <w:sz w:val="28"/>
        </w:rPr>
        <w:t xml:space="preserve"> / Л. А. </w:t>
      </w:r>
      <w:proofErr w:type="spellStart"/>
      <w:r w:rsidRPr="00BB3A13">
        <w:rPr>
          <w:rFonts w:ascii="Times New Roman" w:hAnsi="Times New Roman" w:cs="Times New Roman"/>
          <w:sz w:val="28"/>
        </w:rPr>
        <w:t>Гречушкина</w:t>
      </w:r>
      <w:proofErr w:type="spellEnd"/>
      <w:r w:rsidRPr="00BB3A13">
        <w:rPr>
          <w:rFonts w:ascii="Times New Roman" w:hAnsi="Times New Roman" w:cs="Times New Roman"/>
          <w:sz w:val="28"/>
        </w:rPr>
        <w:t>-Сухорукова</w:t>
      </w:r>
      <w:r>
        <w:rPr>
          <w:rFonts w:ascii="Times New Roman" w:hAnsi="Times New Roman" w:cs="Times New Roman"/>
          <w:sz w:val="28"/>
        </w:rPr>
        <w:t>.</w:t>
      </w:r>
      <w:r w:rsidRPr="00BB3A13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373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BB3A13">
        <w:rPr>
          <w:rFonts w:ascii="Times New Roman" w:hAnsi="Times New Roman" w:cs="Times New Roman"/>
          <w:sz w:val="28"/>
        </w:rPr>
        <w:t xml:space="preserve">Вестник АПК Ставрополья. </w:t>
      </w:r>
      <w:r>
        <w:rPr>
          <w:rFonts w:ascii="Times New Roman" w:hAnsi="Times New Roman" w:cs="Times New Roman"/>
          <w:sz w:val="28"/>
        </w:rPr>
        <w:t xml:space="preserve">– </w:t>
      </w:r>
      <w:r w:rsidRPr="00BB3A13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№ </w:t>
      </w:r>
      <w:r w:rsidRPr="00BB3A1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BB3A13">
        <w:rPr>
          <w:rFonts w:ascii="Times New Roman" w:hAnsi="Times New Roman" w:cs="Times New Roman"/>
          <w:sz w:val="28"/>
        </w:rPr>
        <w:t xml:space="preserve">(37). </w:t>
      </w:r>
      <w:r>
        <w:rPr>
          <w:rFonts w:ascii="Times New Roman" w:hAnsi="Times New Roman" w:cs="Times New Roman"/>
          <w:sz w:val="28"/>
        </w:rPr>
        <w:t xml:space="preserve">– </w:t>
      </w:r>
      <w:r w:rsidRPr="00BB3A13">
        <w:rPr>
          <w:rFonts w:ascii="Times New Roman" w:hAnsi="Times New Roman" w:cs="Times New Roman"/>
          <w:sz w:val="28"/>
        </w:rPr>
        <w:t>С. 54</w:t>
      </w:r>
      <w:r>
        <w:rPr>
          <w:rFonts w:ascii="Times New Roman" w:hAnsi="Times New Roman" w:cs="Times New Roman"/>
          <w:sz w:val="28"/>
        </w:rPr>
        <w:t>–</w:t>
      </w:r>
      <w:r w:rsidRPr="00BB3A13">
        <w:rPr>
          <w:rFonts w:ascii="Times New Roman" w:hAnsi="Times New Roman" w:cs="Times New Roman"/>
          <w:sz w:val="28"/>
        </w:rPr>
        <w:t xml:space="preserve">58.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CD7944">
        <w:t xml:space="preserve"> </w:t>
      </w:r>
      <w:hyperlink r:id="rId12" w:history="1">
        <w:r w:rsidR="00DA5141" w:rsidRPr="00DA514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https://elibrary.ru/item.asp?id=42913136</w:t>
        </w:r>
      </w:hyperlink>
      <w:r w:rsidR="00DA5141">
        <w:rPr>
          <w:rFonts w:ascii="Times New Roman" w:hAnsi="Times New Roman" w:cs="Times New Roman"/>
          <w:sz w:val="28"/>
          <w:szCs w:val="28"/>
        </w:rPr>
        <w:t xml:space="preserve"> </w:t>
      </w:r>
      <w:r w:rsidRPr="00344A3E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344A3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344A3E">
        <w:rPr>
          <w:rFonts w:ascii="Times New Roman" w:hAnsi="Times New Roman" w:cs="Times New Roman"/>
          <w:sz w:val="28"/>
        </w:rPr>
        <w:t>.2020)</w:t>
      </w:r>
    </w:p>
    <w:p w14:paraId="7C49C4F1" w14:textId="580675C8" w:rsidR="00BB3A13" w:rsidRPr="00BB3A13" w:rsidRDefault="00BB3A13" w:rsidP="00BB3A1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B3A13">
        <w:rPr>
          <w:rFonts w:ascii="Times New Roman" w:hAnsi="Times New Roman" w:cs="Times New Roman"/>
          <w:i/>
          <w:sz w:val="24"/>
        </w:rPr>
        <w:t xml:space="preserve">В интродукционной коллекции декоративных злаков и осок, включающей 36 видов, 43 сорта и 23 образцов, проводилась оценка их декоративного потенциала, времени декоративного состояния и перспектив использования в озеленении. Исследуемые растения разного географического происхождения. Виды, произрастающие в умеренной зоне - растения холодного сезона, начинают вегетацию в марте, а генеративное развитие - в мае-июне. Декоративное состояние наиболее перспективных образцов этой группы может поддерживаться с мая до октября 150 дней. У видов, происходящих из теплых регионов ─ растений теплого сезона, отмечается более позднее развитие. Их вегетация начинается во второй-третьей декаде апреля. Наиболее широко представленные в коллекции сорта </w:t>
      </w:r>
      <w:proofErr w:type="spellStart"/>
      <w:r w:rsidRPr="00BB3A13">
        <w:rPr>
          <w:rFonts w:ascii="Times New Roman" w:hAnsi="Times New Roman" w:cs="Times New Roman"/>
          <w:i/>
          <w:sz w:val="24"/>
        </w:rPr>
        <w:t>Miscanthus</w:t>
      </w:r>
      <w:proofErr w:type="spellEnd"/>
      <w:r w:rsidRPr="00BB3A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3A13">
        <w:rPr>
          <w:rFonts w:ascii="Times New Roman" w:hAnsi="Times New Roman" w:cs="Times New Roman"/>
          <w:i/>
          <w:sz w:val="24"/>
        </w:rPr>
        <w:t>sinensis</w:t>
      </w:r>
      <w:proofErr w:type="spellEnd"/>
      <w:r w:rsidRPr="00BB3A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3A13">
        <w:rPr>
          <w:rFonts w:ascii="Times New Roman" w:hAnsi="Times New Roman" w:cs="Times New Roman"/>
          <w:i/>
          <w:sz w:val="24"/>
        </w:rPr>
        <w:t>Andersson</w:t>
      </w:r>
      <w:proofErr w:type="spellEnd"/>
      <w:r w:rsidRPr="00BB3A13">
        <w:rPr>
          <w:rFonts w:ascii="Times New Roman" w:hAnsi="Times New Roman" w:cs="Times New Roman"/>
          <w:i/>
          <w:sz w:val="24"/>
        </w:rPr>
        <w:t>, достигают максимальной декоративности во время генеративного периода с конца июня по октябрь - более 80 дней. Период декоративного состояния злаков теплого сезона ─ 130 дней. Совместное использование декоративных злаков и осок теплого и холодного сезона в объектах ландшафтного дизайна, привносит в садовые композиции разнообразие ритмов вегетативного и генеративного развития растений и создает непрерывный ряд декоративного состояния компо</w:t>
      </w:r>
      <w:r>
        <w:rPr>
          <w:rFonts w:ascii="Times New Roman" w:hAnsi="Times New Roman" w:cs="Times New Roman"/>
          <w:i/>
          <w:sz w:val="24"/>
        </w:rPr>
        <w:t>зиции в целом до 150-180 дней.</w:t>
      </w:r>
    </w:p>
    <w:p w14:paraId="1FA92B79" w14:textId="77777777" w:rsidR="00BB3A13" w:rsidRPr="00CD7944" w:rsidRDefault="00BB3A13" w:rsidP="00CD79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BD69CF9" w14:textId="70ADBE30" w:rsidR="00CD7944" w:rsidRPr="00344A3E" w:rsidRDefault="00CD7944" w:rsidP="00CD79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7944">
        <w:rPr>
          <w:rFonts w:ascii="Times New Roman" w:hAnsi="Times New Roman" w:cs="Times New Roman"/>
          <w:sz w:val="28"/>
        </w:rPr>
        <w:t>Громак</w:t>
      </w:r>
      <w:proofErr w:type="spellEnd"/>
      <w:r w:rsidRPr="00CD7944">
        <w:rPr>
          <w:rFonts w:ascii="Times New Roman" w:hAnsi="Times New Roman" w:cs="Times New Roman"/>
          <w:sz w:val="28"/>
        </w:rPr>
        <w:t>, И. И. Анализ ландшафтной организации общественных прибрежных пространств, сформированных с использованием принципов универсального дизайна</w:t>
      </w:r>
      <w:r>
        <w:rPr>
          <w:rFonts w:ascii="Times New Roman" w:hAnsi="Times New Roman" w:cs="Times New Roman"/>
          <w:sz w:val="28"/>
        </w:rPr>
        <w:t xml:space="preserve"> /</w:t>
      </w:r>
      <w:r w:rsidRPr="00CD7944">
        <w:rPr>
          <w:rFonts w:ascii="Times New Roman" w:hAnsi="Times New Roman" w:cs="Times New Roman"/>
          <w:sz w:val="28"/>
        </w:rPr>
        <w:t xml:space="preserve"> И. 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944">
        <w:rPr>
          <w:rFonts w:ascii="Times New Roman" w:hAnsi="Times New Roman" w:cs="Times New Roman"/>
          <w:sz w:val="28"/>
        </w:rPr>
        <w:t>Громак</w:t>
      </w:r>
      <w:proofErr w:type="spellEnd"/>
      <w:r w:rsidRPr="00CD7944">
        <w:rPr>
          <w:rFonts w:ascii="Times New Roman" w:hAnsi="Times New Roman" w:cs="Times New Roman"/>
          <w:sz w:val="28"/>
        </w:rPr>
        <w:t>, А.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944">
        <w:rPr>
          <w:rFonts w:ascii="Times New Roman" w:hAnsi="Times New Roman" w:cs="Times New Roman"/>
          <w:sz w:val="28"/>
        </w:rPr>
        <w:t>Копьёва</w:t>
      </w:r>
      <w:proofErr w:type="spellEnd"/>
      <w:r w:rsidRPr="00CD7944">
        <w:rPr>
          <w:rFonts w:ascii="Times New Roman" w:hAnsi="Times New Roman" w:cs="Times New Roman"/>
          <w:sz w:val="28"/>
        </w:rPr>
        <w:t>, О. В.</w:t>
      </w:r>
      <w:r>
        <w:rPr>
          <w:rFonts w:ascii="Times New Roman" w:hAnsi="Times New Roman" w:cs="Times New Roman"/>
          <w:sz w:val="28"/>
        </w:rPr>
        <w:t xml:space="preserve"> </w:t>
      </w:r>
      <w:r w:rsidRPr="00CD7944">
        <w:rPr>
          <w:rFonts w:ascii="Times New Roman" w:hAnsi="Times New Roman" w:cs="Times New Roman"/>
          <w:sz w:val="28"/>
        </w:rPr>
        <w:t>Масловская</w:t>
      </w:r>
      <w:r>
        <w:rPr>
          <w:rFonts w:ascii="Times New Roman" w:hAnsi="Times New Roman" w:cs="Times New Roman"/>
          <w:sz w:val="28"/>
        </w:rPr>
        <w:t>.</w:t>
      </w:r>
      <w:r w:rsidRPr="00CD7944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373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D7944">
        <w:rPr>
          <w:rFonts w:ascii="Times New Roman" w:hAnsi="Times New Roman" w:cs="Times New Roman"/>
          <w:sz w:val="28"/>
        </w:rPr>
        <w:t xml:space="preserve">Новые идеи нового века: материалы международной научной конференции ФАД ТОГУ. </w:t>
      </w:r>
      <w:r>
        <w:rPr>
          <w:rFonts w:ascii="Times New Roman" w:hAnsi="Times New Roman" w:cs="Times New Roman"/>
          <w:sz w:val="28"/>
        </w:rPr>
        <w:t xml:space="preserve">– </w:t>
      </w:r>
      <w:r w:rsidRPr="00CD7944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CD7944">
        <w:rPr>
          <w:rFonts w:ascii="Times New Roman" w:hAnsi="Times New Roman" w:cs="Times New Roman"/>
          <w:sz w:val="28"/>
        </w:rPr>
        <w:t xml:space="preserve">Т. 3. </w:t>
      </w:r>
      <w:r>
        <w:rPr>
          <w:rFonts w:ascii="Times New Roman" w:hAnsi="Times New Roman" w:cs="Times New Roman"/>
          <w:sz w:val="28"/>
        </w:rPr>
        <w:t xml:space="preserve">– </w:t>
      </w:r>
      <w:r w:rsidRPr="00CD7944">
        <w:rPr>
          <w:rFonts w:ascii="Times New Roman" w:hAnsi="Times New Roman" w:cs="Times New Roman"/>
          <w:sz w:val="28"/>
        </w:rPr>
        <w:t>С. 131</w:t>
      </w:r>
      <w:r>
        <w:rPr>
          <w:rFonts w:ascii="Times New Roman" w:hAnsi="Times New Roman" w:cs="Times New Roman"/>
          <w:sz w:val="28"/>
        </w:rPr>
        <w:t>–</w:t>
      </w:r>
      <w:r w:rsidRPr="00CD7944">
        <w:rPr>
          <w:rFonts w:ascii="Times New Roman" w:hAnsi="Times New Roman" w:cs="Times New Roman"/>
          <w:sz w:val="28"/>
        </w:rPr>
        <w:t xml:space="preserve">138.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CD7944">
        <w:t xml:space="preserve"> </w:t>
      </w:r>
      <w:hyperlink r:id="rId13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https://elibrary.ru/item.asp?id=42951118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 w:rsidRPr="00344A3E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04</w:t>
      </w:r>
      <w:r w:rsidRPr="00344A3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Pr="00344A3E">
        <w:rPr>
          <w:rFonts w:ascii="Times New Roman" w:hAnsi="Times New Roman" w:cs="Times New Roman"/>
          <w:sz w:val="28"/>
        </w:rPr>
        <w:t>.2020)</w:t>
      </w:r>
    </w:p>
    <w:p w14:paraId="368DBE93" w14:textId="4C251331" w:rsidR="00CD7944" w:rsidRPr="00CD7944" w:rsidRDefault="00CD7944" w:rsidP="00D84FE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D7944">
        <w:rPr>
          <w:rFonts w:ascii="Times New Roman" w:hAnsi="Times New Roman" w:cs="Times New Roman"/>
          <w:i/>
          <w:sz w:val="24"/>
        </w:rPr>
        <w:t>Создание рекреационной среды, спроектированной для активного отдыха и доступной для маломобильных групп населения (МГН), является в настоящее время одним из приоритетных направлений государственной, социальной и градостроительной политики, практические результаты которой направлены на обеспечение равных с другими гражданами возможностей в сфере отдыха, общения, восполнения сил и здоровья. Цель работы: выявление особенностей организации прибрежных территорий с учетом принципов универсального дизайна. Для достижения данной цели необходимо решение следующих задач: выявление этимологических истоков термина «универсальный дизайн» (УД) и существующих принципов универсального дизайна; определение особенностей организации прибрежных территорий, основанных на принципах универсального дизайна. Сделан вывод о специфике ландшафтной организации прибрежных территорий с учетом принципов универсального дизайна. Исходя из изученных особенностей ландшафтной организации общественных прибрежных территорий, организованных в условиях сложного рельефа выдвинуто предположение о необходимости применения принципов универсального дизайна при организации прибрежных территорий</w:t>
      </w:r>
      <w:r>
        <w:rPr>
          <w:rFonts w:ascii="Times New Roman" w:hAnsi="Times New Roman" w:cs="Times New Roman"/>
          <w:i/>
          <w:sz w:val="24"/>
        </w:rPr>
        <w:t>.</w:t>
      </w:r>
    </w:p>
    <w:p w14:paraId="415AB2E5" w14:textId="77777777" w:rsidR="00CD7944" w:rsidRDefault="00CD7944" w:rsidP="00471FB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0F9690E1" w14:textId="138A81A3" w:rsidR="00D8455B" w:rsidRDefault="00D8455B" w:rsidP="00D8455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8455B">
        <w:rPr>
          <w:rFonts w:ascii="Times New Roman" w:hAnsi="Times New Roman" w:cs="Times New Roman"/>
          <w:sz w:val="28"/>
        </w:rPr>
        <w:lastRenderedPageBreak/>
        <w:t>Земскова,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D8455B">
        <w:rPr>
          <w:rFonts w:ascii="Times New Roman" w:hAnsi="Times New Roman" w:cs="Times New Roman"/>
          <w:sz w:val="28"/>
        </w:rPr>
        <w:t>В. Инновационный материал для дизайна парковой зоны города</w:t>
      </w:r>
      <w:r>
        <w:rPr>
          <w:rFonts w:ascii="Times New Roman" w:hAnsi="Times New Roman" w:cs="Times New Roman"/>
          <w:sz w:val="28"/>
        </w:rPr>
        <w:t xml:space="preserve"> / </w:t>
      </w:r>
      <w:r w:rsidRPr="00D8455B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D8455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8455B">
        <w:rPr>
          <w:rFonts w:ascii="Times New Roman" w:hAnsi="Times New Roman" w:cs="Times New Roman"/>
          <w:sz w:val="28"/>
        </w:rPr>
        <w:t>Земскова,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D8455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8455B">
        <w:rPr>
          <w:rFonts w:ascii="Times New Roman" w:hAnsi="Times New Roman" w:cs="Times New Roman"/>
          <w:sz w:val="28"/>
        </w:rPr>
        <w:t>Семенов</w:t>
      </w:r>
      <w:r>
        <w:rPr>
          <w:rFonts w:ascii="Times New Roman" w:hAnsi="Times New Roman" w:cs="Times New Roman"/>
          <w:sz w:val="28"/>
        </w:rPr>
        <w:t>.</w:t>
      </w:r>
      <w:r w:rsidRPr="00D8455B">
        <w:rPr>
          <w:rFonts w:ascii="Times New Roman" w:hAnsi="Times New Roman" w:cs="Times New Roman"/>
          <w:sz w:val="28"/>
        </w:rPr>
        <w:t xml:space="preserve"> </w:t>
      </w:r>
      <w:r w:rsidR="004D7D0E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D7D0E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4D7D0E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4D7D0E" w:rsidRPr="003734FF">
        <w:rPr>
          <w:rFonts w:ascii="Times New Roman" w:hAnsi="Times New Roman" w:cs="Times New Roman"/>
          <w:sz w:val="28"/>
        </w:rPr>
        <w:t xml:space="preserve"> </w:t>
      </w:r>
      <w:r w:rsidR="004D7D0E">
        <w:rPr>
          <w:rFonts w:ascii="Times New Roman" w:hAnsi="Times New Roman" w:cs="Times New Roman"/>
          <w:sz w:val="28"/>
        </w:rPr>
        <w:t xml:space="preserve">// </w:t>
      </w:r>
      <w:r w:rsidRPr="004D7D0E">
        <w:rPr>
          <w:rFonts w:ascii="Times New Roman" w:hAnsi="Times New Roman" w:cs="Times New Roman"/>
          <w:sz w:val="28"/>
        </w:rPr>
        <w:t>Перспективы науки</w:t>
      </w:r>
      <w:r w:rsidRPr="00D8455B">
        <w:rPr>
          <w:rFonts w:ascii="Times New Roman" w:hAnsi="Times New Roman" w:cs="Times New Roman"/>
          <w:sz w:val="28"/>
        </w:rPr>
        <w:t xml:space="preserve">. </w:t>
      </w:r>
      <w:r w:rsidR="004D7D0E">
        <w:rPr>
          <w:rFonts w:ascii="Times New Roman" w:hAnsi="Times New Roman" w:cs="Times New Roman"/>
          <w:sz w:val="28"/>
        </w:rPr>
        <w:t xml:space="preserve">– </w:t>
      </w:r>
      <w:r w:rsidRPr="00D8455B">
        <w:rPr>
          <w:rFonts w:ascii="Times New Roman" w:hAnsi="Times New Roman" w:cs="Times New Roman"/>
          <w:sz w:val="28"/>
        </w:rPr>
        <w:t xml:space="preserve">2020. </w:t>
      </w:r>
      <w:r w:rsidR="004D7D0E">
        <w:rPr>
          <w:rFonts w:ascii="Times New Roman" w:hAnsi="Times New Roman" w:cs="Times New Roman"/>
          <w:sz w:val="28"/>
        </w:rPr>
        <w:t xml:space="preserve">– </w:t>
      </w:r>
      <w:r w:rsidRPr="004D7D0E">
        <w:rPr>
          <w:rFonts w:ascii="Times New Roman" w:hAnsi="Times New Roman" w:cs="Times New Roman"/>
          <w:sz w:val="28"/>
        </w:rPr>
        <w:t>№</w:t>
      </w:r>
      <w:r w:rsidR="004D7D0E" w:rsidRPr="004D7D0E">
        <w:rPr>
          <w:rFonts w:ascii="Times New Roman" w:hAnsi="Times New Roman" w:cs="Times New Roman"/>
          <w:sz w:val="28"/>
        </w:rPr>
        <w:t xml:space="preserve"> </w:t>
      </w:r>
      <w:r w:rsidRPr="004D7D0E">
        <w:rPr>
          <w:rFonts w:ascii="Times New Roman" w:hAnsi="Times New Roman" w:cs="Times New Roman"/>
          <w:sz w:val="28"/>
        </w:rPr>
        <w:t>2</w:t>
      </w:r>
      <w:r w:rsidR="004D7D0E">
        <w:rPr>
          <w:rFonts w:ascii="Times New Roman" w:hAnsi="Times New Roman" w:cs="Times New Roman"/>
          <w:sz w:val="28"/>
        </w:rPr>
        <w:t xml:space="preserve"> </w:t>
      </w:r>
      <w:r w:rsidRPr="004D7D0E">
        <w:rPr>
          <w:rFonts w:ascii="Times New Roman" w:hAnsi="Times New Roman" w:cs="Times New Roman"/>
          <w:sz w:val="28"/>
        </w:rPr>
        <w:t>(125)</w:t>
      </w:r>
      <w:r w:rsidRPr="00D8455B">
        <w:rPr>
          <w:rFonts w:ascii="Times New Roman" w:hAnsi="Times New Roman" w:cs="Times New Roman"/>
          <w:sz w:val="28"/>
        </w:rPr>
        <w:t>.</w:t>
      </w:r>
      <w:r w:rsidR="004D7D0E">
        <w:rPr>
          <w:rFonts w:ascii="Times New Roman" w:hAnsi="Times New Roman" w:cs="Times New Roman"/>
          <w:sz w:val="28"/>
        </w:rPr>
        <w:t xml:space="preserve"> –</w:t>
      </w:r>
      <w:r w:rsidRPr="00D8455B">
        <w:rPr>
          <w:rFonts w:ascii="Times New Roman" w:hAnsi="Times New Roman" w:cs="Times New Roman"/>
          <w:sz w:val="28"/>
        </w:rPr>
        <w:t xml:space="preserve"> С. 42</w:t>
      </w:r>
      <w:r w:rsidR="004D7D0E">
        <w:rPr>
          <w:rFonts w:ascii="Times New Roman" w:hAnsi="Times New Roman" w:cs="Times New Roman"/>
          <w:sz w:val="28"/>
        </w:rPr>
        <w:t>–</w:t>
      </w:r>
      <w:r w:rsidRPr="00D8455B">
        <w:rPr>
          <w:rFonts w:ascii="Times New Roman" w:hAnsi="Times New Roman" w:cs="Times New Roman"/>
          <w:sz w:val="28"/>
        </w:rPr>
        <w:t xml:space="preserve">46. </w:t>
      </w:r>
      <w:r w:rsidR="004D7D0E">
        <w:rPr>
          <w:rFonts w:ascii="Times New Roman" w:hAnsi="Times New Roman" w:cs="Times New Roman"/>
          <w:sz w:val="28"/>
        </w:rPr>
        <w:t xml:space="preserve">– </w:t>
      </w:r>
      <w:r w:rsidR="004D7D0E">
        <w:rPr>
          <w:rFonts w:ascii="Times New Roman" w:hAnsi="Times New Roman" w:cs="Times New Roman"/>
          <w:sz w:val="28"/>
          <w:lang w:val="en-US"/>
        </w:rPr>
        <w:t>URL</w:t>
      </w:r>
      <w:r w:rsidR="004D7D0E">
        <w:rPr>
          <w:rFonts w:ascii="Times New Roman" w:hAnsi="Times New Roman" w:cs="Times New Roman"/>
          <w:sz w:val="28"/>
        </w:rPr>
        <w:t>:</w:t>
      </w:r>
      <w:r w:rsidR="004D7D0E" w:rsidRPr="004D7D0E">
        <w:t xml:space="preserve"> </w:t>
      </w:r>
      <w:hyperlink r:id="rId14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https://elibrary.ru/item.asp?id=42813307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 w:rsidR="004D7D0E" w:rsidRPr="00344A3E">
        <w:rPr>
          <w:rFonts w:ascii="Times New Roman" w:hAnsi="Times New Roman" w:cs="Times New Roman"/>
          <w:sz w:val="28"/>
        </w:rPr>
        <w:t xml:space="preserve">(дата обращения </w:t>
      </w:r>
      <w:r w:rsidR="004D7D0E">
        <w:rPr>
          <w:rFonts w:ascii="Times New Roman" w:hAnsi="Times New Roman" w:cs="Times New Roman"/>
          <w:sz w:val="28"/>
        </w:rPr>
        <w:t>22</w:t>
      </w:r>
      <w:r w:rsidR="004D7D0E" w:rsidRPr="00344A3E">
        <w:rPr>
          <w:rFonts w:ascii="Times New Roman" w:hAnsi="Times New Roman" w:cs="Times New Roman"/>
          <w:sz w:val="28"/>
        </w:rPr>
        <w:t>.0</w:t>
      </w:r>
      <w:r w:rsidR="004D7D0E">
        <w:rPr>
          <w:rFonts w:ascii="Times New Roman" w:hAnsi="Times New Roman" w:cs="Times New Roman"/>
          <w:sz w:val="28"/>
        </w:rPr>
        <w:t>6</w:t>
      </w:r>
      <w:r w:rsidR="004D7D0E" w:rsidRPr="00344A3E">
        <w:rPr>
          <w:rFonts w:ascii="Times New Roman" w:hAnsi="Times New Roman" w:cs="Times New Roman"/>
          <w:sz w:val="28"/>
        </w:rPr>
        <w:t>.2020)</w:t>
      </w:r>
    </w:p>
    <w:p w14:paraId="00E33232" w14:textId="26F97D51" w:rsidR="004D7D0E" w:rsidRDefault="004D7D0E" w:rsidP="004D7D0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D7D0E">
        <w:rPr>
          <w:rFonts w:ascii="Times New Roman" w:hAnsi="Times New Roman" w:cs="Times New Roman"/>
          <w:i/>
          <w:sz w:val="24"/>
        </w:rPr>
        <w:t xml:space="preserve">Концепция применения экологически чистых инновационных строительных материалов в дизайне интерьера указывает на новый тренд в ландшафтном дизайне. Целью работы является рассмотрение возможности использования экологически чистого строительного материала для декорирования парковой зоны города. Задачи исследования: рассмотреть процесс изготовления и обработки </w:t>
      </w:r>
      <w:proofErr w:type="spellStart"/>
      <w:r w:rsidRPr="004D7D0E">
        <w:rPr>
          <w:rFonts w:ascii="Times New Roman" w:hAnsi="Times New Roman" w:cs="Times New Roman"/>
          <w:i/>
          <w:sz w:val="24"/>
        </w:rPr>
        <w:t>светопередающего</w:t>
      </w:r>
      <w:proofErr w:type="spellEnd"/>
      <w:r w:rsidRPr="004D7D0E">
        <w:rPr>
          <w:rFonts w:ascii="Times New Roman" w:hAnsi="Times New Roman" w:cs="Times New Roman"/>
          <w:i/>
          <w:sz w:val="24"/>
        </w:rPr>
        <w:t xml:space="preserve"> бетона, проанализировать его физико-механические свойства и предложить способы применения как </w:t>
      </w:r>
      <w:proofErr w:type="spellStart"/>
      <w:r w:rsidRPr="004D7D0E">
        <w:rPr>
          <w:rFonts w:ascii="Times New Roman" w:hAnsi="Times New Roman" w:cs="Times New Roman"/>
          <w:i/>
          <w:sz w:val="24"/>
        </w:rPr>
        <w:t>экологичного</w:t>
      </w:r>
      <w:proofErr w:type="spellEnd"/>
      <w:r w:rsidRPr="004D7D0E">
        <w:rPr>
          <w:rFonts w:ascii="Times New Roman" w:hAnsi="Times New Roman" w:cs="Times New Roman"/>
          <w:i/>
          <w:sz w:val="24"/>
        </w:rPr>
        <w:t xml:space="preserve"> материала для объектов ландшафтного дизайна. Гипотеза исследования сводится к рассмотрению использования </w:t>
      </w:r>
      <w:proofErr w:type="spellStart"/>
      <w:r w:rsidRPr="004D7D0E">
        <w:rPr>
          <w:rFonts w:ascii="Times New Roman" w:hAnsi="Times New Roman" w:cs="Times New Roman"/>
          <w:i/>
          <w:sz w:val="24"/>
        </w:rPr>
        <w:t>литракона</w:t>
      </w:r>
      <w:proofErr w:type="spellEnd"/>
      <w:r w:rsidRPr="004D7D0E">
        <w:rPr>
          <w:rFonts w:ascii="Times New Roman" w:hAnsi="Times New Roman" w:cs="Times New Roman"/>
          <w:i/>
          <w:sz w:val="24"/>
        </w:rPr>
        <w:t xml:space="preserve"> в качестве декоративного ландшафтного материала. Методологической основой исследования является анализ литературы по проблеме исследования, обобщение и систематизация данных, а также синтез. Результат исследований: выявлена возможность использования </w:t>
      </w:r>
      <w:proofErr w:type="spellStart"/>
      <w:r w:rsidRPr="004D7D0E">
        <w:rPr>
          <w:rFonts w:ascii="Times New Roman" w:hAnsi="Times New Roman" w:cs="Times New Roman"/>
          <w:i/>
          <w:sz w:val="24"/>
        </w:rPr>
        <w:t>литракона</w:t>
      </w:r>
      <w:proofErr w:type="spellEnd"/>
      <w:r w:rsidRPr="004D7D0E">
        <w:rPr>
          <w:rFonts w:ascii="Times New Roman" w:hAnsi="Times New Roman" w:cs="Times New Roman"/>
          <w:i/>
          <w:sz w:val="24"/>
        </w:rPr>
        <w:t xml:space="preserve"> для создания дизайнерских решений в парковой зоне города в классическом стиле, в стилях </w:t>
      </w:r>
      <w:proofErr w:type="gramStart"/>
      <w:r w:rsidRPr="004D7D0E">
        <w:rPr>
          <w:rFonts w:ascii="Times New Roman" w:hAnsi="Times New Roman" w:cs="Times New Roman"/>
          <w:i/>
          <w:sz w:val="24"/>
        </w:rPr>
        <w:t>хай-тек</w:t>
      </w:r>
      <w:proofErr w:type="gramEnd"/>
      <w:r w:rsidRPr="004D7D0E">
        <w:rPr>
          <w:rFonts w:ascii="Times New Roman" w:hAnsi="Times New Roman" w:cs="Times New Roman"/>
          <w:i/>
          <w:sz w:val="24"/>
        </w:rPr>
        <w:t xml:space="preserve"> и модерн.</w:t>
      </w:r>
    </w:p>
    <w:p w14:paraId="2516FD40" w14:textId="77777777" w:rsidR="00D84FE7" w:rsidRDefault="00D84FE7" w:rsidP="004D7D0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8AB5AE8" w14:textId="0F45620F" w:rsidR="00E247BD" w:rsidRPr="00E247BD" w:rsidRDefault="00E247BD" w:rsidP="00E247B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247BD">
        <w:rPr>
          <w:rFonts w:ascii="Times New Roman" w:hAnsi="Times New Roman" w:cs="Times New Roman"/>
          <w:sz w:val="28"/>
        </w:rPr>
        <w:t>Исаенко</w:t>
      </w:r>
      <w:r>
        <w:rPr>
          <w:rFonts w:ascii="Times New Roman" w:hAnsi="Times New Roman" w:cs="Times New Roman"/>
          <w:sz w:val="28"/>
        </w:rPr>
        <w:t>,</w:t>
      </w:r>
      <w:r w:rsidRPr="00E247BD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>.</w:t>
      </w:r>
      <w:r w:rsidRPr="00E247BD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Pr="00E247BD">
        <w:rPr>
          <w:rFonts w:ascii="Times New Roman" w:hAnsi="Times New Roman" w:cs="Times New Roman"/>
          <w:sz w:val="28"/>
        </w:rPr>
        <w:t xml:space="preserve"> Декоративные луки и их использование в озеленении</w:t>
      </w:r>
      <w:r>
        <w:rPr>
          <w:rFonts w:ascii="Times New Roman" w:hAnsi="Times New Roman" w:cs="Times New Roman"/>
          <w:sz w:val="28"/>
        </w:rPr>
        <w:t xml:space="preserve"> / Т. Н. </w:t>
      </w:r>
      <w:r w:rsidRPr="00E247BD">
        <w:rPr>
          <w:rFonts w:ascii="Times New Roman" w:hAnsi="Times New Roman" w:cs="Times New Roman"/>
          <w:sz w:val="28"/>
        </w:rPr>
        <w:t>Исаенко</w:t>
      </w:r>
      <w:r>
        <w:rPr>
          <w:rFonts w:ascii="Times New Roman" w:hAnsi="Times New Roman" w:cs="Times New Roman"/>
          <w:sz w:val="28"/>
        </w:rPr>
        <w:t>.</w:t>
      </w:r>
      <w:r w:rsidRPr="00E247BD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E247BD">
        <w:rPr>
          <w:rFonts w:ascii="Times New Roman" w:hAnsi="Times New Roman" w:cs="Times New Roman"/>
          <w:sz w:val="28"/>
        </w:rPr>
        <w:t xml:space="preserve">Вестник АПК Ставрополья. </w:t>
      </w:r>
      <w:r>
        <w:rPr>
          <w:rFonts w:ascii="Times New Roman" w:hAnsi="Times New Roman" w:cs="Times New Roman"/>
          <w:sz w:val="28"/>
        </w:rPr>
        <w:t xml:space="preserve">– </w:t>
      </w:r>
      <w:r w:rsidRPr="00E247BD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E247BD">
        <w:rPr>
          <w:rFonts w:ascii="Times New Roman" w:hAnsi="Times New Roman" w:cs="Times New Roman"/>
          <w:sz w:val="28"/>
        </w:rPr>
        <w:t>№ 1 (37).</w:t>
      </w:r>
      <w:r>
        <w:rPr>
          <w:rFonts w:ascii="Times New Roman" w:hAnsi="Times New Roman" w:cs="Times New Roman"/>
          <w:sz w:val="28"/>
        </w:rPr>
        <w:t xml:space="preserve"> –</w:t>
      </w:r>
      <w:r w:rsidRPr="00E247BD">
        <w:rPr>
          <w:rFonts w:ascii="Times New Roman" w:hAnsi="Times New Roman" w:cs="Times New Roman"/>
          <w:sz w:val="28"/>
        </w:rPr>
        <w:t xml:space="preserve"> С. 63</w:t>
      </w:r>
      <w:r>
        <w:rPr>
          <w:rFonts w:ascii="Times New Roman" w:hAnsi="Times New Roman" w:cs="Times New Roman"/>
          <w:sz w:val="28"/>
        </w:rPr>
        <w:t>–</w:t>
      </w:r>
      <w:r w:rsidRPr="00E247BD">
        <w:rPr>
          <w:rFonts w:ascii="Times New Roman" w:hAnsi="Times New Roman" w:cs="Times New Roman"/>
          <w:sz w:val="28"/>
        </w:rPr>
        <w:t xml:space="preserve">66. </w:t>
      </w:r>
      <w:r w:rsidRPr="00304CE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E247BD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https://elibrary.ru/item.asp?id=42913138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</w:t>
      </w:r>
      <w:r w:rsidRPr="00304CED">
        <w:rPr>
          <w:rFonts w:ascii="Times New Roman" w:hAnsi="Times New Roman" w:cs="Times New Roman"/>
          <w:sz w:val="28"/>
        </w:rPr>
        <w:t>.2020)</w:t>
      </w:r>
    </w:p>
    <w:p w14:paraId="7E20BB36" w14:textId="7C77FDA0" w:rsidR="00E247BD" w:rsidRPr="00E247BD" w:rsidRDefault="00E247BD" w:rsidP="00E247B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247BD">
        <w:rPr>
          <w:rFonts w:ascii="Times New Roman" w:hAnsi="Times New Roman" w:cs="Times New Roman"/>
          <w:i/>
          <w:sz w:val="24"/>
        </w:rPr>
        <w:t xml:space="preserve">Ареал распространения видов рода </w:t>
      </w:r>
      <w:proofErr w:type="spellStart"/>
      <w:r w:rsidRPr="00E247BD">
        <w:rPr>
          <w:rFonts w:ascii="Times New Roman" w:hAnsi="Times New Roman" w:cs="Times New Roman"/>
          <w:i/>
          <w:sz w:val="24"/>
        </w:rPr>
        <w:t>Allium</w:t>
      </w:r>
      <w:proofErr w:type="spellEnd"/>
      <w:r w:rsidRPr="00E247BD">
        <w:rPr>
          <w:rFonts w:ascii="Times New Roman" w:hAnsi="Times New Roman" w:cs="Times New Roman"/>
          <w:i/>
          <w:sz w:val="24"/>
        </w:rPr>
        <w:t xml:space="preserve"> L. сосредоточен, в основном, в Средней и Центральной Азии, в Сибири и на Дальнем Востоке. В результате интродукционной деятельности Ставропольского ботанического сада, в настоящее время, в коллекции цветочных многолетних культур произрастает 32 вида и </w:t>
      </w:r>
      <w:proofErr w:type="spellStart"/>
      <w:r w:rsidRPr="00E247BD">
        <w:rPr>
          <w:rFonts w:ascii="Times New Roman" w:hAnsi="Times New Roman" w:cs="Times New Roman"/>
          <w:i/>
          <w:sz w:val="24"/>
        </w:rPr>
        <w:t>культивара</w:t>
      </w:r>
      <w:proofErr w:type="spellEnd"/>
      <w:r w:rsidRPr="00E247BD">
        <w:rPr>
          <w:rFonts w:ascii="Times New Roman" w:hAnsi="Times New Roman" w:cs="Times New Roman"/>
          <w:i/>
          <w:sz w:val="24"/>
        </w:rPr>
        <w:t xml:space="preserve"> рода Лук. Исследовательская работа по изучению их адаптационных особенностей и хозяйственно-ценных качеств, проводится в течение четырех лет. В данной работе подведены итоги предварительной оценки декоративности луков по их </w:t>
      </w:r>
      <w:proofErr w:type="spellStart"/>
      <w:r w:rsidRPr="00E247BD">
        <w:rPr>
          <w:rFonts w:ascii="Times New Roman" w:hAnsi="Times New Roman" w:cs="Times New Roman"/>
          <w:i/>
          <w:sz w:val="24"/>
        </w:rPr>
        <w:t>биоморфологическим</w:t>
      </w:r>
      <w:proofErr w:type="spellEnd"/>
      <w:r w:rsidRPr="00E247BD">
        <w:rPr>
          <w:rFonts w:ascii="Times New Roman" w:hAnsi="Times New Roman" w:cs="Times New Roman"/>
          <w:i/>
          <w:sz w:val="24"/>
        </w:rPr>
        <w:t xml:space="preserve"> показателям; определено общее состояния растений в культуре, их устойчивость к неблагоприятным погодным условиям, к вредителям и болезням. В результате анализа полученных данных, выделен 21 таксон наиболее декоративных луков, предложенных для использования в различных экспозициях ландшафтного дизайна. Виды и </w:t>
      </w:r>
      <w:proofErr w:type="spellStart"/>
      <w:r w:rsidRPr="00E247BD">
        <w:rPr>
          <w:rFonts w:ascii="Times New Roman" w:hAnsi="Times New Roman" w:cs="Times New Roman"/>
          <w:i/>
          <w:sz w:val="24"/>
        </w:rPr>
        <w:t>культивары</w:t>
      </w:r>
      <w:proofErr w:type="spellEnd"/>
      <w:r w:rsidRPr="00E247BD">
        <w:rPr>
          <w:rFonts w:ascii="Times New Roman" w:hAnsi="Times New Roman" w:cs="Times New Roman"/>
          <w:i/>
          <w:sz w:val="24"/>
        </w:rPr>
        <w:t xml:space="preserve"> рода </w:t>
      </w:r>
      <w:proofErr w:type="spellStart"/>
      <w:r w:rsidRPr="00E247BD">
        <w:rPr>
          <w:rFonts w:ascii="Times New Roman" w:hAnsi="Times New Roman" w:cs="Times New Roman"/>
          <w:i/>
          <w:sz w:val="24"/>
        </w:rPr>
        <w:t>Allium</w:t>
      </w:r>
      <w:proofErr w:type="spellEnd"/>
      <w:r w:rsidRPr="00E247BD">
        <w:rPr>
          <w:rFonts w:ascii="Times New Roman" w:hAnsi="Times New Roman" w:cs="Times New Roman"/>
          <w:i/>
          <w:sz w:val="24"/>
        </w:rPr>
        <w:t xml:space="preserve"> L. различаются по срокам зацветания, высоте соцветий, размеру и окраске цветов. При посадке необход</w:t>
      </w:r>
      <w:r>
        <w:rPr>
          <w:rFonts w:ascii="Times New Roman" w:hAnsi="Times New Roman" w:cs="Times New Roman"/>
          <w:i/>
          <w:sz w:val="24"/>
        </w:rPr>
        <w:t xml:space="preserve">имо учитывать их </w:t>
      </w:r>
      <w:proofErr w:type="spellStart"/>
      <w:r>
        <w:rPr>
          <w:rFonts w:ascii="Times New Roman" w:hAnsi="Times New Roman" w:cs="Times New Roman"/>
          <w:i/>
          <w:sz w:val="24"/>
        </w:rPr>
        <w:t>феноритмотип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14:paraId="10CB549F" w14:textId="77777777" w:rsidR="00E247BD" w:rsidRDefault="00E247BD" w:rsidP="004D7D0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5496233" w14:textId="41606F72" w:rsidR="00E665C1" w:rsidRPr="00D31374" w:rsidRDefault="00E665C1" w:rsidP="00E665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665C1">
        <w:rPr>
          <w:rFonts w:ascii="Times New Roman" w:hAnsi="Times New Roman" w:cs="Times New Roman"/>
          <w:sz w:val="28"/>
        </w:rPr>
        <w:t xml:space="preserve">Камни в </w:t>
      </w:r>
      <w:proofErr w:type="spellStart"/>
      <w:r w:rsidRPr="00E665C1">
        <w:rPr>
          <w:rFonts w:ascii="Times New Roman" w:hAnsi="Times New Roman" w:cs="Times New Roman"/>
          <w:sz w:val="28"/>
        </w:rPr>
        <w:t>ладшафтном</w:t>
      </w:r>
      <w:proofErr w:type="spellEnd"/>
      <w:r w:rsidRPr="00E665C1">
        <w:rPr>
          <w:rFonts w:ascii="Times New Roman" w:hAnsi="Times New Roman" w:cs="Times New Roman"/>
          <w:sz w:val="28"/>
        </w:rPr>
        <w:t xml:space="preserve"> дизайне</w:t>
      </w:r>
      <w:r>
        <w:rPr>
          <w:rFonts w:ascii="Times New Roman" w:hAnsi="Times New Roman" w:cs="Times New Roman"/>
          <w:sz w:val="28"/>
        </w:rPr>
        <w:t xml:space="preserve"> / </w:t>
      </w:r>
      <w:r w:rsidRPr="00E665C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665C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665C1">
        <w:rPr>
          <w:rFonts w:ascii="Times New Roman" w:hAnsi="Times New Roman" w:cs="Times New Roman"/>
          <w:sz w:val="28"/>
        </w:rPr>
        <w:t>Чесноков,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E665C1">
        <w:rPr>
          <w:rFonts w:ascii="Times New Roman" w:hAnsi="Times New Roman" w:cs="Times New Roman"/>
          <w:sz w:val="28"/>
        </w:rPr>
        <w:t>А. Сазонов, С.</w:t>
      </w:r>
      <w:r>
        <w:rPr>
          <w:rFonts w:ascii="Times New Roman" w:hAnsi="Times New Roman" w:cs="Times New Roman"/>
          <w:sz w:val="28"/>
        </w:rPr>
        <w:t xml:space="preserve"> </w:t>
      </w:r>
      <w:r w:rsidRPr="00E665C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65C1">
        <w:rPr>
          <w:rFonts w:ascii="Times New Roman" w:hAnsi="Times New Roman" w:cs="Times New Roman"/>
          <w:sz w:val="28"/>
        </w:rPr>
        <w:t>Петрожицкая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65C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665C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E665C1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E665C1">
        <w:rPr>
          <w:rFonts w:ascii="Times New Roman" w:hAnsi="Times New Roman" w:cs="Times New Roman"/>
          <w:sz w:val="28"/>
        </w:rPr>
        <w:t>// Наука и Образование. – 2020. – №</w:t>
      </w:r>
      <w:r w:rsidRPr="00E665C1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 w:rsidRPr="00E665C1">
        <w:rPr>
          <w:rFonts w:ascii="Times New Roman" w:hAnsi="Times New Roman" w:cs="Times New Roman"/>
          <w:sz w:val="28"/>
        </w:rPr>
        <w:t xml:space="preserve">1. – С. 95. </w:t>
      </w:r>
      <w:r w:rsidRPr="00304CE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D31374">
        <w:t xml:space="preserve"> </w:t>
      </w:r>
      <w:hyperlink r:id="rId16" w:history="1">
        <w:r w:rsidR="00DA5141" w:rsidRPr="00DA514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https://elibrary.ru/item.asp?id=42748607</w:t>
        </w:r>
      </w:hyperlink>
      <w:r w:rsidR="00DA5141">
        <w:t xml:space="preserve"> </w:t>
      </w:r>
      <w:r>
        <w:rPr>
          <w:rFonts w:ascii="Times New Roman" w:hAnsi="Times New Roman" w:cs="Times New Roman"/>
          <w:sz w:val="28"/>
        </w:rPr>
        <w:t>(дата обращения 22.06</w:t>
      </w:r>
      <w:r w:rsidRPr="00304CED">
        <w:rPr>
          <w:rFonts w:ascii="Times New Roman" w:hAnsi="Times New Roman" w:cs="Times New Roman"/>
          <w:sz w:val="28"/>
        </w:rPr>
        <w:t>.2020)</w:t>
      </w:r>
    </w:p>
    <w:p w14:paraId="2B49294D" w14:textId="77777777" w:rsidR="00E665C1" w:rsidRPr="00E665C1" w:rsidRDefault="00E665C1" w:rsidP="00E665C1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665C1">
        <w:rPr>
          <w:rFonts w:ascii="Times New Roman" w:hAnsi="Times New Roman" w:cs="Times New Roman"/>
          <w:i/>
          <w:sz w:val="24"/>
        </w:rPr>
        <w:t>В данной статье рассматривается понятие камня, и его роль в ландшафтной архитектуре. Варианты использования универсального строительного материала. Исследования проводились в различные местоположения, чтобы определить области, в которых камень применяется в ландшафтном дизайне.</w:t>
      </w:r>
    </w:p>
    <w:p w14:paraId="30C24298" w14:textId="77777777" w:rsidR="00E665C1" w:rsidRDefault="00E665C1" w:rsidP="00E665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13D5D91" w14:textId="028A4F30" w:rsidR="004C22A0" w:rsidRPr="004C22A0" w:rsidRDefault="004C22A0" w:rsidP="006004E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C22A0">
        <w:rPr>
          <w:rFonts w:ascii="Times New Roman" w:hAnsi="Times New Roman" w:cs="Times New Roman"/>
          <w:sz w:val="28"/>
        </w:rPr>
        <w:t>Мальцева, А. А. Научно-образовательная функция ботанических садов</w:t>
      </w:r>
      <w:r>
        <w:rPr>
          <w:rFonts w:ascii="Times New Roman" w:hAnsi="Times New Roman" w:cs="Times New Roman"/>
          <w:sz w:val="28"/>
        </w:rPr>
        <w:t xml:space="preserve"> /</w:t>
      </w:r>
      <w:r w:rsidRPr="004C22A0">
        <w:rPr>
          <w:rFonts w:ascii="Times New Roman" w:hAnsi="Times New Roman" w:cs="Times New Roman"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4C22A0">
        <w:rPr>
          <w:rFonts w:ascii="Times New Roman" w:hAnsi="Times New Roman" w:cs="Times New Roman"/>
          <w:sz w:val="28"/>
        </w:rPr>
        <w:t>Мальцева, М.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2A0">
        <w:rPr>
          <w:rFonts w:ascii="Times New Roman" w:hAnsi="Times New Roman" w:cs="Times New Roman"/>
          <w:sz w:val="28"/>
        </w:rPr>
        <w:t>Дивакова</w:t>
      </w:r>
      <w:proofErr w:type="spellEnd"/>
      <w:r w:rsidR="00504BB1">
        <w:rPr>
          <w:rFonts w:ascii="Times New Roman" w:hAnsi="Times New Roman" w:cs="Times New Roman"/>
          <w:sz w:val="28"/>
        </w:rPr>
        <w:t>.</w:t>
      </w:r>
      <w:r w:rsidRPr="004C22A0">
        <w:rPr>
          <w:rFonts w:ascii="Times New Roman" w:hAnsi="Times New Roman" w:cs="Times New Roman"/>
          <w:sz w:val="28"/>
        </w:rPr>
        <w:t xml:space="preserve"> </w:t>
      </w:r>
      <w:r w:rsidR="00504BB1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504BB1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504BB1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504B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4C22A0">
        <w:rPr>
          <w:rFonts w:ascii="Times New Roman" w:hAnsi="Times New Roman" w:cs="Times New Roman"/>
          <w:sz w:val="28"/>
        </w:rPr>
        <w:t xml:space="preserve">Новые идеи нового века: материалы международной научной конференции ФАД ТОГУ. </w:t>
      </w:r>
      <w:r>
        <w:rPr>
          <w:rFonts w:ascii="Times New Roman" w:hAnsi="Times New Roman" w:cs="Times New Roman"/>
          <w:sz w:val="28"/>
        </w:rPr>
        <w:t xml:space="preserve">– </w:t>
      </w:r>
      <w:r w:rsidRPr="004C22A0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4C22A0">
        <w:rPr>
          <w:rFonts w:ascii="Times New Roman" w:hAnsi="Times New Roman" w:cs="Times New Roman"/>
          <w:sz w:val="28"/>
        </w:rPr>
        <w:t xml:space="preserve">Т. 1. </w:t>
      </w:r>
      <w:r>
        <w:rPr>
          <w:rFonts w:ascii="Times New Roman" w:hAnsi="Times New Roman" w:cs="Times New Roman"/>
          <w:sz w:val="28"/>
        </w:rPr>
        <w:t xml:space="preserve">– </w:t>
      </w:r>
      <w:r w:rsidRPr="004C22A0">
        <w:rPr>
          <w:rFonts w:ascii="Times New Roman" w:hAnsi="Times New Roman" w:cs="Times New Roman"/>
          <w:sz w:val="28"/>
        </w:rPr>
        <w:t>С. 278</w:t>
      </w:r>
      <w:r>
        <w:rPr>
          <w:rFonts w:ascii="Times New Roman" w:hAnsi="Times New Roman" w:cs="Times New Roman"/>
          <w:sz w:val="28"/>
        </w:rPr>
        <w:t>–</w:t>
      </w:r>
      <w:r w:rsidRPr="004C22A0">
        <w:rPr>
          <w:rFonts w:ascii="Times New Roman" w:hAnsi="Times New Roman" w:cs="Times New Roman"/>
          <w:sz w:val="28"/>
        </w:rPr>
        <w:t>281.</w:t>
      </w:r>
      <w:r w:rsidR="00504BB1" w:rsidRPr="00504BB1">
        <w:rPr>
          <w:rFonts w:ascii="Times New Roman" w:hAnsi="Times New Roman" w:cs="Times New Roman"/>
          <w:sz w:val="28"/>
        </w:rPr>
        <w:t xml:space="preserve"> </w:t>
      </w:r>
      <w:r w:rsidR="00504BB1" w:rsidRPr="00304CED">
        <w:rPr>
          <w:rFonts w:ascii="Times New Roman" w:hAnsi="Times New Roman" w:cs="Times New Roman"/>
          <w:sz w:val="28"/>
        </w:rPr>
        <w:t xml:space="preserve">– </w:t>
      </w:r>
      <w:r w:rsidR="00504BB1">
        <w:rPr>
          <w:rFonts w:ascii="Times New Roman" w:hAnsi="Times New Roman" w:cs="Times New Roman"/>
          <w:sz w:val="28"/>
          <w:lang w:val="en-US"/>
        </w:rPr>
        <w:t>URL</w:t>
      </w:r>
      <w:r w:rsidR="00504BB1">
        <w:rPr>
          <w:rFonts w:ascii="Times New Roman" w:hAnsi="Times New Roman" w:cs="Times New Roman"/>
          <w:sz w:val="28"/>
        </w:rPr>
        <w:t>:</w:t>
      </w:r>
      <w:r w:rsidR="00504BB1" w:rsidRPr="00504BB1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https://elibrary.ru/item.asp?id=42950339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 w:rsidR="00504BB1">
        <w:rPr>
          <w:rFonts w:ascii="Times New Roman" w:hAnsi="Times New Roman" w:cs="Times New Roman"/>
          <w:sz w:val="28"/>
        </w:rPr>
        <w:t>(дата обращения 22.06</w:t>
      </w:r>
      <w:r w:rsidR="00504BB1" w:rsidRPr="00304CED">
        <w:rPr>
          <w:rFonts w:ascii="Times New Roman" w:hAnsi="Times New Roman" w:cs="Times New Roman"/>
          <w:sz w:val="28"/>
        </w:rPr>
        <w:t>.2020)</w:t>
      </w:r>
    </w:p>
    <w:p w14:paraId="7A3B2D8F" w14:textId="5D977C57" w:rsidR="004C22A0" w:rsidRDefault="002E5CF8" w:rsidP="002E5CF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E5CF8">
        <w:rPr>
          <w:rFonts w:ascii="Times New Roman" w:hAnsi="Times New Roman" w:cs="Times New Roman"/>
          <w:i/>
          <w:sz w:val="24"/>
        </w:rPr>
        <w:t xml:space="preserve">В статье описывается историческое функциональное развития Ботанических садов, а так же связанные с этим структурные и планировочные изменения. Выявлена необходимость доведения до широкой публики результатов научной деятельности садов, что формирует у них новую функцию: </w:t>
      </w:r>
      <w:proofErr w:type="spellStart"/>
      <w:r w:rsidRPr="002E5CF8">
        <w:rPr>
          <w:rFonts w:ascii="Times New Roman" w:hAnsi="Times New Roman" w:cs="Times New Roman"/>
          <w:i/>
          <w:sz w:val="24"/>
        </w:rPr>
        <w:t>научнообразовательную</w:t>
      </w:r>
      <w:proofErr w:type="spellEnd"/>
      <w:r w:rsidRPr="002E5CF8">
        <w:rPr>
          <w:rFonts w:ascii="Times New Roman" w:hAnsi="Times New Roman" w:cs="Times New Roman"/>
          <w:i/>
          <w:sz w:val="24"/>
        </w:rPr>
        <w:t>. Даны рекомендации по организации новой функциональной зоны с точки зрения архитектуры и ландшафтного дизайна. Сделаны выводы о потребности в создании единой концепции функционального зонирования Ботанического сада при непосредственном участии архитектора или ландшафтного архитектора.</w:t>
      </w:r>
    </w:p>
    <w:p w14:paraId="7B10EA91" w14:textId="77777777" w:rsidR="002E5CF8" w:rsidRPr="002E5CF8" w:rsidRDefault="002E5CF8" w:rsidP="002E5CF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E1E60B5" w14:textId="3EE962FC" w:rsidR="00D84FE7" w:rsidRDefault="00D84FE7" w:rsidP="00D84FE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84FE7">
        <w:rPr>
          <w:rFonts w:ascii="Times New Roman" w:hAnsi="Times New Roman" w:cs="Times New Roman"/>
          <w:sz w:val="28"/>
        </w:rPr>
        <w:t>Методика формирования архитектурно-ландшафтного и эстетического облика дороги в целях повышения комфорта и безопасности движения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D84FE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84FE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84FE7">
        <w:rPr>
          <w:rFonts w:ascii="Times New Roman" w:hAnsi="Times New Roman" w:cs="Times New Roman"/>
          <w:sz w:val="28"/>
        </w:rPr>
        <w:t>Девятов, В.</w:t>
      </w:r>
      <w:r>
        <w:rPr>
          <w:rFonts w:ascii="Times New Roman" w:hAnsi="Times New Roman" w:cs="Times New Roman"/>
          <w:sz w:val="28"/>
        </w:rPr>
        <w:t xml:space="preserve"> </w:t>
      </w:r>
      <w:r w:rsidRPr="00D84FE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84FE7">
        <w:rPr>
          <w:rFonts w:ascii="Times New Roman" w:hAnsi="Times New Roman" w:cs="Times New Roman"/>
          <w:sz w:val="28"/>
        </w:rPr>
        <w:t>Волков, О.</w:t>
      </w:r>
      <w:r>
        <w:rPr>
          <w:rFonts w:ascii="Times New Roman" w:hAnsi="Times New Roman" w:cs="Times New Roman"/>
          <w:sz w:val="28"/>
        </w:rPr>
        <w:t xml:space="preserve"> </w:t>
      </w:r>
      <w:r w:rsidRPr="00D84FE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4FE7">
        <w:rPr>
          <w:rFonts w:ascii="Times New Roman" w:hAnsi="Times New Roman" w:cs="Times New Roman"/>
          <w:sz w:val="28"/>
        </w:rPr>
        <w:t>Гагулина</w:t>
      </w:r>
      <w:proofErr w:type="spellEnd"/>
      <w:r w:rsidR="00504BB1">
        <w:rPr>
          <w:rFonts w:ascii="Times New Roman" w:hAnsi="Times New Roman" w:cs="Times New Roman"/>
          <w:sz w:val="28"/>
        </w:rPr>
        <w:t xml:space="preserve">, Д. А. </w:t>
      </w:r>
      <w:proofErr w:type="spellStart"/>
      <w:r w:rsidR="00504BB1" w:rsidRPr="00D84FE7">
        <w:rPr>
          <w:rFonts w:ascii="Times New Roman" w:hAnsi="Times New Roman" w:cs="Times New Roman"/>
          <w:sz w:val="28"/>
        </w:rPr>
        <w:t>Щебетко</w:t>
      </w:r>
      <w:proofErr w:type="spellEnd"/>
      <w:r w:rsidRPr="00D84FE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04BB1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504BB1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504BB1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504B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D84FE7">
        <w:rPr>
          <w:rFonts w:ascii="Times New Roman" w:hAnsi="Times New Roman" w:cs="Times New Roman"/>
          <w:sz w:val="28"/>
        </w:rPr>
        <w:t xml:space="preserve">Вестник Волгоградского государственного архитектурно-строительного университета. Серия: Строительство и архитектура. </w:t>
      </w:r>
      <w:r>
        <w:rPr>
          <w:rFonts w:ascii="Times New Roman" w:hAnsi="Times New Roman" w:cs="Times New Roman"/>
          <w:sz w:val="28"/>
        </w:rPr>
        <w:t xml:space="preserve">– </w:t>
      </w:r>
      <w:r w:rsidRPr="00D84FE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D84FE7">
        <w:rPr>
          <w:rFonts w:ascii="Times New Roman" w:hAnsi="Times New Roman" w:cs="Times New Roman"/>
          <w:sz w:val="28"/>
        </w:rPr>
        <w:t xml:space="preserve">№ 1 (78). </w:t>
      </w:r>
      <w:r>
        <w:rPr>
          <w:rFonts w:ascii="Times New Roman" w:hAnsi="Times New Roman" w:cs="Times New Roman"/>
          <w:sz w:val="28"/>
        </w:rPr>
        <w:t xml:space="preserve">– </w:t>
      </w:r>
      <w:r w:rsidRPr="00D84FE7">
        <w:rPr>
          <w:rFonts w:ascii="Times New Roman" w:hAnsi="Times New Roman" w:cs="Times New Roman"/>
          <w:sz w:val="28"/>
        </w:rPr>
        <w:t>С. 92</w:t>
      </w:r>
      <w:r>
        <w:rPr>
          <w:rFonts w:ascii="Times New Roman" w:hAnsi="Times New Roman" w:cs="Times New Roman"/>
          <w:sz w:val="28"/>
        </w:rPr>
        <w:t>–</w:t>
      </w:r>
      <w:r w:rsidRPr="00D84FE7">
        <w:rPr>
          <w:rFonts w:ascii="Times New Roman" w:hAnsi="Times New Roman" w:cs="Times New Roman"/>
          <w:sz w:val="28"/>
        </w:rPr>
        <w:t xml:space="preserve">107.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D84FE7">
        <w:t xml:space="preserve"> </w:t>
      </w:r>
      <w:hyperlink r:id="rId18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https://elibrary.ru/item.asp?id=42737911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 w:rsidRPr="00344A3E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344A3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344A3E">
        <w:rPr>
          <w:rFonts w:ascii="Times New Roman" w:hAnsi="Times New Roman" w:cs="Times New Roman"/>
          <w:sz w:val="28"/>
        </w:rPr>
        <w:t>.2020)</w:t>
      </w:r>
    </w:p>
    <w:p w14:paraId="0E70C404" w14:textId="77777777" w:rsidR="00D84FE7" w:rsidRPr="00D84FE7" w:rsidRDefault="00D84FE7" w:rsidP="00D84FE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84FE7">
        <w:rPr>
          <w:rFonts w:ascii="Times New Roman" w:hAnsi="Times New Roman" w:cs="Times New Roman"/>
          <w:i/>
          <w:sz w:val="24"/>
        </w:rPr>
        <w:t>В статье поднимается проблема недостаточной оснащенности придорожного пространства на территории Волгоградской области. Описаны методики создания эффективного информационного поля на дорогах и в придорожной зоне. Проанализирован ряд необходимых мероприятий по формированию архитектурно-эстетического облика дороги с целью повышения удобства и безопасности движения.</w:t>
      </w:r>
    </w:p>
    <w:p w14:paraId="7DFE415C" w14:textId="77777777" w:rsidR="00D84FE7" w:rsidRPr="004D7D0E" w:rsidRDefault="00D84FE7" w:rsidP="004D7D0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5F5F0EC" w14:textId="398B3C45" w:rsidR="002C4FCE" w:rsidRDefault="002C4FCE" w:rsidP="002C4FC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C4FCE">
        <w:rPr>
          <w:rFonts w:ascii="Times New Roman" w:hAnsi="Times New Roman" w:cs="Times New Roman"/>
          <w:sz w:val="28"/>
        </w:rPr>
        <w:t>О влиянии глубины посадки на морфологические и биологические признаки широко применяемых в озеленении цветочно-декоративных культур (</w:t>
      </w:r>
      <w:proofErr w:type="spellStart"/>
      <w:r w:rsidRPr="002C4FCE">
        <w:rPr>
          <w:rFonts w:ascii="Times New Roman" w:hAnsi="Times New Roman" w:cs="Times New Roman"/>
          <w:sz w:val="28"/>
        </w:rPr>
        <w:t>Antirrhinummajus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 l., </w:t>
      </w:r>
      <w:proofErr w:type="spellStart"/>
      <w:r w:rsidRPr="002C4FCE">
        <w:rPr>
          <w:rFonts w:ascii="Times New Roman" w:hAnsi="Times New Roman" w:cs="Times New Roman"/>
          <w:sz w:val="28"/>
        </w:rPr>
        <w:t>Petunia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4FCE">
        <w:rPr>
          <w:rFonts w:ascii="Times New Roman" w:hAnsi="Times New Roman" w:cs="Times New Roman"/>
          <w:sz w:val="28"/>
        </w:rPr>
        <w:t>hybrida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4FCE">
        <w:rPr>
          <w:rFonts w:ascii="Times New Roman" w:hAnsi="Times New Roman" w:cs="Times New Roman"/>
          <w:sz w:val="28"/>
        </w:rPr>
        <w:t>vilm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2C4FCE">
        <w:rPr>
          <w:rFonts w:ascii="Times New Roman" w:hAnsi="Times New Roman" w:cs="Times New Roman"/>
          <w:sz w:val="28"/>
        </w:rPr>
        <w:t>Salvia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4FCE">
        <w:rPr>
          <w:rFonts w:ascii="Times New Roman" w:hAnsi="Times New Roman" w:cs="Times New Roman"/>
          <w:sz w:val="28"/>
        </w:rPr>
        <w:t>splendens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4FCE">
        <w:rPr>
          <w:rFonts w:ascii="Times New Roman" w:hAnsi="Times New Roman" w:cs="Times New Roman"/>
          <w:sz w:val="28"/>
        </w:rPr>
        <w:t>sello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4FCE">
        <w:rPr>
          <w:rFonts w:ascii="Times New Roman" w:hAnsi="Times New Roman" w:cs="Times New Roman"/>
          <w:sz w:val="28"/>
        </w:rPr>
        <w:t>ex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4FCE">
        <w:rPr>
          <w:rFonts w:ascii="Times New Roman" w:hAnsi="Times New Roman" w:cs="Times New Roman"/>
          <w:sz w:val="28"/>
        </w:rPr>
        <w:t>nees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C4FCE">
        <w:rPr>
          <w:rFonts w:ascii="Times New Roman" w:hAnsi="Times New Roman" w:cs="Times New Roman"/>
          <w:sz w:val="28"/>
        </w:rPr>
        <w:t>Zinnia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4FCE">
        <w:rPr>
          <w:rFonts w:ascii="Times New Roman" w:hAnsi="Times New Roman" w:cs="Times New Roman"/>
          <w:sz w:val="28"/>
        </w:rPr>
        <w:t>elegans</w:t>
      </w:r>
      <w:proofErr w:type="spellEnd"/>
      <w:r w:rsidRPr="002C4F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4FCE">
        <w:rPr>
          <w:rFonts w:ascii="Times New Roman" w:hAnsi="Times New Roman" w:cs="Times New Roman"/>
          <w:sz w:val="28"/>
        </w:rPr>
        <w:t>jacq</w:t>
      </w:r>
      <w:proofErr w:type="spellEnd"/>
      <w:r w:rsidRPr="002C4FCE">
        <w:rPr>
          <w:rFonts w:ascii="Times New Roman" w:hAnsi="Times New Roman" w:cs="Times New Roman"/>
          <w:sz w:val="28"/>
        </w:rPr>
        <w:t>.)</w:t>
      </w:r>
      <w:r>
        <w:rPr>
          <w:rFonts w:ascii="Times New Roman" w:hAnsi="Times New Roman" w:cs="Times New Roman"/>
          <w:sz w:val="28"/>
        </w:rPr>
        <w:t xml:space="preserve"> /</w:t>
      </w:r>
      <w:r w:rsidRPr="002C4FCE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2C4FC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C4FCE">
        <w:rPr>
          <w:rFonts w:ascii="Times New Roman" w:hAnsi="Times New Roman" w:cs="Times New Roman"/>
          <w:sz w:val="28"/>
        </w:rPr>
        <w:t>Прокопьева,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2C4FC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C4FCE">
        <w:rPr>
          <w:rFonts w:ascii="Times New Roman" w:hAnsi="Times New Roman" w:cs="Times New Roman"/>
          <w:sz w:val="28"/>
        </w:rPr>
        <w:t>Димитриев, Л.</w:t>
      </w:r>
      <w:r>
        <w:rPr>
          <w:rFonts w:ascii="Times New Roman" w:hAnsi="Times New Roman" w:cs="Times New Roman"/>
          <w:sz w:val="28"/>
        </w:rPr>
        <w:t xml:space="preserve"> </w:t>
      </w:r>
      <w:r w:rsidRPr="002C4FC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4FCE">
        <w:rPr>
          <w:rFonts w:ascii="Times New Roman" w:hAnsi="Times New Roman" w:cs="Times New Roman"/>
          <w:sz w:val="28"/>
        </w:rPr>
        <w:t>Балясная</w:t>
      </w:r>
      <w:proofErr w:type="spellEnd"/>
      <w:r w:rsidRPr="002C4FCE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2C4FC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C4FCE">
        <w:rPr>
          <w:rFonts w:ascii="Times New Roman" w:hAnsi="Times New Roman" w:cs="Times New Roman"/>
          <w:sz w:val="28"/>
        </w:rPr>
        <w:t>Самохвалов</w:t>
      </w:r>
      <w:r w:rsidR="00CA3E46">
        <w:rPr>
          <w:rFonts w:ascii="Times New Roman" w:hAnsi="Times New Roman" w:cs="Times New Roman"/>
          <w:sz w:val="28"/>
        </w:rPr>
        <w:t>.</w:t>
      </w:r>
      <w:r w:rsidRPr="002C4FCE">
        <w:rPr>
          <w:rFonts w:ascii="Times New Roman" w:hAnsi="Times New Roman" w:cs="Times New Roman"/>
          <w:sz w:val="28"/>
        </w:rPr>
        <w:t xml:space="preserve"> </w:t>
      </w:r>
      <w:r w:rsidR="00CA3E46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A3E46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CA3E46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CA3E46" w:rsidRPr="00373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534F10">
        <w:rPr>
          <w:rFonts w:ascii="Times New Roman" w:hAnsi="Times New Roman" w:cs="Times New Roman"/>
          <w:sz w:val="28"/>
          <w:szCs w:val="28"/>
        </w:rPr>
        <w:t>Бюллетень государственного Никитского ботанического сада. – 2020. – № 134. – С.</w:t>
      </w:r>
      <w:r w:rsidRPr="00B7790A">
        <w:rPr>
          <w:rFonts w:ascii="Times New Roman" w:hAnsi="Times New Roman" w:cs="Times New Roman"/>
          <w:sz w:val="28"/>
        </w:rPr>
        <w:t xml:space="preserve"> </w:t>
      </w:r>
      <w:r w:rsidRPr="002C4FCE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–</w:t>
      </w:r>
      <w:r w:rsidRPr="002C4FCE">
        <w:rPr>
          <w:rFonts w:ascii="Times New Roman" w:hAnsi="Times New Roman" w:cs="Times New Roman"/>
          <w:sz w:val="28"/>
        </w:rPr>
        <w:t>43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9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https://elibrary.ru/item.asp?id=42631770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 w:rsidRPr="00344A3E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04</w:t>
      </w:r>
      <w:r w:rsidRPr="00344A3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Pr="00344A3E">
        <w:rPr>
          <w:rFonts w:ascii="Times New Roman" w:hAnsi="Times New Roman" w:cs="Times New Roman"/>
          <w:sz w:val="28"/>
        </w:rPr>
        <w:t>.2020)</w:t>
      </w:r>
    </w:p>
    <w:p w14:paraId="40C4A389" w14:textId="2095062F" w:rsidR="002C4FCE" w:rsidRPr="002C4FCE" w:rsidRDefault="002C4FCE" w:rsidP="002C4FC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C4FCE">
        <w:rPr>
          <w:rFonts w:ascii="Times New Roman" w:hAnsi="Times New Roman" w:cs="Times New Roman"/>
          <w:i/>
          <w:sz w:val="24"/>
        </w:rPr>
        <w:t xml:space="preserve">Приводятся сведения об особенностях роста и развития растений антирринума большого, петунии гибридной, шалфея сверкающего, циннии изящной в зависимости от глубины посадки. Дается характеристика основных морфологических признаков, представлены данные по высоте растений, количеству боковых осей, бутонов, цветков, плодов, листьев, весу и количеству корней глубоко посаженных и контрольных растений; приведены сведения о сроках вегетации; определены пути совершенствования агротехники пересадок указанных растений. Показано, что заглубленная посадка является экономически выгодным рациональным </w:t>
      </w:r>
      <w:proofErr w:type="spellStart"/>
      <w:r w:rsidRPr="002C4FCE">
        <w:rPr>
          <w:rFonts w:ascii="Times New Roman" w:hAnsi="Times New Roman" w:cs="Times New Roman"/>
          <w:i/>
          <w:sz w:val="24"/>
        </w:rPr>
        <w:t>агроприемом</w:t>
      </w:r>
      <w:proofErr w:type="spellEnd"/>
      <w:r w:rsidRPr="002C4FCE">
        <w:rPr>
          <w:rFonts w:ascii="Times New Roman" w:hAnsi="Times New Roman" w:cs="Times New Roman"/>
          <w:i/>
          <w:sz w:val="24"/>
        </w:rPr>
        <w:t>, способствующим повышению декоративности растений, их более раннему, долгому и обильному цветению, улучшению эстетической выразительности цветников без дополнительных затрат труда и материальных расходов.</w:t>
      </w:r>
    </w:p>
    <w:p w14:paraId="0CFB3AA4" w14:textId="77777777" w:rsidR="002C4FCE" w:rsidRDefault="002C4FCE" w:rsidP="00471FB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E7C428D" w14:textId="3A078E59" w:rsidR="00E6070E" w:rsidRDefault="00E6070E" w:rsidP="00E6070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6070E">
        <w:rPr>
          <w:rFonts w:ascii="Times New Roman" w:hAnsi="Times New Roman" w:cs="Times New Roman"/>
          <w:sz w:val="28"/>
        </w:rPr>
        <w:t>Особенности развития услуг по ландшафтному дизайну как рыночной ниши в строительном бизнесе</w:t>
      </w:r>
      <w:r>
        <w:rPr>
          <w:rFonts w:ascii="Times New Roman" w:hAnsi="Times New Roman" w:cs="Times New Roman"/>
          <w:sz w:val="28"/>
        </w:rPr>
        <w:t xml:space="preserve"> / И. В. </w:t>
      </w:r>
      <w:r w:rsidRPr="00E6070E">
        <w:rPr>
          <w:rFonts w:ascii="Times New Roman" w:hAnsi="Times New Roman" w:cs="Times New Roman"/>
          <w:sz w:val="28"/>
        </w:rPr>
        <w:t xml:space="preserve">Андросова, </w:t>
      </w:r>
      <w:r>
        <w:rPr>
          <w:rFonts w:ascii="Times New Roman" w:hAnsi="Times New Roman" w:cs="Times New Roman"/>
          <w:sz w:val="28"/>
        </w:rPr>
        <w:t xml:space="preserve">П. С. </w:t>
      </w:r>
      <w:proofErr w:type="spellStart"/>
      <w:r w:rsidRPr="00E6070E">
        <w:rPr>
          <w:rFonts w:ascii="Times New Roman" w:hAnsi="Times New Roman" w:cs="Times New Roman"/>
          <w:sz w:val="28"/>
        </w:rPr>
        <w:t>Цыкалова</w:t>
      </w:r>
      <w:proofErr w:type="spellEnd"/>
      <w:r w:rsidRPr="00E6070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Н. </w:t>
      </w:r>
      <w:r w:rsidRPr="00E6070E">
        <w:rPr>
          <w:rFonts w:ascii="Times New Roman" w:hAnsi="Times New Roman" w:cs="Times New Roman"/>
          <w:sz w:val="28"/>
        </w:rPr>
        <w:t xml:space="preserve">Щитов, </w:t>
      </w:r>
      <w:r>
        <w:rPr>
          <w:rFonts w:ascii="Times New Roman" w:hAnsi="Times New Roman" w:cs="Times New Roman"/>
          <w:sz w:val="28"/>
        </w:rPr>
        <w:t xml:space="preserve">А. Н. </w:t>
      </w:r>
      <w:r w:rsidRPr="00E6070E">
        <w:rPr>
          <w:rFonts w:ascii="Times New Roman" w:hAnsi="Times New Roman" w:cs="Times New Roman"/>
          <w:sz w:val="28"/>
        </w:rPr>
        <w:t>Шевцов</w:t>
      </w:r>
      <w:r>
        <w:rPr>
          <w:rFonts w:ascii="Times New Roman" w:hAnsi="Times New Roman" w:cs="Times New Roman"/>
          <w:sz w:val="28"/>
        </w:rPr>
        <w:t>.</w:t>
      </w:r>
      <w:r w:rsidRPr="00E6070E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373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E6070E">
        <w:rPr>
          <w:rFonts w:ascii="Times New Roman" w:hAnsi="Times New Roman" w:cs="Times New Roman"/>
          <w:sz w:val="28"/>
        </w:rPr>
        <w:t xml:space="preserve">Век качества.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E6070E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E6070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E6070E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E6070E">
        <w:rPr>
          <w:rFonts w:ascii="Times New Roman" w:hAnsi="Times New Roman" w:cs="Times New Roman"/>
          <w:sz w:val="28"/>
        </w:rPr>
        <w:t>С. 107</w:t>
      </w:r>
      <w:r>
        <w:rPr>
          <w:rFonts w:ascii="Times New Roman" w:hAnsi="Times New Roman" w:cs="Times New Roman"/>
          <w:sz w:val="28"/>
        </w:rPr>
        <w:t>–</w:t>
      </w:r>
      <w:r w:rsidRPr="00E6070E">
        <w:rPr>
          <w:rFonts w:ascii="Times New Roman" w:hAnsi="Times New Roman" w:cs="Times New Roman"/>
          <w:sz w:val="28"/>
        </w:rPr>
        <w:t xml:space="preserve">118.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0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https://elibrary.ru/item.asp?id=42835959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 w:rsidRPr="00304CED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304CED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304CED">
        <w:rPr>
          <w:rFonts w:ascii="Times New Roman" w:hAnsi="Times New Roman" w:cs="Times New Roman"/>
          <w:sz w:val="28"/>
        </w:rPr>
        <w:t>.2020)</w:t>
      </w:r>
      <w:r w:rsidRPr="00E6070E">
        <w:t xml:space="preserve"> </w:t>
      </w:r>
    </w:p>
    <w:p w14:paraId="759219B6" w14:textId="7DDB2A14" w:rsidR="00E6070E" w:rsidRDefault="00E6070E" w:rsidP="00E6070E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Актуальность развития сферы ландшафтного дизайна обусловлена возрастающим интересом со стороны общественности к вопросам ландшафтного дизайна, направленного на благоустройство территории путем использования различных компонентов. Целью исследования является исследование сферы услуг по ландшафтного дизайну на микро-, мез</w:t>
      </w:r>
      <w:proofErr w:type="gramStart"/>
      <w:r w:rsidRPr="00E60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E60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макроуровнях для разработки рекомендаций, направленных на активизацию использования ландшафтных услуг. Методический аппарат исследования основан на использовании общенаучных, общеэкономических и специальных методов и приемов: исторического метода, методов анализа маркетинговых исследований, аналитических материалов исследуемого предприятия, </w:t>
      </w:r>
      <w:proofErr w:type="spellStart"/>
      <w:r w:rsidRPr="00E60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интернет-ресурсов</w:t>
      </w:r>
      <w:proofErr w:type="spellEnd"/>
      <w:r w:rsidRPr="00E60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 результатам написания статьи были получены следующие результаты: проанализировано состояние развития рыночной ниши ландшафтного </w:t>
      </w:r>
      <w:r w:rsidR="00CD7944" w:rsidRPr="00E60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дизайна,</w:t>
      </w:r>
      <w:r w:rsidRPr="00E60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на уровне национальной </w:t>
      </w:r>
      <w:proofErr w:type="gramStart"/>
      <w:r w:rsidRPr="00E60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экономики</w:t>
      </w:r>
      <w:proofErr w:type="gramEnd"/>
      <w:r w:rsidRPr="00E60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 и региона; на примере отдельно взятой строительной организации рассмотрен вариант диверсификации строительного бизнеса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сторону ландшафтного дизайна.</w:t>
      </w:r>
    </w:p>
    <w:p w14:paraId="543B8785" w14:textId="77777777" w:rsidR="006004EF" w:rsidRDefault="006004EF" w:rsidP="00E6070E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F42E49" w14:textId="5CB2BE4B" w:rsidR="00D31374" w:rsidRPr="00D31374" w:rsidRDefault="00D31374" w:rsidP="00D3137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31374">
        <w:rPr>
          <w:rFonts w:ascii="Times New Roman" w:hAnsi="Times New Roman" w:cs="Times New Roman"/>
          <w:sz w:val="28"/>
        </w:rPr>
        <w:t>Чомаева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31374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D3137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31374">
        <w:rPr>
          <w:rFonts w:ascii="Times New Roman" w:hAnsi="Times New Roman" w:cs="Times New Roman"/>
          <w:sz w:val="28"/>
        </w:rPr>
        <w:t>Роль зеленых насаждений для городской среды</w:t>
      </w:r>
      <w:r>
        <w:rPr>
          <w:rFonts w:ascii="Times New Roman" w:hAnsi="Times New Roman" w:cs="Times New Roman"/>
          <w:sz w:val="28"/>
        </w:rPr>
        <w:t xml:space="preserve"> / </w:t>
      </w:r>
      <w:r w:rsidRPr="00D3137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3137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1374">
        <w:rPr>
          <w:rFonts w:ascii="Times New Roman" w:hAnsi="Times New Roman" w:cs="Times New Roman"/>
          <w:sz w:val="28"/>
        </w:rPr>
        <w:t>Чомаева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31374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D31374">
        <w:rPr>
          <w:rFonts w:ascii="Times New Roman" w:hAnsi="Times New Roman" w:cs="Times New Roman"/>
          <w:sz w:val="28"/>
        </w:rPr>
        <w:t xml:space="preserve">Международный журнал гуманитарных и естественных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D31374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D3137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D31374">
        <w:rPr>
          <w:rFonts w:ascii="Times New Roman" w:hAnsi="Times New Roman" w:cs="Times New Roman"/>
          <w:sz w:val="28"/>
        </w:rPr>
        <w:t>4-3</w:t>
      </w:r>
      <w:r>
        <w:rPr>
          <w:rFonts w:ascii="Times New Roman" w:hAnsi="Times New Roman" w:cs="Times New Roman"/>
          <w:sz w:val="28"/>
        </w:rPr>
        <w:t xml:space="preserve"> </w:t>
      </w:r>
      <w:r w:rsidRPr="00D31374">
        <w:rPr>
          <w:rFonts w:ascii="Times New Roman" w:hAnsi="Times New Roman" w:cs="Times New Roman"/>
          <w:sz w:val="28"/>
        </w:rPr>
        <w:t xml:space="preserve">(43). </w:t>
      </w:r>
      <w:r>
        <w:rPr>
          <w:rFonts w:ascii="Times New Roman" w:hAnsi="Times New Roman" w:cs="Times New Roman"/>
          <w:sz w:val="28"/>
        </w:rPr>
        <w:t xml:space="preserve">– </w:t>
      </w:r>
      <w:r w:rsidRPr="00D31374">
        <w:rPr>
          <w:rFonts w:ascii="Times New Roman" w:hAnsi="Times New Roman" w:cs="Times New Roman"/>
          <w:sz w:val="28"/>
        </w:rPr>
        <w:t>С. 12</w:t>
      </w:r>
      <w:r>
        <w:rPr>
          <w:rFonts w:ascii="Times New Roman" w:hAnsi="Times New Roman" w:cs="Times New Roman"/>
          <w:sz w:val="28"/>
        </w:rPr>
        <w:t>–</w:t>
      </w:r>
      <w:r w:rsidRPr="00D31374">
        <w:rPr>
          <w:rFonts w:ascii="Times New Roman" w:hAnsi="Times New Roman" w:cs="Times New Roman"/>
          <w:sz w:val="28"/>
        </w:rPr>
        <w:t xml:space="preserve">14. </w:t>
      </w:r>
      <w:r w:rsidRPr="00304CE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D31374">
        <w:t xml:space="preserve"> </w:t>
      </w:r>
      <w:hyperlink r:id="rId21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https://elibrary.ru/item.asp?id=42824771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</w:t>
      </w:r>
      <w:r w:rsidRPr="00304CED">
        <w:rPr>
          <w:rFonts w:ascii="Times New Roman" w:hAnsi="Times New Roman" w:cs="Times New Roman"/>
          <w:sz w:val="28"/>
        </w:rPr>
        <w:t>.2020)</w:t>
      </w:r>
    </w:p>
    <w:p w14:paraId="6EA90649" w14:textId="6BA6E5E7" w:rsidR="00D31374" w:rsidRDefault="00D31374" w:rsidP="00D3137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31374">
        <w:rPr>
          <w:rFonts w:ascii="Times New Roman" w:hAnsi="Times New Roman" w:cs="Times New Roman"/>
          <w:i/>
          <w:sz w:val="24"/>
        </w:rPr>
        <w:t>В статье кратко отражается актуальность выполненного исследования, его суть и основные результаты (выводы) к которым мы пришли. Т.е., дана подробная характеристика и общие сведения о роли зеленых насаждений для городской среды. Рассмотрена и обобщена роль зеленых насаждений в оптимизации условий урбанизированных территорий. Уничтожение растительности в городах может иметь разрушительные последствия. Это негативно повлияет на людей, животных, природу, будущее.</w:t>
      </w:r>
    </w:p>
    <w:p w14:paraId="65EACAC6" w14:textId="77777777" w:rsidR="00266EB8" w:rsidRDefault="00266EB8" w:rsidP="00D3137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0527E16A" w14:textId="03E998F5" w:rsidR="00266EB8" w:rsidRPr="00D31374" w:rsidRDefault="00266EB8" w:rsidP="00266E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66EB8">
        <w:rPr>
          <w:rFonts w:ascii="Times New Roman" w:hAnsi="Times New Roman" w:cs="Times New Roman"/>
          <w:sz w:val="28"/>
        </w:rPr>
        <w:t>Шакина, Т.</w:t>
      </w:r>
      <w:r>
        <w:rPr>
          <w:rFonts w:ascii="Times New Roman" w:hAnsi="Times New Roman" w:cs="Times New Roman"/>
          <w:sz w:val="28"/>
        </w:rPr>
        <w:t xml:space="preserve"> </w:t>
      </w:r>
      <w:r w:rsidRPr="00266EB8">
        <w:rPr>
          <w:rFonts w:ascii="Times New Roman" w:hAnsi="Times New Roman" w:cs="Times New Roman"/>
          <w:sz w:val="28"/>
        </w:rPr>
        <w:t>Н. Клематисы в коллекции УНЦ "Ботанический сад" СГУ</w:t>
      </w:r>
      <w:r>
        <w:rPr>
          <w:rFonts w:ascii="Times New Roman" w:hAnsi="Times New Roman" w:cs="Times New Roman"/>
          <w:sz w:val="28"/>
        </w:rPr>
        <w:t xml:space="preserve"> / </w:t>
      </w:r>
      <w:r w:rsidRPr="00266EB8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266EB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66EB8">
        <w:rPr>
          <w:rFonts w:ascii="Times New Roman" w:hAnsi="Times New Roman" w:cs="Times New Roman"/>
          <w:sz w:val="28"/>
        </w:rPr>
        <w:t>Шакина, М.</w:t>
      </w:r>
      <w:r>
        <w:rPr>
          <w:rFonts w:ascii="Times New Roman" w:hAnsi="Times New Roman" w:cs="Times New Roman"/>
          <w:sz w:val="28"/>
        </w:rPr>
        <w:t xml:space="preserve"> </w:t>
      </w:r>
      <w:r w:rsidRPr="00266EB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66EB8">
        <w:rPr>
          <w:rFonts w:ascii="Times New Roman" w:hAnsi="Times New Roman" w:cs="Times New Roman"/>
          <w:sz w:val="28"/>
        </w:rPr>
        <w:t>Климова</w:t>
      </w:r>
      <w:r>
        <w:rPr>
          <w:rFonts w:ascii="Times New Roman" w:hAnsi="Times New Roman" w:cs="Times New Roman"/>
          <w:sz w:val="28"/>
        </w:rPr>
        <w:t>.</w:t>
      </w:r>
      <w:r w:rsidRPr="00266EB8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266EB8">
        <w:rPr>
          <w:rFonts w:ascii="Times New Roman" w:hAnsi="Times New Roman" w:cs="Times New Roman"/>
          <w:sz w:val="28"/>
        </w:rPr>
        <w:t xml:space="preserve">Научные труды Чебоксарского филиала Главного ботанического сада им. Н.В. </w:t>
      </w:r>
      <w:proofErr w:type="spellStart"/>
      <w:r w:rsidRPr="00266EB8">
        <w:rPr>
          <w:rFonts w:ascii="Times New Roman" w:hAnsi="Times New Roman" w:cs="Times New Roman"/>
          <w:sz w:val="28"/>
        </w:rPr>
        <w:t>Цицина</w:t>
      </w:r>
      <w:proofErr w:type="spellEnd"/>
      <w:r w:rsidRPr="00266EB8">
        <w:rPr>
          <w:rFonts w:ascii="Times New Roman" w:hAnsi="Times New Roman" w:cs="Times New Roman"/>
          <w:sz w:val="28"/>
        </w:rPr>
        <w:t xml:space="preserve"> РАН. </w:t>
      </w:r>
      <w:r>
        <w:rPr>
          <w:rFonts w:ascii="Times New Roman" w:hAnsi="Times New Roman" w:cs="Times New Roman"/>
          <w:sz w:val="28"/>
        </w:rPr>
        <w:t xml:space="preserve">– </w:t>
      </w:r>
      <w:r w:rsidRPr="00266EB8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266EB8">
        <w:rPr>
          <w:rFonts w:ascii="Times New Roman" w:hAnsi="Times New Roman" w:cs="Times New Roman"/>
          <w:sz w:val="28"/>
        </w:rPr>
        <w:t xml:space="preserve">№ 15. </w:t>
      </w:r>
      <w:r>
        <w:rPr>
          <w:rFonts w:ascii="Times New Roman" w:hAnsi="Times New Roman" w:cs="Times New Roman"/>
          <w:sz w:val="28"/>
        </w:rPr>
        <w:t xml:space="preserve">– </w:t>
      </w:r>
      <w:r w:rsidRPr="00266EB8">
        <w:rPr>
          <w:rFonts w:ascii="Times New Roman" w:hAnsi="Times New Roman" w:cs="Times New Roman"/>
          <w:sz w:val="28"/>
        </w:rPr>
        <w:t>С. 80</w:t>
      </w:r>
      <w:r>
        <w:rPr>
          <w:rFonts w:ascii="Times New Roman" w:hAnsi="Times New Roman" w:cs="Times New Roman"/>
          <w:sz w:val="28"/>
        </w:rPr>
        <w:t>–</w:t>
      </w:r>
      <w:r w:rsidRPr="00266EB8">
        <w:rPr>
          <w:rFonts w:ascii="Times New Roman" w:hAnsi="Times New Roman" w:cs="Times New Roman"/>
          <w:sz w:val="28"/>
        </w:rPr>
        <w:t xml:space="preserve">83. </w:t>
      </w:r>
      <w:r w:rsidRPr="00304CE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D31374">
        <w:t xml:space="preserve"> </w:t>
      </w:r>
      <w:hyperlink r:id="rId22" w:history="1">
        <w:r w:rsidR="00DA5141" w:rsidRPr="00DA514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https://elibrary.ru/item.asp?id=42595285</w:t>
        </w:r>
      </w:hyperlink>
      <w:r w:rsidR="00DA5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22.06</w:t>
      </w:r>
      <w:r w:rsidRPr="00304CED">
        <w:rPr>
          <w:rFonts w:ascii="Times New Roman" w:hAnsi="Times New Roman" w:cs="Times New Roman"/>
          <w:sz w:val="28"/>
        </w:rPr>
        <w:t>.2020)</w:t>
      </w:r>
    </w:p>
    <w:p w14:paraId="72321242" w14:textId="77777777" w:rsidR="00266EB8" w:rsidRPr="00266EB8" w:rsidRDefault="00266EB8" w:rsidP="00266EB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66EB8">
        <w:rPr>
          <w:rFonts w:ascii="Times New Roman" w:hAnsi="Times New Roman" w:cs="Times New Roman"/>
          <w:i/>
          <w:sz w:val="24"/>
        </w:rPr>
        <w:t xml:space="preserve">В статье представлены результаты изучения </w:t>
      </w:r>
      <w:proofErr w:type="spellStart"/>
      <w:r w:rsidRPr="00266EB8">
        <w:rPr>
          <w:rFonts w:ascii="Times New Roman" w:hAnsi="Times New Roman" w:cs="Times New Roman"/>
          <w:i/>
          <w:sz w:val="24"/>
        </w:rPr>
        <w:t>феноритмов</w:t>
      </w:r>
      <w:proofErr w:type="spellEnd"/>
      <w:r w:rsidRPr="00266EB8">
        <w:rPr>
          <w:rFonts w:ascii="Times New Roman" w:hAnsi="Times New Roman" w:cs="Times New Roman"/>
          <w:i/>
          <w:sz w:val="24"/>
        </w:rPr>
        <w:t xml:space="preserve"> 27 сортов клематисов. В ходе фенологических наблюдений в УНЦ «Ботанический сад» СГУ г. Саратова были установлены календарные даты основных фаз развития, определены средние значения сроков и продолжительность цветения у образцов. Результаты исследования показали, что изученные </w:t>
      </w:r>
      <w:proofErr w:type="spellStart"/>
      <w:r w:rsidRPr="00266EB8">
        <w:rPr>
          <w:rFonts w:ascii="Times New Roman" w:hAnsi="Times New Roman" w:cs="Times New Roman"/>
          <w:i/>
          <w:sz w:val="24"/>
        </w:rPr>
        <w:t>сортообразцы</w:t>
      </w:r>
      <w:proofErr w:type="spellEnd"/>
      <w:r w:rsidRPr="00266EB8">
        <w:rPr>
          <w:rFonts w:ascii="Times New Roman" w:hAnsi="Times New Roman" w:cs="Times New Roman"/>
          <w:i/>
          <w:sz w:val="24"/>
        </w:rPr>
        <w:t xml:space="preserve"> клематиса гибридного адаптировались и в течение ряда лет успешно произрастают, не потеряв своих сортовых особенностей, что позволяет их рекомендовать для озеленения в условиях г. Саратова.</w:t>
      </w:r>
    </w:p>
    <w:p w14:paraId="7B71F301" w14:textId="47860594" w:rsidR="00266EB8" w:rsidRPr="00266EB8" w:rsidRDefault="00266EB8" w:rsidP="00266E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F59C12F" w14:textId="619A4BFB" w:rsidR="000C11C3" w:rsidRPr="00304CED" w:rsidRDefault="000C11C3" w:rsidP="000C11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C11C3">
        <w:rPr>
          <w:rFonts w:ascii="Times New Roman" w:hAnsi="Times New Roman" w:cs="Times New Roman"/>
          <w:sz w:val="28"/>
        </w:rPr>
        <w:t>Ширяева,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0C11C3">
        <w:rPr>
          <w:rFonts w:ascii="Times New Roman" w:hAnsi="Times New Roman" w:cs="Times New Roman"/>
          <w:sz w:val="28"/>
        </w:rPr>
        <w:t>А. Применение медоносных культур в декоративном растениеводстве</w:t>
      </w:r>
      <w:r>
        <w:rPr>
          <w:rFonts w:ascii="Times New Roman" w:hAnsi="Times New Roman" w:cs="Times New Roman"/>
          <w:sz w:val="28"/>
        </w:rPr>
        <w:t xml:space="preserve"> / </w:t>
      </w:r>
      <w:r w:rsidRPr="000C11C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C11C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C11C3">
        <w:rPr>
          <w:rFonts w:ascii="Times New Roman" w:hAnsi="Times New Roman" w:cs="Times New Roman"/>
          <w:sz w:val="28"/>
        </w:rPr>
        <w:t>Ширяева,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0C11C3">
        <w:rPr>
          <w:rFonts w:ascii="Times New Roman" w:hAnsi="Times New Roman" w:cs="Times New Roman"/>
          <w:sz w:val="28"/>
        </w:rPr>
        <w:t>П. Наумкин</w:t>
      </w:r>
      <w:r w:rsidR="00CA3E46">
        <w:rPr>
          <w:rFonts w:ascii="Times New Roman" w:hAnsi="Times New Roman" w:cs="Times New Roman"/>
          <w:sz w:val="28"/>
        </w:rPr>
        <w:t>.</w:t>
      </w:r>
      <w:r w:rsidRPr="000C11C3">
        <w:rPr>
          <w:rFonts w:ascii="Times New Roman" w:hAnsi="Times New Roman" w:cs="Times New Roman"/>
          <w:sz w:val="28"/>
        </w:rPr>
        <w:t xml:space="preserve"> </w:t>
      </w:r>
      <w:r w:rsidR="00CA3E46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A3E46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CA3E46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CA3E46" w:rsidRPr="003734FF">
        <w:rPr>
          <w:rFonts w:ascii="Times New Roman" w:hAnsi="Times New Roman" w:cs="Times New Roman"/>
          <w:sz w:val="28"/>
        </w:rPr>
        <w:t xml:space="preserve"> </w:t>
      </w:r>
      <w:r w:rsidRPr="00A737EE">
        <w:rPr>
          <w:rFonts w:ascii="Times New Roman" w:hAnsi="Times New Roman" w:cs="Times New Roman"/>
          <w:sz w:val="28"/>
        </w:rPr>
        <w:t>// Вестник аграрной науки. – 2020. – № 1 (82).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0C11C3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>–</w:t>
      </w:r>
      <w:r w:rsidRPr="000C11C3">
        <w:rPr>
          <w:rFonts w:ascii="Times New Roman" w:hAnsi="Times New Roman" w:cs="Times New Roman"/>
          <w:sz w:val="28"/>
        </w:rPr>
        <w:t>67</w:t>
      </w:r>
      <w:r w:rsidRPr="00304CED"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3" w:history="1">
        <w:r w:rsidR="00DA5141" w:rsidRPr="00DA514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https://elibrary.ru/item.asp?id=42580321</w:t>
        </w:r>
      </w:hyperlink>
      <w:r w:rsidR="00DA5141">
        <w:rPr>
          <w:rFonts w:ascii="Times New Roman" w:hAnsi="Times New Roman" w:cs="Times New Roman"/>
          <w:sz w:val="28"/>
        </w:rPr>
        <w:t xml:space="preserve"> </w:t>
      </w:r>
      <w:r w:rsidRPr="00304CED">
        <w:rPr>
          <w:rFonts w:ascii="Times New Roman" w:hAnsi="Times New Roman" w:cs="Times New Roman"/>
          <w:sz w:val="28"/>
        </w:rPr>
        <w:t>(дата обращения 05.05.2020)</w:t>
      </w:r>
    </w:p>
    <w:p w14:paraId="7222CE75" w14:textId="28E442DC" w:rsidR="000C11C3" w:rsidRDefault="00D567E4" w:rsidP="00D567E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567E4">
        <w:rPr>
          <w:rFonts w:ascii="Times New Roman" w:hAnsi="Times New Roman" w:cs="Times New Roman"/>
          <w:i/>
          <w:sz w:val="24"/>
        </w:rPr>
        <w:t xml:space="preserve">В настоящее время декоративные травянистые растения в озеленении населенных территорий играют весьма существенную роль для повышения их микроклиматических, санитарно-гигиенических и эстетических качеств. Они применяются в создании цветочных композиций практически рядом с каждым домом, школой, организацией, но их ассортимент весьма беден: весной - тюльпаны и нарциссы, летом - петунии и бархатцы. В статье рассматриваются перспективы использования двенадцати растений </w:t>
      </w:r>
      <w:r w:rsidRPr="00D567E4">
        <w:rPr>
          <w:rFonts w:ascii="Times New Roman" w:hAnsi="Times New Roman" w:cs="Times New Roman"/>
          <w:i/>
          <w:sz w:val="24"/>
        </w:rPr>
        <w:lastRenderedPageBreak/>
        <w:t xml:space="preserve">медоносов для их применения в декоративном растениеводстве при оформлении цветников на городских и сельских территориях. В ассортимент включены такие сильные медоносные культуры, как фацелия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пижмолистная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Phacelia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tanacetifolia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Benth</w:t>
      </w:r>
      <w:proofErr w:type="spellEnd"/>
      <w:r w:rsidRPr="00D567E4">
        <w:rPr>
          <w:rFonts w:ascii="Times New Roman" w:hAnsi="Times New Roman" w:cs="Times New Roman"/>
          <w:i/>
          <w:sz w:val="24"/>
        </w:rPr>
        <w:t>.</w:t>
      </w:r>
      <w:proofErr w:type="gramStart"/>
      <w:r w:rsidRPr="00D567E4">
        <w:rPr>
          <w:rFonts w:ascii="Times New Roman" w:hAnsi="Times New Roman" w:cs="Times New Roman"/>
          <w:i/>
          <w:sz w:val="24"/>
        </w:rPr>
        <w:t xml:space="preserve"> )</w:t>
      </w:r>
      <w:proofErr w:type="gramEnd"/>
      <w:r w:rsidRPr="00D567E4">
        <w:rPr>
          <w:rFonts w:ascii="Times New Roman" w:hAnsi="Times New Roman" w:cs="Times New Roman"/>
          <w:i/>
          <w:sz w:val="24"/>
        </w:rPr>
        <w:t>, синяк обыкновенный (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Echium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vulgare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L.), котовник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Фассена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Nepeta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faassenii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L.), шалфей дубравный (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Salvia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nemorosa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L.), медуница гибридная (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Pulmonaria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hibride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L.), адонис весенний (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Adonis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vernalis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L.),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арабис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альпийский (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Arabis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alpine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L</w:t>
      </w:r>
      <w:r>
        <w:rPr>
          <w:rFonts w:ascii="Times New Roman" w:hAnsi="Times New Roman" w:cs="Times New Roman"/>
          <w:i/>
          <w:sz w:val="24"/>
        </w:rPr>
        <w:t>.</w:t>
      </w:r>
      <w:r w:rsidRPr="00D567E4">
        <w:rPr>
          <w:rFonts w:ascii="Times New Roman" w:hAnsi="Times New Roman" w:cs="Times New Roman"/>
          <w:i/>
          <w:sz w:val="24"/>
        </w:rPr>
        <w:t>), лабазник обыкновенный (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Filipendula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vulgaris</w:t>
      </w:r>
      <w:proofErr w:type="spellEnd"/>
      <w:r w:rsidRPr="00D567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7E4">
        <w:rPr>
          <w:rFonts w:ascii="Times New Roman" w:hAnsi="Times New Roman" w:cs="Times New Roman"/>
          <w:i/>
          <w:sz w:val="24"/>
        </w:rPr>
        <w:t>Moench</w:t>
      </w:r>
      <w:proofErr w:type="spellEnd"/>
      <w:r w:rsidRPr="00D567E4">
        <w:rPr>
          <w:rFonts w:ascii="Times New Roman" w:hAnsi="Times New Roman" w:cs="Times New Roman"/>
          <w:i/>
          <w:sz w:val="24"/>
        </w:rPr>
        <w:t>...</w:t>
      </w:r>
    </w:p>
    <w:p w14:paraId="5FFF5E54" w14:textId="77777777" w:rsidR="00D567E4" w:rsidRPr="00D567E4" w:rsidRDefault="00D567E4" w:rsidP="00D567E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A6A0F17" w14:textId="49154E59" w:rsidR="00F05648" w:rsidRDefault="00F05648" w:rsidP="00F0564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05648">
        <w:rPr>
          <w:rFonts w:ascii="Times New Roman" w:hAnsi="Times New Roman" w:cs="Times New Roman"/>
          <w:sz w:val="28"/>
        </w:rPr>
        <w:t xml:space="preserve">Эколого-биологическая оценка видов рода </w:t>
      </w:r>
      <w:proofErr w:type="spellStart"/>
      <w:r w:rsidRPr="00F05648">
        <w:rPr>
          <w:rFonts w:ascii="Times New Roman" w:hAnsi="Times New Roman" w:cs="Times New Roman"/>
          <w:sz w:val="28"/>
        </w:rPr>
        <w:t>Syringa</w:t>
      </w:r>
      <w:proofErr w:type="spellEnd"/>
      <w:r w:rsidRPr="00F05648">
        <w:rPr>
          <w:rFonts w:ascii="Times New Roman" w:hAnsi="Times New Roman" w:cs="Times New Roman"/>
          <w:sz w:val="28"/>
        </w:rPr>
        <w:t xml:space="preserve"> l. для использования в зеленом строительстве Орловской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F0564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0564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05648">
        <w:rPr>
          <w:rFonts w:ascii="Times New Roman" w:hAnsi="Times New Roman" w:cs="Times New Roman"/>
          <w:sz w:val="28"/>
        </w:rPr>
        <w:t>Павленкова,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F05648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F05648">
        <w:rPr>
          <w:rFonts w:ascii="Times New Roman" w:hAnsi="Times New Roman" w:cs="Times New Roman"/>
          <w:sz w:val="28"/>
        </w:rPr>
        <w:t>Князев, О.</w:t>
      </w:r>
      <w:r>
        <w:rPr>
          <w:rFonts w:ascii="Times New Roman" w:hAnsi="Times New Roman" w:cs="Times New Roman"/>
          <w:sz w:val="28"/>
        </w:rPr>
        <w:t xml:space="preserve"> </w:t>
      </w:r>
      <w:r w:rsidRPr="00F0564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F05648">
        <w:rPr>
          <w:rFonts w:ascii="Times New Roman" w:hAnsi="Times New Roman" w:cs="Times New Roman"/>
          <w:sz w:val="28"/>
        </w:rPr>
        <w:t>Емельянова,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F05648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F05648">
        <w:rPr>
          <w:rFonts w:ascii="Times New Roman" w:hAnsi="Times New Roman" w:cs="Times New Roman"/>
          <w:sz w:val="28"/>
        </w:rPr>
        <w:t>Федотова</w:t>
      </w:r>
      <w:r w:rsidR="00CA3E46">
        <w:rPr>
          <w:rFonts w:ascii="Times New Roman" w:hAnsi="Times New Roman" w:cs="Times New Roman"/>
          <w:sz w:val="28"/>
        </w:rPr>
        <w:t>.</w:t>
      </w:r>
      <w:r w:rsidR="002C4FCE">
        <w:rPr>
          <w:rFonts w:ascii="Times New Roman" w:hAnsi="Times New Roman" w:cs="Times New Roman"/>
          <w:sz w:val="28"/>
        </w:rPr>
        <w:t xml:space="preserve"> </w:t>
      </w:r>
      <w:r w:rsidR="00CA3E46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A3E46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CA3E46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CA3E46" w:rsidRPr="00373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534F10">
        <w:rPr>
          <w:rFonts w:ascii="Times New Roman" w:hAnsi="Times New Roman" w:cs="Times New Roman"/>
          <w:sz w:val="28"/>
          <w:szCs w:val="28"/>
        </w:rPr>
        <w:t>Бюллетень государственного Никитского ботанического сада. – 2020. – № 134. – С.</w:t>
      </w:r>
      <w:r w:rsidRPr="00B779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44–50.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bookmarkStart w:id="0" w:name="_GoBack"/>
      <w:r w:rsidR="00DA5141" w:rsidRPr="00DA5141">
        <w:rPr>
          <w:rFonts w:ascii="Times New Roman" w:hAnsi="Times New Roman" w:cs="Times New Roman"/>
          <w:sz w:val="28"/>
        </w:rPr>
        <w:fldChar w:fldCharType="begin"/>
      </w:r>
      <w:r w:rsidR="00DA5141" w:rsidRPr="00DA5141">
        <w:rPr>
          <w:rFonts w:ascii="Times New Roman" w:hAnsi="Times New Roman" w:cs="Times New Roman"/>
          <w:sz w:val="28"/>
        </w:rPr>
        <w:instrText xml:space="preserve"> HYPERLINK "https://elibrary.ru/item.asp?id=42631771" </w:instrText>
      </w:r>
      <w:r w:rsidR="00DA5141" w:rsidRPr="00DA5141">
        <w:rPr>
          <w:rFonts w:ascii="Times New Roman" w:hAnsi="Times New Roman" w:cs="Times New Roman"/>
          <w:sz w:val="28"/>
        </w:rPr>
        <w:fldChar w:fldCharType="separate"/>
      </w:r>
      <w:r w:rsidR="00DA5141" w:rsidRPr="00DA5141">
        <w:rPr>
          <w:rStyle w:val="a3"/>
          <w:rFonts w:ascii="Times New Roman" w:hAnsi="Times New Roman" w:cs="Times New Roman"/>
          <w:sz w:val="28"/>
          <w:u w:val="none"/>
        </w:rPr>
        <w:t>https://elibrary.ru/item.asp?id=42631771</w:t>
      </w:r>
      <w:r w:rsidR="00DA5141" w:rsidRPr="00DA5141">
        <w:rPr>
          <w:rFonts w:ascii="Times New Roman" w:hAnsi="Times New Roman" w:cs="Times New Roman"/>
          <w:sz w:val="28"/>
        </w:rPr>
        <w:fldChar w:fldCharType="end"/>
      </w:r>
      <w:r w:rsidR="00DA5141" w:rsidRPr="00DA5141">
        <w:rPr>
          <w:rFonts w:ascii="Times New Roman" w:hAnsi="Times New Roman" w:cs="Times New Roman"/>
          <w:sz w:val="28"/>
        </w:rPr>
        <w:t xml:space="preserve"> </w:t>
      </w:r>
      <w:bookmarkEnd w:id="0"/>
      <w:r w:rsidRPr="00344A3E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04</w:t>
      </w:r>
      <w:r w:rsidRPr="00344A3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Pr="00344A3E">
        <w:rPr>
          <w:rFonts w:ascii="Times New Roman" w:hAnsi="Times New Roman" w:cs="Times New Roman"/>
          <w:sz w:val="28"/>
        </w:rPr>
        <w:t>.2020)</w:t>
      </w:r>
    </w:p>
    <w:p w14:paraId="376C544D" w14:textId="2C477433" w:rsidR="00F05648" w:rsidRDefault="00F05648" w:rsidP="00F0564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05648">
        <w:rPr>
          <w:rFonts w:ascii="Times New Roman" w:hAnsi="Times New Roman" w:cs="Times New Roman"/>
          <w:i/>
          <w:sz w:val="24"/>
        </w:rPr>
        <w:t xml:space="preserve">В статье представлены результаты эколого-биологической оценки 13 видов рода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Syringa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 L. генетической коллекции дендрария ВНИИСПК (Орловская область) по следующим показателям: степень зимостойкости (морозостойкости), состояние после перезимовки и летних месяцев, устойчивость к болезням и вредителям, оценка декоративности. На основании результатов исследований в качестве перспективных было выделено 6 видов: S.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amurensis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Rupr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., S.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Komarowii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Schneid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., S.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velutina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Kom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 . , S.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vulgaris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 L., S.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josikaea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Jacq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, S.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henryi</w:t>
      </w:r>
      <w:proofErr w:type="spellEnd"/>
      <w:r w:rsidRPr="00F056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5648">
        <w:rPr>
          <w:rFonts w:ascii="Times New Roman" w:hAnsi="Times New Roman" w:cs="Times New Roman"/>
          <w:i/>
          <w:sz w:val="24"/>
        </w:rPr>
        <w:t>Schneid</w:t>
      </w:r>
      <w:proofErr w:type="spellEnd"/>
      <w:r w:rsidRPr="00F05648">
        <w:rPr>
          <w:rFonts w:ascii="Times New Roman" w:hAnsi="Times New Roman" w:cs="Times New Roman"/>
          <w:i/>
          <w:sz w:val="24"/>
        </w:rPr>
        <w:t>. Данные виды рекомендуются для зеленого строительства в условиях Центрально-Черноземного региона России, в том числе г. Орла и Орловской области.</w:t>
      </w:r>
    </w:p>
    <w:p w14:paraId="4C419780" w14:textId="0B5DF493" w:rsidR="00CA3E46" w:rsidRDefault="00CA3E46" w:rsidP="00F0564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E7C7489" w14:textId="34FADB1F" w:rsidR="00CA3E46" w:rsidRPr="00CA3E46" w:rsidRDefault="00CA3E46" w:rsidP="00F0564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CA3E46" w:rsidRPr="00CA3E4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801B4" w14:textId="77777777" w:rsidR="005F5EC1" w:rsidRDefault="005F5EC1" w:rsidP="00CA3E46">
      <w:pPr>
        <w:spacing w:after="0" w:line="240" w:lineRule="auto"/>
      </w:pPr>
      <w:r>
        <w:separator/>
      </w:r>
    </w:p>
  </w:endnote>
  <w:endnote w:type="continuationSeparator" w:id="0">
    <w:p w14:paraId="75757473" w14:textId="77777777" w:rsidR="005F5EC1" w:rsidRDefault="005F5EC1" w:rsidP="00CA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408039"/>
      <w:docPartObj>
        <w:docPartGallery w:val="Page Numbers (Bottom of Page)"/>
        <w:docPartUnique/>
      </w:docPartObj>
    </w:sdtPr>
    <w:sdtEndPr/>
    <w:sdtContent>
      <w:p w14:paraId="5428E637" w14:textId="741E8FF7" w:rsidR="00CA3E46" w:rsidRDefault="00CA3E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41">
          <w:rPr>
            <w:noProof/>
          </w:rPr>
          <w:t>6</w:t>
        </w:r>
        <w:r>
          <w:fldChar w:fldCharType="end"/>
        </w:r>
      </w:p>
    </w:sdtContent>
  </w:sdt>
  <w:p w14:paraId="376646CA" w14:textId="77777777" w:rsidR="00CA3E46" w:rsidRDefault="00CA3E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91E10" w14:textId="77777777" w:rsidR="005F5EC1" w:rsidRDefault="005F5EC1" w:rsidP="00CA3E46">
      <w:pPr>
        <w:spacing w:after="0" w:line="240" w:lineRule="auto"/>
      </w:pPr>
      <w:r>
        <w:separator/>
      </w:r>
    </w:p>
  </w:footnote>
  <w:footnote w:type="continuationSeparator" w:id="0">
    <w:p w14:paraId="12A53DF6" w14:textId="77777777" w:rsidR="005F5EC1" w:rsidRDefault="005F5EC1" w:rsidP="00CA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0A"/>
    <w:rsid w:val="00025288"/>
    <w:rsid w:val="000617F8"/>
    <w:rsid w:val="000C11C3"/>
    <w:rsid w:val="0014369A"/>
    <w:rsid w:val="00157E72"/>
    <w:rsid w:val="00167CB2"/>
    <w:rsid w:val="001B049C"/>
    <w:rsid w:val="001E72B0"/>
    <w:rsid w:val="0022735E"/>
    <w:rsid w:val="00266EB8"/>
    <w:rsid w:val="002C4FCE"/>
    <w:rsid w:val="002E5CF8"/>
    <w:rsid w:val="00324542"/>
    <w:rsid w:val="00325637"/>
    <w:rsid w:val="00356A17"/>
    <w:rsid w:val="00462A53"/>
    <w:rsid w:val="00471FBF"/>
    <w:rsid w:val="004C07D3"/>
    <w:rsid w:val="004C22A0"/>
    <w:rsid w:val="004D7D0E"/>
    <w:rsid w:val="00504BB1"/>
    <w:rsid w:val="00540B67"/>
    <w:rsid w:val="005F2CA7"/>
    <w:rsid w:val="005F5EC1"/>
    <w:rsid w:val="005F67DA"/>
    <w:rsid w:val="006004EF"/>
    <w:rsid w:val="0070045C"/>
    <w:rsid w:val="0071230C"/>
    <w:rsid w:val="008231EE"/>
    <w:rsid w:val="008641B3"/>
    <w:rsid w:val="0087545E"/>
    <w:rsid w:val="008768C2"/>
    <w:rsid w:val="008D34F2"/>
    <w:rsid w:val="008E2E11"/>
    <w:rsid w:val="00910132"/>
    <w:rsid w:val="009317A3"/>
    <w:rsid w:val="00965851"/>
    <w:rsid w:val="009A16C9"/>
    <w:rsid w:val="00A16E26"/>
    <w:rsid w:val="00A27FBF"/>
    <w:rsid w:val="00A95D22"/>
    <w:rsid w:val="00AD7814"/>
    <w:rsid w:val="00B26C2A"/>
    <w:rsid w:val="00B7790A"/>
    <w:rsid w:val="00B924BA"/>
    <w:rsid w:val="00BB3A13"/>
    <w:rsid w:val="00BC15B5"/>
    <w:rsid w:val="00C15D8C"/>
    <w:rsid w:val="00C820EE"/>
    <w:rsid w:val="00C837EF"/>
    <w:rsid w:val="00CA3E46"/>
    <w:rsid w:val="00CC06D3"/>
    <w:rsid w:val="00CD7944"/>
    <w:rsid w:val="00D31374"/>
    <w:rsid w:val="00D366F7"/>
    <w:rsid w:val="00D567E4"/>
    <w:rsid w:val="00D8455B"/>
    <w:rsid w:val="00D84FE7"/>
    <w:rsid w:val="00D86559"/>
    <w:rsid w:val="00D9680A"/>
    <w:rsid w:val="00DA5141"/>
    <w:rsid w:val="00E06BD0"/>
    <w:rsid w:val="00E247BD"/>
    <w:rsid w:val="00E44EC2"/>
    <w:rsid w:val="00E6070E"/>
    <w:rsid w:val="00E665C1"/>
    <w:rsid w:val="00EA32E2"/>
    <w:rsid w:val="00EC6B54"/>
    <w:rsid w:val="00ED48C1"/>
    <w:rsid w:val="00F05648"/>
    <w:rsid w:val="00F23D0D"/>
    <w:rsid w:val="00F6291C"/>
    <w:rsid w:val="00F7409F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E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90A"/>
    <w:rPr>
      <w:color w:val="0563C1" w:themeColor="hyperlink"/>
      <w:u w:val="single"/>
    </w:rPr>
  </w:style>
  <w:style w:type="paragraph" w:styleId="a4">
    <w:name w:val="No Spacing"/>
    <w:uiPriority w:val="1"/>
    <w:qFormat/>
    <w:rsid w:val="00B7790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0564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E46"/>
  </w:style>
  <w:style w:type="paragraph" w:styleId="a7">
    <w:name w:val="footer"/>
    <w:basedOn w:val="a"/>
    <w:link w:val="a8"/>
    <w:uiPriority w:val="99"/>
    <w:unhideWhenUsed/>
    <w:rsid w:val="00CA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E46"/>
  </w:style>
  <w:style w:type="table" w:customStyle="1" w:styleId="1">
    <w:name w:val="Сетка таблицы1"/>
    <w:basedOn w:val="a1"/>
    <w:uiPriority w:val="59"/>
    <w:rsid w:val="00ED48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D8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1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90A"/>
    <w:rPr>
      <w:color w:val="0563C1" w:themeColor="hyperlink"/>
      <w:u w:val="single"/>
    </w:rPr>
  </w:style>
  <w:style w:type="paragraph" w:styleId="a4">
    <w:name w:val="No Spacing"/>
    <w:uiPriority w:val="1"/>
    <w:qFormat/>
    <w:rsid w:val="00B7790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0564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E46"/>
  </w:style>
  <w:style w:type="paragraph" w:styleId="a7">
    <w:name w:val="footer"/>
    <w:basedOn w:val="a"/>
    <w:link w:val="a8"/>
    <w:uiPriority w:val="99"/>
    <w:unhideWhenUsed/>
    <w:rsid w:val="00CA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E46"/>
  </w:style>
  <w:style w:type="table" w:customStyle="1" w:styleId="1">
    <w:name w:val="Сетка таблицы1"/>
    <w:basedOn w:val="a1"/>
    <w:uiPriority w:val="59"/>
    <w:rsid w:val="00ED48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D8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1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%2042748571%20(" TargetMode="External"/><Relationship Id="rId13" Type="http://schemas.openxmlformats.org/officeDocument/2006/relationships/hyperlink" Target="https://elibrary.ru/item.asp?id=42951118" TargetMode="External"/><Relationship Id="rId18" Type="http://schemas.openxmlformats.org/officeDocument/2006/relationships/hyperlink" Target="https://elibrary.ru/item.asp?id=427379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82477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913136" TargetMode="External"/><Relationship Id="rId17" Type="http://schemas.openxmlformats.org/officeDocument/2006/relationships/hyperlink" Target="https://elibrary.ru/item.asp?id=4295033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2748607" TargetMode="External"/><Relationship Id="rId20" Type="http://schemas.openxmlformats.org/officeDocument/2006/relationships/hyperlink" Target="https://elibrary.ru/item.asp?id=4283595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63176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2913138" TargetMode="External"/><Relationship Id="rId23" Type="http://schemas.openxmlformats.org/officeDocument/2006/relationships/hyperlink" Target="https://elibrary.ru/item.asp?id=42580321" TargetMode="External"/><Relationship Id="rId10" Type="http://schemas.openxmlformats.org/officeDocument/2006/relationships/hyperlink" Target="https://elibrary.ru/item.asp?id=42814066" TargetMode="External"/><Relationship Id="rId19" Type="http://schemas.openxmlformats.org/officeDocument/2006/relationships/hyperlink" Target="https://elibrary.ru/item.asp?id=42631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621806" TargetMode="External"/><Relationship Id="rId14" Type="http://schemas.openxmlformats.org/officeDocument/2006/relationships/hyperlink" Target="https://elibrary.ru/item.asp?id=42813307" TargetMode="External"/><Relationship Id="rId22" Type="http://schemas.openxmlformats.org/officeDocument/2006/relationships/hyperlink" Target="https://elibrary.ru/item.asp?id=42595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47</cp:revision>
  <dcterms:created xsi:type="dcterms:W3CDTF">2020-05-04T05:22:00Z</dcterms:created>
  <dcterms:modified xsi:type="dcterms:W3CDTF">2020-07-14T03:39:00Z</dcterms:modified>
</cp:coreProperties>
</file>