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B" w:rsidRPr="00B21B7F" w:rsidRDefault="00851EEB" w:rsidP="00851EE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851EEB" w:rsidRPr="00FC31AE" w:rsidRDefault="00851EEB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A32" w:rsidRPr="008A1A32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32">
        <w:rPr>
          <w:rFonts w:ascii="Times New Roman" w:hAnsi="Times New Roman" w:cs="Times New Roman"/>
          <w:sz w:val="28"/>
          <w:szCs w:val="28"/>
        </w:rPr>
        <w:t xml:space="preserve">Безопасный ремонт техники / Л. А.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 [и др.] // Сельский механизатор. - 2012. - № 12. - С. 34-36, 39.</w:t>
      </w:r>
    </w:p>
    <w:p w:rsidR="008A1A32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32">
        <w:rPr>
          <w:rFonts w:ascii="Times New Roman" w:hAnsi="Times New Roman" w:cs="Times New Roman"/>
          <w:sz w:val="24"/>
          <w:szCs w:val="24"/>
        </w:rPr>
        <w:t xml:space="preserve">Лаборатория № 14 ГНУ ГОСНИТИ предложила разработку ГОСТ </w:t>
      </w:r>
      <w:proofErr w:type="gramStart"/>
      <w:r w:rsidRPr="008A1A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1A32">
        <w:rPr>
          <w:rFonts w:ascii="Times New Roman" w:hAnsi="Times New Roman" w:cs="Times New Roman"/>
          <w:sz w:val="24"/>
          <w:szCs w:val="24"/>
        </w:rPr>
        <w:t xml:space="preserve"> "Техника сельскохозяйственная. </w:t>
      </w:r>
      <w:proofErr w:type="spellStart"/>
      <w:r w:rsidRPr="008A1A32">
        <w:rPr>
          <w:rFonts w:ascii="Times New Roman" w:hAnsi="Times New Roman" w:cs="Times New Roman"/>
          <w:sz w:val="24"/>
          <w:szCs w:val="24"/>
        </w:rPr>
        <w:t>Ремонто</w:t>
      </w:r>
      <w:proofErr w:type="spellEnd"/>
      <w:r w:rsidRPr="008A1A32">
        <w:rPr>
          <w:rFonts w:ascii="Times New Roman" w:hAnsi="Times New Roman" w:cs="Times New Roman"/>
          <w:sz w:val="24"/>
          <w:szCs w:val="24"/>
        </w:rPr>
        <w:t>-технологическое оборудование. Общие требования безопасности", так как разработанный в 1996 году документ устарел. При этом использовали материалы регламента с приложением 1, а также ГОСТы ISO (4254 и др.).</w:t>
      </w:r>
    </w:p>
    <w:p w:rsidR="008A1A32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A32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20E">
        <w:rPr>
          <w:rFonts w:ascii="Times New Roman" w:hAnsi="Times New Roman" w:cs="Times New Roman"/>
          <w:b/>
          <w:sz w:val="28"/>
          <w:szCs w:val="28"/>
        </w:rPr>
        <w:t>Грачёв, Н. Н.</w:t>
      </w:r>
      <w:r w:rsidRPr="008A1A32">
        <w:rPr>
          <w:rFonts w:ascii="Times New Roman" w:hAnsi="Times New Roman" w:cs="Times New Roman"/>
          <w:sz w:val="28"/>
          <w:szCs w:val="28"/>
        </w:rPr>
        <w:t xml:space="preserve"> Техническое обеспечение рабочего проекта системы управления охраной труда на предприятиях АПК / Н. Н. Грачёв, И. С. Машков // Механизация и электрификация сельского хозяйства. - 2013. - № 1. - С. 26-28.</w:t>
      </w:r>
    </w:p>
    <w:p w:rsidR="008A1A32" w:rsidRPr="008A1A32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32">
        <w:rPr>
          <w:rFonts w:ascii="Times New Roman" w:hAnsi="Times New Roman" w:cs="Times New Roman"/>
          <w:sz w:val="24"/>
          <w:szCs w:val="24"/>
        </w:rPr>
        <w:t>Приведен состав технического обеспечения проекта системы управления охраной труда на предприятиях АПК. Система предназначается для разработки профилактических мероприятий по охране труда.</w:t>
      </w:r>
    </w:p>
    <w:p w:rsidR="008A1A32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A32" w:rsidRPr="00B21B7F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420E">
        <w:rPr>
          <w:rFonts w:ascii="Times New Roman" w:hAnsi="Times New Roman" w:cs="Times New Roman"/>
          <w:b/>
          <w:sz w:val="28"/>
          <w:szCs w:val="28"/>
        </w:rPr>
        <w:t>Иваныкина</w:t>
      </w:r>
      <w:proofErr w:type="spellEnd"/>
      <w:r w:rsidRPr="0001420E">
        <w:rPr>
          <w:rFonts w:ascii="Times New Roman" w:hAnsi="Times New Roman" w:cs="Times New Roman"/>
          <w:b/>
          <w:sz w:val="28"/>
          <w:szCs w:val="28"/>
        </w:rPr>
        <w:t>, Т. В.</w:t>
      </w:r>
      <w:r w:rsidRPr="008A1A32">
        <w:rPr>
          <w:rFonts w:ascii="Times New Roman" w:hAnsi="Times New Roman" w:cs="Times New Roman"/>
          <w:sz w:val="28"/>
          <w:szCs w:val="28"/>
        </w:rPr>
        <w:t xml:space="preserve"> Система управления охраной труда на предприят</w:t>
      </w:r>
      <w:proofErr w:type="gramStart"/>
      <w:r w:rsidRPr="008A1A3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8A1A32">
        <w:rPr>
          <w:rFonts w:ascii="Times New Roman" w:hAnsi="Times New Roman" w:cs="Times New Roman"/>
          <w:sz w:val="28"/>
          <w:szCs w:val="28"/>
        </w:rPr>
        <w:t xml:space="preserve"> "Амурский бройлер" / Т. В.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Иваныкина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, С. Ю. Игнатова // Вестник Амурского государственного университета. - 2011. -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>. 55</w:t>
      </w:r>
      <w:proofErr w:type="gramStart"/>
      <w:r w:rsidRPr="008A1A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A32">
        <w:rPr>
          <w:rFonts w:ascii="Times New Roman" w:hAnsi="Times New Roman" w:cs="Times New Roman"/>
          <w:sz w:val="28"/>
          <w:szCs w:val="28"/>
        </w:rPr>
        <w:t xml:space="preserve"> сер.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. науки. - С. 58-64. -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>.: с. 64 (9 назв.)</w:t>
      </w:r>
      <w:proofErr w:type="gramStart"/>
      <w:r w:rsidRPr="008A1A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A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A1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1A32">
        <w:rPr>
          <w:rFonts w:ascii="Times New Roman" w:hAnsi="Times New Roman" w:cs="Times New Roman"/>
          <w:sz w:val="28"/>
          <w:szCs w:val="28"/>
        </w:rPr>
        <w:t>ис. </w:t>
      </w:r>
    </w:p>
    <w:p w:rsidR="00851EEB" w:rsidRPr="00FC31AE" w:rsidRDefault="00851EEB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A32" w:rsidRPr="00B21B7F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420E">
        <w:rPr>
          <w:rFonts w:ascii="Times New Roman" w:hAnsi="Times New Roman" w:cs="Times New Roman"/>
          <w:b/>
          <w:sz w:val="28"/>
          <w:szCs w:val="28"/>
        </w:rPr>
        <w:t>Корсаненкова</w:t>
      </w:r>
      <w:proofErr w:type="spellEnd"/>
      <w:r w:rsidRPr="0001420E">
        <w:rPr>
          <w:rFonts w:ascii="Times New Roman" w:hAnsi="Times New Roman" w:cs="Times New Roman"/>
          <w:b/>
          <w:sz w:val="28"/>
          <w:szCs w:val="28"/>
        </w:rPr>
        <w:t>, Ю</w:t>
      </w:r>
      <w:r w:rsidRPr="008A1A32">
        <w:rPr>
          <w:rFonts w:ascii="Times New Roman" w:hAnsi="Times New Roman" w:cs="Times New Roman"/>
          <w:sz w:val="28"/>
          <w:szCs w:val="28"/>
        </w:rPr>
        <w:t xml:space="preserve">. Проблемы правового регулирования социально-трудовых прав беременных женщин и женщин с детьми / Ю.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Корсаненкова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 // Трудовое право в России и за рубежом. - 2013. - № 1. - С. 16-22.</w:t>
      </w:r>
    </w:p>
    <w:p w:rsidR="008A1A32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5B1F" w:rsidRPr="00B21B7F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420E">
        <w:rPr>
          <w:rFonts w:ascii="Times New Roman" w:hAnsi="Times New Roman" w:cs="Times New Roman"/>
          <w:b/>
          <w:sz w:val="28"/>
          <w:szCs w:val="28"/>
        </w:rPr>
        <w:t>Пластинина</w:t>
      </w:r>
      <w:proofErr w:type="spellEnd"/>
      <w:r w:rsidRPr="0001420E">
        <w:rPr>
          <w:rFonts w:ascii="Times New Roman" w:hAnsi="Times New Roman" w:cs="Times New Roman"/>
          <w:b/>
          <w:sz w:val="28"/>
          <w:szCs w:val="28"/>
        </w:rPr>
        <w:t>, Н.</w:t>
      </w:r>
      <w:r w:rsidRPr="008A1A32">
        <w:rPr>
          <w:rFonts w:ascii="Times New Roman" w:hAnsi="Times New Roman" w:cs="Times New Roman"/>
          <w:sz w:val="28"/>
          <w:szCs w:val="28"/>
        </w:rPr>
        <w:t xml:space="preserve"> Нарушения, выявляемые государственной инспекцией труда / Н.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 // Трудовое право. - 2013. - № 5. - С. 15-39.</w:t>
      </w:r>
    </w:p>
    <w:p w:rsidR="00851EEB" w:rsidRPr="00FC31AE" w:rsidRDefault="00851EEB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1EEB" w:rsidRPr="00FC31AE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20E">
        <w:rPr>
          <w:rFonts w:ascii="Times New Roman" w:hAnsi="Times New Roman" w:cs="Times New Roman"/>
          <w:b/>
          <w:sz w:val="28"/>
          <w:szCs w:val="28"/>
        </w:rPr>
        <w:t>Сергеев, Н. С.</w:t>
      </w:r>
      <w:r w:rsidRPr="008A1A32">
        <w:rPr>
          <w:rFonts w:ascii="Times New Roman" w:hAnsi="Times New Roman" w:cs="Times New Roman"/>
          <w:sz w:val="28"/>
          <w:szCs w:val="28"/>
        </w:rPr>
        <w:t xml:space="preserve"> Методика оценки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 операторов мобильных колесных машин / Н. С. Сергеев, А. А. Калугин // Достижения науки и техники АПК. - 2011. - № 7. - С. 65-68.</w:t>
      </w:r>
    </w:p>
    <w:p w:rsidR="00851EEB" w:rsidRPr="00FC31AE" w:rsidRDefault="00851EEB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1A32" w:rsidRPr="00B21B7F" w:rsidRDefault="008A1A32" w:rsidP="008A1A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1420E">
        <w:rPr>
          <w:rFonts w:ascii="Times New Roman" w:hAnsi="Times New Roman" w:cs="Times New Roman"/>
          <w:b/>
          <w:sz w:val="28"/>
          <w:szCs w:val="28"/>
        </w:rPr>
        <w:t>Чеботнягин</w:t>
      </w:r>
      <w:proofErr w:type="spellEnd"/>
      <w:r w:rsidRPr="0001420E">
        <w:rPr>
          <w:rFonts w:ascii="Times New Roman" w:hAnsi="Times New Roman" w:cs="Times New Roman"/>
          <w:b/>
          <w:sz w:val="28"/>
          <w:szCs w:val="28"/>
        </w:rPr>
        <w:t>, И</w:t>
      </w:r>
      <w:r w:rsidRPr="008A1A32">
        <w:rPr>
          <w:rFonts w:ascii="Times New Roman" w:hAnsi="Times New Roman" w:cs="Times New Roman"/>
          <w:sz w:val="28"/>
          <w:szCs w:val="28"/>
        </w:rPr>
        <w:t xml:space="preserve">. Эффективность правового обеспечения реформы охраны труда: теоретико-правовые аспекты / И. </w:t>
      </w:r>
      <w:proofErr w:type="spellStart"/>
      <w:r w:rsidRPr="008A1A32">
        <w:rPr>
          <w:rFonts w:ascii="Times New Roman" w:hAnsi="Times New Roman" w:cs="Times New Roman"/>
          <w:sz w:val="28"/>
          <w:szCs w:val="28"/>
        </w:rPr>
        <w:t>Чеботнягин</w:t>
      </w:r>
      <w:proofErr w:type="spellEnd"/>
      <w:r w:rsidRPr="008A1A32">
        <w:rPr>
          <w:rFonts w:ascii="Times New Roman" w:hAnsi="Times New Roman" w:cs="Times New Roman"/>
          <w:sz w:val="28"/>
          <w:szCs w:val="28"/>
        </w:rPr>
        <w:t xml:space="preserve"> // Закон. - 2013. - № 1. - С. 141-146.</w:t>
      </w:r>
    </w:p>
    <w:p w:rsidR="008A1A32" w:rsidRPr="00FC31AE" w:rsidRDefault="008A1A32" w:rsidP="00FC31AE">
      <w:pPr>
        <w:pStyle w:val="a3"/>
        <w:rPr>
          <w:rFonts w:ascii="Times New Roman" w:hAnsi="Times New Roman" w:cs="Times New Roman"/>
          <w:sz w:val="24"/>
        </w:rPr>
      </w:pPr>
    </w:p>
    <w:p w:rsidR="00FC31AE" w:rsidRPr="00FC31AE" w:rsidRDefault="00FC31AE" w:rsidP="00FC31AE">
      <w:pPr>
        <w:pStyle w:val="a3"/>
        <w:rPr>
          <w:rFonts w:ascii="Times New Roman" w:hAnsi="Times New Roman" w:cs="Times New Roman"/>
          <w:sz w:val="24"/>
        </w:rPr>
      </w:pPr>
    </w:p>
    <w:p w:rsidR="00FC31AE" w:rsidRPr="008D062A" w:rsidRDefault="00FC31AE" w:rsidP="00FC31AE">
      <w:pPr>
        <w:ind w:firstLine="709"/>
        <w:rPr>
          <w:rFonts w:ascii="Times New Roman" w:hAnsi="Times New Roman" w:cs="Times New Roman"/>
          <w:sz w:val="24"/>
        </w:rPr>
      </w:pPr>
      <w:r w:rsidRPr="00FC31AE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FC31AE" w:rsidRPr="008D06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9F" w:rsidRDefault="0059219F" w:rsidP="00851EEB">
      <w:pPr>
        <w:spacing w:after="0" w:line="240" w:lineRule="auto"/>
      </w:pPr>
      <w:r>
        <w:separator/>
      </w:r>
    </w:p>
  </w:endnote>
  <w:endnote w:type="continuationSeparator" w:id="0">
    <w:p w:rsidR="0059219F" w:rsidRDefault="0059219F" w:rsidP="0085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94187"/>
      <w:docPartObj>
        <w:docPartGallery w:val="Page Numbers (Bottom of Page)"/>
        <w:docPartUnique/>
      </w:docPartObj>
    </w:sdtPr>
    <w:sdtEndPr/>
    <w:sdtContent>
      <w:p w:rsidR="00851EEB" w:rsidRDefault="00851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2A">
          <w:rPr>
            <w:noProof/>
          </w:rPr>
          <w:t>1</w:t>
        </w:r>
        <w:r>
          <w:fldChar w:fldCharType="end"/>
        </w:r>
      </w:p>
    </w:sdtContent>
  </w:sdt>
  <w:p w:rsidR="00851EEB" w:rsidRDefault="0085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9F" w:rsidRDefault="0059219F" w:rsidP="00851EEB">
      <w:pPr>
        <w:spacing w:after="0" w:line="240" w:lineRule="auto"/>
      </w:pPr>
      <w:r>
        <w:separator/>
      </w:r>
    </w:p>
  </w:footnote>
  <w:footnote w:type="continuationSeparator" w:id="0">
    <w:p w:rsidR="0059219F" w:rsidRDefault="0059219F" w:rsidP="0085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51EEB" w:rsidTr="0040621F">
      <w:tc>
        <w:tcPr>
          <w:tcW w:w="828" w:type="pct"/>
        </w:tcPr>
        <w:p w:rsidR="00851EEB" w:rsidRDefault="00851EEB" w:rsidP="0040621F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47F5748" wp14:editId="34444CB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51EEB" w:rsidRPr="00E81F2B" w:rsidRDefault="00851EEB" w:rsidP="0040621F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51EEB" w:rsidRDefault="00851EEB" w:rsidP="0040621F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851EEB" w:rsidRDefault="00851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7B"/>
    <w:rsid w:val="0001420E"/>
    <w:rsid w:val="0059219F"/>
    <w:rsid w:val="00851EEB"/>
    <w:rsid w:val="008A1A32"/>
    <w:rsid w:val="008D062A"/>
    <w:rsid w:val="00A80D7B"/>
    <w:rsid w:val="00B21B7F"/>
    <w:rsid w:val="00BF0EC0"/>
    <w:rsid w:val="00F15B1F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EEB"/>
  </w:style>
  <w:style w:type="paragraph" w:styleId="a6">
    <w:name w:val="footer"/>
    <w:basedOn w:val="a"/>
    <w:link w:val="a7"/>
    <w:uiPriority w:val="99"/>
    <w:unhideWhenUsed/>
    <w:rsid w:val="008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EEB"/>
  </w:style>
  <w:style w:type="table" w:styleId="a8">
    <w:name w:val="Table Grid"/>
    <w:basedOn w:val="a1"/>
    <w:uiPriority w:val="59"/>
    <w:rsid w:val="0085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EEB"/>
  </w:style>
  <w:style w:type="paragraph" w:styleId="a6">
    <w:name w:val="footer"/>
    <w:basedOn w:val="a"/>
    <w:link w:val="a7"/>
    <w:uiPriority w:val="99"/>
    <w:unhideWhenUsed/>
    <w:rsid w:val="008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EEB"/>
  </w:style>
  <w:style w:type="table" w:styleId="a8">
    <w:name w:val="Table Grid"/>
    <w:basedOn w:val="a1"/>
    <w:uiPriority w:val="59"/>
    <w:rsid w:val="0085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2013-06-27T01:26:00Z</dcterms:created>
  <dcterms:modified xsi:type="dcterms:W3CDTF">2013-07-01T00:20:00Z</dcterms:modified>
</cp:coreProperties>
</file>