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91" w:rsidRPr="00F16A91" w:rsidRDefault="00F16A91" w:rsidP="00F16A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16A91">
        <w:rPr>
          <w:rFonts w:ascii="Times New Roman" w:eastAsia="Times New Roman" w:hAnsi="Times New Roman" w:cs="Times New Roman"/>
          <w:b/>
          <w:bCs/>
          <w:kern w:val="36"/>
          <w:sz w:val="48"/>
          <w:szCs w:val="48"/>
          <w:lang w:eastAsia="ru-RU"/>
        </w:rPr>
        <w:t>Постановление Правительства Российской Федерации от 25 января 2013 г. N 30 г. Москва</w:t>
      </w:r>
    </w:p>
    <w:p w:rsidR="00F16A91" w:rsidRPr="00F16A91" w:rsidRDefault="00F16A91" w:rsidP="00F16A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6A91">
        <w:rPr>
          <w:rFonts w:ascii="Times New Roman" w:eastAsia="Times New Roman" w:hAnsi="Times New Roman" w:cs="Times New Roman"/>
          <w:b/>
          <w:bCs/>
          <w:sz w:val="36"/>
          <w:szCs w:val="36"/>
          <w:lang w:eastAsia="ru-RU"/>
        </w:rPr>
        <w:t xml:space="preserve">"О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 </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 Правительство Российской Федерации </w:t>
      </w:r>
      <w:r w:rsidRPr="00F16A91">
        <w:rPr>
          <w:rFonts w:ascii="Times New Roman" w:eastAsia="Times New Roman" w:hAnsi="Times New Roman" w:cs="Times New Roman"/>
          <w:b/>
          <w:bCs/>
          <w:sz w:val="24"/>
          <w:szCs w:val="24"/>
          <w:lang w:eastAsia="ru-RU"/>
        </w:rPr>
        <w:t>постановляет:</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1. Утвердить прилагаемые Правила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2. Министерству культуры Российской Федерации в 2-месячный срок утвердить:</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количество денежных поощрений и размер иных межбюджетных трансфертов для каждого субъекта Российской Федерации на 2013 год;</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правила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 выплаты денежных поощрений победителям;</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форму соглашения, заключаемого между уполномоченным органом субъекта Российской Федерации и Министерством культуры Российской Федерации;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форму консолидированного отчета субъекта Российской Федерации по выплатам денежного поощрения лучшим муниципальным учреждениям культуры, находящимся на территориях сельских поселений, и их работникам, источником финансового обеспечения которых являются иные межбюджетные трансферты, предоставленные из федерального бюджета.</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b/>
          <w:bCs/>
          <w:sz w:val="24"/>
          <w:szCs w:val="24"/>
          <w:lang w:eastAsia="ru-RU"/>
        </w:rPr>
        <w:t>Председатель Правительства Российской Федерации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b/>
          <w:bCs/>
          <w:sz w:val="24"/>
          <w:szCs w:val="24"/>
          <w:lang w:eastAsia="ru-RU"/>
        </w:rPr>
        <w:lastRenderedPageBreak/>
        <w:t>Д. Медведев</w:t>
      </w:r>
    </w:p>
    <w:p w:rsidR="00F16A91" w:rsidRPr="00F16A91" w:rsidRDefault="00F16A91" w:rsidP="00F16A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16A91">
        <w:rPr>
          <w:rFonts w:ascii="Times New Roman" w:eastAsia="Times New Roman" w:hAnsi="Times New Roman" w:cs="Times New Roman"/>
          <w:b/>
          <w:bCs/>
          <w:sz w:val="24"/>
          <w:szCs w:val="24"/>
          <w:lang w:eastAsia="ru-RU"/>
        </w:rPr>
        <w:t>Правила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1. </w:t>
      </w:r>
      <w:proofErr w:type="gramStart"/>
      <w:r w:rsidRPr="00F16A91">
        <w:rPr>
          <w:rFonts w:ascii="Times New Roman" w:eastAsia="Times New Roman" w:hAnsi="Times New Roman" w:cs="Times New Roman"/>
          <w:sz w:val="24"/>
          <w:szCs w:val="24"/>
          <w:lang w:eastAsia="ru-RU"/>
        </w:rPr>
        <w:t>Настоящие Правила устанавливают порядок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 (далее соответственно - иные межбюджетные трансферты, денежное поощрение).</w:t>
      </w:r>
      <w:proofErr w:type="gramEnd"/>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2. Министерство культуры Российской Федерации ежегодно при формировании проекта федерального бюджета на соответствующий финансовый год определяет количество денежных поощрений и размер иных межбюджетных трансфертов для каждого субъекта Российской Федерации в соответствии с пунктами 3 и 4 настоящих Правил.</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09850" cy="9896475"/>
            <wp:effectExtent l="0" t="0" r="0" b="9525"/>
            <wp:docPr id="2" name="Рисунок 2" descr="http://img.rg.ru/pril/73/32/99/600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rg.ru/pril/73/32/99/6000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9896475"/>
                    </a:xfrm>
                    <a:prstGeom prst="rect">
                      <a:avLst/>
                    </a:prstGeom>
                    <a:noFill/>
                    <a:ln>
                      <a:noFill/>
                    </a:ln>
                  </pic:spPr>
                </pic:pic>
              </a:graphicData>
            </a:graphic>
          </wp:inline>
        </w:drawing>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lastRenderedPageBreak/>
        <w:t>5. 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культуры Российской Федерации на указанные цели.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6. Иные межбюджетные трансферты предоставляются на основании соглашения, заключаемого уполномоченным органом субъекта Российской Федерации и Министерством культуры Российской Федерации, в котором предусмотрены следующие условия:</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а) наличие принятого в установленном порядке закона субъекта Российской Федерации или иных нормативных правовых актов, определяющих расходные обязательства субъекта Российской Федерации по предоставлению иных межбюджетных трансфертов местным бюджетам и предусматривающих обязательства субъекта Российской Федерации: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6A91">
        <w:rPr>
          <w:rFonts w:ascii="Times New Roman" w:eastAsia="Times New Roman" w:hAnsi="Times New Roman" w:cs="Times New Roman"/>
          <w:sz w:val="24"/>
          <w:szCs w:val="24"/>
          <w:lang w:eastAsia="ru-RU"/>
        </w:rPr>
        <w:t>по предоставлению иных межбюджетных трансфертов местным бюджетам при наличии принятого в установленном порядке муниципального правового акта, определяющего расходные обязательства муниципального образования по выплате денежного поощрения муниципальным учреждениям культуры, находящимся на территориях сельских поселений, и их работникам;</w:t>
      </w:r>
      <w:proofErr w:type="gramEnd"/>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по перечислению иных межбюджетных трансфертов местным бюджетам в соответствии с заявками органов местного самоуправления по форме и в сроки, которые установлены соглашением между уполномоченным органом субъекта Российской Федерации и уполномоченным органом местного самоуправления, но не позднее 1 мая текущего года;</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б) обязательства о предоставлении консолидированного отчета субъекта Российской Федерации по выплатам денежного поощрения, источником финансового обеспечения которых являются иные межбюджетные трансферты;</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в) порядок осуществления </w:t>
      </w:r>
      <w:proofErr w:type="gramStart"/>
      <w:r w:rsidRPr="00F16A91">
        <w:rPr>
          <w:rFonts w:ascii="Times New Roman" w:eastAsia="Times New Roman" w:hAnsi="Times New Roman" w:cs="Times New Roman"/>
          <w:sz w:val="24"/>
          <w:szCs w:val="24"/>
          <w:lang w:eastAsia="ru-RU"/>
        </w:rPr>
        <w:t>контроля за</w:t>
      </w:r>
      <w:proofErr w:type="gramEnd"/>
      <w:r w:rsidRPr="00F16A91">
        <w:rPr>
          <w:rFonts w:ascii="Times New Roman" w:eastAsia="Times New Roman" w:hAnsi="Times New Roman" w:cs="Times New Roman"/>
          <w:sz w:val="24"/>
          <w:szCs w:val="24"/>
          <w:lang w:eastAsia="ru-RU"/>
        </w:rPr>
        <w:t xml:space="preserve"> выполнением условий, установленных при предоставлении иных межбюджетных трансфертов;</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г) ответственность сторон за нарушение условий, установленных при предоставлении иных межбюджетных трансфертов.</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7. Форма соглашения, заключаемого уполномоченным органом субъекта Российской Федерации и Министерством культуры Российской Федерации, утверждается Министерством культуры Российской Федерации.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8. Предоставление иных межбюджетных трансфертов осуществляется ежегодно, не позднее 1 марта, в соответствии с заявками органов государственной власти субъектов Российской Федерации по форме и в сроки, которые установлены соглашением, заключаемым уполномоченным органом субъекта Российской Федерации и Министерством культуры Российской Федерации.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9. </w:t>
      </w:r>
      <w:proofErr w:type="gramStart"/>
      <w:r w:rsidRPr="00F16A91">
        <w:rPr>
          <w:rFonts w:ascii="Times New Roman" w:eastAsia="Times New Roman" w:hAnsi="Times New Roman" w:cs="Times New Roman"/>
          <w:sz w:val="24"/>
          <w:szCs w:val="24"/>
          <w:lang w:eastAsia="ru-RU"/>
        </w:rPr>
        <w:t xml:space="preserve">Перечисление иных межбюджетных трансфертов осуществляется в соответствии с условиями соглашения, заключаемого уполномоченным органом субъекта Российской Федерации и Министерством культуры Российской Федерации,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w:t>
      </w:r>
      <w:r w:rsidRPr="00F16A91">
        <w:rPr>
          <w:rFonts w:ascii="Times New Roman" w:eastAsia="Times New Roman" w:hAnsi="Times New Roman" w:cs="Times New Roman"/>
          <w:sz w:val="24"/>
          <w:szCs w:val="24"/>
          <w:lang w:eastAsia="ru-RU"/>
        </w:rPr>
        <w:lastRenderedPageBreak/>
        <w:t>последующего перечисления в установленном порядке в бюджеты субъектов Российской Федерации.</w:t>
      </w:r>
      <w:proofErr w:type="gramEnd"/>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Информация об объемах и сроках перечисления иных межбюджетных трансфертов учитывается Министерством культуры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10. Операции по кассовым расходам бюджетов субъектов Российской Федерации, источником финансового обеспечения которых являются иные межбюджетные трансферты, в том числе их остаток, не использованный на 1 января текущего финансового года, осуществляются с учетом особенностей, установленных федеральным законом о федеральном бюджете на соответствующий финансовый год и плановый период.</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11. </w:t>
      </w:r>
      <w:proofErr w:type="gramStart"/>
      <w:r w:rsidRPr="00F16A91">
        <w:rPr>
          <w:rFonts w:ascii="Times New Roman" w:eastAsia="Times New Roman" w:hAnsi="Times New Roman" w:cs="Times New Roman"/>
          <w:sz w:val="24"/>
          <w:szCs w:val="24"/>
          <w:lang w:eastAsia="ru-RU"/>
        </w:rPr>
        <w:t>Не использованный на 1 января текущего финансового года остаток иных межбюджетных трансфертов подлежит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иных межбюджетных трансфертов, в соответствии с требованиями, установленными Бюджетным кодексом Российской Федерации и федеральным законом</w:t>
      </w:r>
      <w:proofErr w:type="gramEnd"/>
      <w:r w:rsidRPr="00F16A91">
        <w:rPr>
          <w:rFonts w:ascii="Times New Roman" w:eastAsia="Times New Roman" w:hAnsi="Times New Roman" w:cs="Times New Roman"/>
          <w:sz w:val="24"/>
          <w:szCs w:val="24"/>
          <w:lang w:eastAsia="ru-RU"/>
        </w:rPr>
        <w:t xml:space="preserve"> о федеральном бюджете на соответствующий финансовый год и плановый период.</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В соответствии с решением Министерства культуры Российской Федерации о наличии потребности в не использованных на 1 января текущего финансового года остатках иных межбюджетных трансфертов расходы бюджетов субъектов Российской Федерации, соответствующие целям предоставления иных межбюджетных трансфертов, могут быть увеличены в установленном порядке на суммы, не превышающие остатки иных межбюджетных трансфертов.</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В случае если неиспользованный остаток иных межбюджетных трансфертов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12. Основанием для выплаты денежного поощрения лучшим муниципальным учреждениям культуры, находящимся на территориях сельских поселений, и их работникам является распоряжение уполномоченного органа исполнительной власти субъекта Российской Федерации о присуждении денежных поощрений, определенных конкурсной комиссией указанного органа исполнительной власти. Денежные средства перечисляются лучшим учреждениям на лицевой счет данного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w:t>
      </w:r>
      <w:proofErr w:type="gramStart"/>
      <w:r w:rsidRPr="00F16A91">
        <w:rPr>
          <w:rFonts w:ascii="Times New Roman" w:eastAsia="Times New Roman" w:hAnsi="Times New Roman" w:cs="Times New Roman"/>
          <w:sz w:val="24"/>
          <w:szCs w:val="24"/>
          <w:lang w:eastAsia="ru-RU"/>
        </w:rPr>
        <w:t>распоряжения уполномоченного органа исполнительной власти субъекта Российской Федерации</w:t>
      </w:r>
      <w:proofErr w:type="gramEnd"/>
      <w:r w:rsidRPr="00F16A91">
        <w:rPr>
          <w:rFonts w:ascii="Times New Roman" w:eastAsia="Times New Roman" w:hAnsi="Times New Roman" w:cs="Times New Roman"/>
          <w:sz w:val="24"/>
          <w:szCs w:val="24"/>
          <w:lang w:eastAsia="ru-RU"/>
        </w:rPr>
        <w:t xml:space="preserve"> о присуждении денежных поощрений, но не позднее текущего года.</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Уполномоченные органы исполнительной власти субъектов Российской Федерации представляют ежегодно, не позднее 20 декабря текущего года, в Министерство культуры Российской </w:t>
      </w:r>
      <w:proofErr w:type="gramStart"/>
      <w:r w:rsidRPr="00F16A91">
        <w:rPr>
          <w:rFonts w:ascii="Times New Roman" w:eastAsia="Times New Roman" w:hAnsi="Times New Roman" w:cs="Times New Roman"/>
          <w:sz w:val="24"/>
          <w:szCs w:val="24"/>
          <w:lang w:eastAsia="ru-RU"/>
        </w:rPr>
        <w:t>Федерации</w:t>
      </w:r>
      <w:proofErr w:type="gramEnd"/>
      <w:r w:rsidRPr="00F16A91">
        <w:rPr>
          <w:rFonts w:ascii="Times New Roman" w:eastAsia="Times New Roman" w:hAnsi="Times New Roman" w:cs="Times New Roman"/>
          <w:sz w:val="24"/>
          <w:szCs w:val="24"/>
          <w:lang w:eastAsia="ru-RU"/>
        </w:rPr>
        <w:t xml:space="preserve"> консолидированные отчеты субъектов Российской Федерации по выплатам денежного поощрения, источником финансового обеспечения которых </w:t>
      </w:r>
      <w:r w:rsidRPr="00F16A91">
        <w:rPr>
          <w:rFonts w:ascii="Times New Roman" w:eastAsia="Times New Roman" w:hAnsi="Times New Roman" w:cs="Times New Roman"/>
          <w:sz w:val="24"/>
          <w:szCs w:val="24"/>
          <w:lang w:eastAsia="ru-RU"/>
        </w:rPr>
        <w:lastRenderedPageBreak/>
        <w:t>являются иные межбюджетные трансферты, предоставленные из федерального бюджета, в порядке и по форме, утверждаемой Министерством культуры Российской Федерации.</w:t>
      </w:r>
    </w:p>
    <w:p w:rsidR="00F16A91" w:rsidRPr="00F16A91" w:rsidRDefault="00F16A91" w:rsidP="00F16A91">
      <w:pPr>
        <w:spacing w:before="100" w:beforeAutospacing="1" w:after="100" w:afterAutospacing="1" w:line="240" w:lineRule="auto"/>
        <w:rPr>
          <w:rFonts w:ascii="Times New Roman" w:eastAsia="Times New Roman" w:hAnsi="Times New Roman" w:cs="Times New Roman"/>
          <w:sz w:val="24"/>
          <w:szCs w:val="24"/>
          <w:lang w:eastAsia="ru-RU"/>
        </w:rPr>
      </w:pPr>
      <w:r w:rsidRPr="00F16A91">
        <w:rPr>
          <w:rFonts w:ascii="Times New Roman" w:eastAsia="Times New Roman" w:hAnsi="Times New Roman" w:cs="Times New Roman"/>
          <w:sz w:val="24"/>
          <w:szCs w:val="24"/>
          <w:lang w:eastAsia="ru-RU"/>
        </w:rPr>
        <w:t xml:space="preserve">13. </w:t>
      </w:r>
      <w:proofErr w:type="gramStart"/>
      <w:r w:rsidRPr="00F16A91">
        <w:rPr>
          <w:rFonts w:ascii="Times New Roman" w:eastAsia="Times New Roman" w:hAnsi="Times New Roman" w:cs="Times New Roman"/>
          <w:sz w:val="24"/>
          <w:szCs w:val="24"/>
          <w:lang w:eastAsia="ru-RU"/>
        </w:rPr>
        <w:t>Контроль за</w:t>
      </w:r>
      <w:proofErr w:type="gramEnd"/>
      <w:r w:rsidRPr="00F16A91">
        <w:rPr>
          <w:rFonts w:ascii="Times New Roman" w:eastAsia="Times New Roman" w:hAnsi="Times New Roman" w:cs="Times New Roman"/>
          <w:sz w:val="24"/>
          <w:szCs w:val="24"/>
          <w:lang w:eastAsia="ru-RU"/>
        </w:rPr>
        <w:t xml:space="preserve"> осуществлением расходов бюджетов субъектов Российской Федерации на выплату денежного поощрения лучшим муниципальным учреждениям культуры, находящимся на территориях сельских поселений, и их работникам, источником финансового обеспечения которых являются иные межбюджетные трансферты, осуществляется Министерством культуры Российской Федерации и Федеральной службой финансово-бюджетного надзора.</w:t>
      </w:r>
      <w:bookmarkStart w:id="0" w:name="_GoBack"/>
      <w:bookmarkEnd w:id="0"/>
    </w:p>
    <w:sectPr w:rsidR="00F16A91" w:rsidRPr="00F16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91"/>
    <w:rsid w:val="004C63A5"/>
    <w:rsid w:val="00E66CFB"/>
    <w:rsid w:val="00F16A91"/>
    <w:rsid w:val="00FF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A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6A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6A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6A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A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6A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6A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6A9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16A91"/>
    <w:rPr>
      <w:color w:val="0000FF"/>
      <w:u w:val="single"/>
    </w:rPr>
  </w:style>
  <w:style w:type="character" w:customStyle="1" w:styleId="tik-text">
    <w:name w:val="tik-text"/>
    <w:basedOn w:val="a0"/>
    <w:rsid w:val="00F16A91"/>
  </w:style>
  <w:style w:type="paragraph" w:styleId="a4">
    <w:name w:val="Normal (Web)"/>
    <w:basedOn w:val="a"/>
    <w:uiPriority w:val="99"/>
    <w:semiHidden/>
    <w:unhideWhenUsed/>
    <w:rsid w:val="00F1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6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A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6A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6A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6A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A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6A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6A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6A9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16A91"/>
    <w:rPr>
      <w:color w:val="0000FF"/>
      <w:u w:val="single"/>
    </w:rPr>
  </w:style>
  <w:style w:type="character" w:customStyle="1" w:styleId="tik-text">
    <w:name w:val="tik-text"/>
    <w:basedOn w:val="a0"/>
    <w:rsid w:val="00F16A91"/>
  </w:style>
  <w:style w:type="paragraph" w:styleId="a4">
    <w:name w:val="Normal (Web)"/>
    <w:basedOn w:val="a"/>
    <w:uiPriority w:val="99"/>
    <w:semiHidden/>
    <w:unhideWhenUsed/>
    <w:rsid w:val="00F1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16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4116">
      <w:bodyDiv w:val="1"/>
      <w:marLeft w:val="0"/>
      <w:marRight w:val="0"/>
      <w:marTop w:val="0"/>
      <w:marBottom w:val="0"/>
      <w:divBdr>
        <w:top w:val="none" w:sz="0" w:space="0" w:color="auto"/>
        <w:left w:val="none" w:sz="0" w:space="0" w:color="auto"/>
        <w:bottom w:val="none" w:sz="0" w:space="0" w:color="auto"/>
        <w:right w:val="none" w:sz="0" w:space="0" w:color="auto"/>
      </w:divBdr>
      <w:divsChild>
        <w:div w:id="1934245403">
          <w:marLeft w:val="0"/>
          <w:marRight w:val="0"/>
          <w:marTop w:val="0"/>
          <w:marBottom w:val="0"/>
          <w:divBdr>
            <w:top w:val="none" w:sz="0" w:space="0" w:color="auto"/>
            <w:left w:val="none" w:sz="0" w:space="0" w:color="auto"/>
            <w:bottom w:val="none" w:sz="0" w:space="0" w:color="auto"/>
            <w:right w:val="none" w:sz="0" w:space="0" w:color="auto"/>
          </w:divBdr>
          <w:divsChild>
            <w:div w:id="1072660255">
              <w:marLeft w:val="0"/>
              <w:marRight w:val="0"/>
              <w:marTop w:val="0"/>
              <w:marBottom w:val="0"/>
              <w:divBdr>
                <w:top w:val="none" w:sz="0" w:space="0" w:color="auto"/>
                <w:left w:val="none" w:sz="0" w:space="0" w:color="auto"/>
                <w:bottom w:val="none" w:sz="0" w:space="0" w:color="auto"/>
                <w:right w:val="none" w:sz="0" w:space="0" w:color="auto"/>
              </w:divBdr>
              <w:divsChild>
                <w:div w:id="140538002">
                  <w:marLeft w:val="0"/>
                  <w:marRight w:val="0"/>
                  <w:marTop w:val="0"/>
                  <w:marBottom w:val="0"/>
                  <w:divBdr>
                    <w:top w:val="none" w:sz="0" w:space="0" w:color="auto"/>
                    <w:left w:val="none" w:sz="0" w:space="0" w:color="auto"/>
                    <w:bottom w:val="none" w:sz="0" w:space="0" w:color="auto"/>
                    <w:right w:val="none" w:sz="0" w:space="0" w:color="auto"/>
                  </w:divBdr>
                  <w:divsChild>
                    <w:div w:id="1271402117">
                      <w:marLeft w:val="0"/>
                      <w:marRight w:val="0"/>
                      <w:marTop w:val="0"/>
                      <w:marBottom w:val="0"/>
                      <w:divBdr>
                        <w:top w:val="none" w:sz="0" w:space="0" w:color="auto"/>
                        <w:left w:val="none" w:sz="0" w:space="0" w:color="auto"/>
                        <w:bottom w:val="none" w:sz="0" w:space="0" w:color="auto"/>
                        <w:right w:val="none" w:sz="0" w:space="0" w:color="auto"/>
                      </w:divBdr>
                    </w:div>
                    <w:div w:id="2744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3855">
              <w:marLeft w:val="0"/>
              <w:marRight w:val="0"/>
              <w:marTop w:val="0"/>
              <w:marBottom w:val="0"/>
              <w:divBdr>
                <w:top w:val="none" w:sz="0" w:space="0" w:color="auto"/>
                <w:left w:val="none" w:sz="0" w:space="0" w:color="auto"/>
                <w:bottom w:val="none" w:sz="0" w:space="0" w:color="auto"/>
                <w:right w:val="none" w:sz="0" w:space="0" w:color="auto"/>
              </w:divBdr>
              <w:divsChild>
                <w:div w:id="958875092">
                  <w:marLeft w:val="0"/>
                  <w:marRight w:val="0"/>
                  <w:marTop w:val="0"/>
                  <w:marBottom w:val="0"/>
                  <w:divBdr>
                    <w:top w:val="none" w:sz="0" w:space="0" w:color="auto"/>
                    <w:left w:val="none" w:sz="0" w:space="0" w:color="auto"/>
                    <w:bottom w:val="none" w:sz="0" w:space="0" w:color="auto"/>
                    <w:right w:val="none" w:sz="0" w:space="0" w:color="auto"/>
                  </w:divBdr>
                  <w:divsChild>
                    <w:div w:id="426534632">
                      <w:marLeft w:val="0"/>
                      <w:marRight w:val="0"/>
                      <w:marTop w:val="0"/>
                      <w:marBottom w:val="0"/>
                      <w:divBdr>
                        <w:top w:val="none" w:sz="0" w:space="0" w:color="auto"/>
                        <w:left w:val="none" w:sz="0" w:space="0" w:color="auto"/>
                        <w:bottom w:val="none" w:sz="0" w:space="0" w:color="auto"/>
                        <w:right w:val="none" w:sz="0" w:space="0" w:color="auto"/>
                      </w:divBdr>
                      <w:divsChild>
                        <w:div w:id="1914704141">
                          <w:marLeft w:val="0"/>
                          <w:marRight w:val="0"/>
                          <w:marTop w:val="0"/>
                          <w:marBottom w:val="75"/>
                          <w:divBdr>
                            <w:top w:val="none" w:sz="0" w:space="0" w:color="auto"/>
                            <w:left w:val="none" w:sz="0" w:space="0" w:color="auto"/>
                            <w:bottom w:val="none" w:sz="0" w:space="0" w:color="auto"/>
                            <w:right w:val="none" w:sz="0" w:space="0" w:color="auto"/>
                          </w:divBdr>
                        </w:div>
                        <w:div w:id="901057694">
                          <w:marLeft w:val="0"/>
                          <w:marRight w:val="0"/>
                          <w:marTop w:val="0"/>
                          <w:marBottom w:val="0"/>
                          <w:divBdr>
                            <w:top w:val="none" w:sz="0" w:space="0" w:color="auto"/>
                            <w:left w:val="none" w:sz="0" w:space="0" w:color="auto"/>
                            <w:bottom w:val="none" w:sz="0" w:space="0" w:color="auto"/>
                            <w:right w:val="none" w:sz="0" w:space="0" w:color="auto"/>
                          </w:divBdr>
                        </w:div>
                        <w:div w:id="593711687">
                          <w:marLeft w:val="0"/>
                          <w:marRight w:val="0"/>
                          <w:marTop w:val="75"/>
                          <w:marBottom w:val="75"/>
                          <w:divBdr>
                            <w:top w:val="none" w:sz="0" w:space="0" w:color="auto"/>
                            <w:left w:val="none" w:sz="0" w:space="0" w:color="auto"/>
                            <w:bottom w:val="none" w:sz="0" w:space="0" w:color="auto"/>
                            <w:right w:val="none" w:sz="0" w:space="0" w:color="auto"/>
                          </w:divBdr>
                        </w:div>
                      </w:divsChild>
                    </w:div>
                    <w:div w:id="1636792983">
                      <w:marLeft w:val="0"/>
                      <w:marRight w:val="0"/>
                      <w:marTop w:val="0"/>
                      <w:marBottom w:val="0"/>
                      <w:divBdr>
                        <w:top w:val="none" w:sz="0" w:space="0" w:color="auto"/>
                        <w:left w:val="none" w:sz="0" w:space="0" w:color="auto"/>
                        <w:bottom w:val="none" w:sz="0" w:space="0" w:color="auto"/>
                        <w:right w:val="none" w:sz="0" w:space="0" w:color="auto"/>
                      </w:divBdr>
                      <w:divsChild>
                        <w:div w:id="1928077053">
                          <w:marLeft w:val="0"/>
                          <w:marRight w:val="0"/>
                          <w:marTop w:val="0"/>
                          <w:marBottom w:val="0"/>
                          <w:divBdr>
                            <w:top w:val="none" w:sz="0" w:space="0" w:color="auto"/>
                            <w:left w:val="none" w:sz="0" w:space="0" w:color="auto"/>
                            <w:bottom w:val="none" w:sz="0" w:space="0" w:color="auto"/>
                            <w:right w:val="none" w:sz="0" w:space="0" w:color="auto"/>
                          </w:divBdr>
                        </w:div>
                      </w:divsChild>
                    </w:div>
                    <w:div w:id="3733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2013-12-10T02:50:00Z</dcterms:created>
  <dcterms:modified xsi:type="dcterms:W3CDTF">2013-12-10T04:11:00Z</dcterms:modified>
</cp:coreProperties>
</file>