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Отдел библиографии и электронных ресурсов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557C74" w:rsidP="00C71815">
      <w:pPr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DD2241" w:rsidRPr="00DD2241">
        <w:rPr>
          <w:rFonts w:ascii="Times New Roman" w:hAnsi="Times New Roman"/>
          <w:b/>
          <w:sz w:val="36"/>
          <w:szCs w:val="36"/>
        </w:rPr>
        <w:t>равила библиографического описания</w:t>
      </w:r>
    </w:p>
    <w:p w:rsidR="00DD2241" w:rsidRPr="00DD2241" w:rsidRDefault="00DD2241" w:rsidP="00C71815">
      <w:pPr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</w:rPr>
      </w:pPr>
      <w:r w:rsidRPr="00DD2241">
        <w:rPr>
          <w:rFonts w:ascii="Times New Roman" w:hAnsi="Times New Roman"/>
          <w:b/>
          <w:sz w:val="36"/>
          <w:szCs w:val="36"/>
        </w:rPr>
        <w:t>по ГОСТ</w:t>
      </w:r>
      <w:r w:rsidR="007B1602">
        <w:rPr>
          <w:rFonts w:ascii="Times New Roman" w:hAnsi="Times New Roman"/>
          <w:b/>
          <w:sz w:val="36"/>
          <w:szCs w:val="36"/>
        </w:rPr>
        <w:t>у</w:t>
      </w:r>
      <w:r w:rsidRPr="00DD2241">
        <w:rPr>
          <w:rFonts w:ascii="Times New Roman" w:hAnsi="Times New Roman"/>
          <w:b/>
          <w:sz w:val="36"/>
          <w:szCs w:val="36"/>
        </w:rPr>
        <w:t xml:space="preserve"> Р 7.0.100–2018</w:t>
      </w:r>
    </w:p>
    <w:p w:rsidR="00DD2241" w:rsidRPr="00DD2241" w:rsidRDefault="00DD2241" w:rsidP="00C71815">
      <w:pPr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</w:rPr>
      </w:pPr>
    </w:p>
    <w:p w:rsidR="00DD2241" w:rsidRPr="00D117CA" w:rsidRDefault="00DD2241" w:rsidP="00C71815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  <w:r w:rsidRPr="00D117CA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Благовещенск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</w:t>
      </w:r>
    </w:p>
    <w:p w:rsidR="00960E0B" w:rsidRDefault="00FE14F7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219.15pt;margin-top:30.3pt;width:40.55pt;height:24.35pt;z-index:251660288" fillcolor="white [3212]" stroked="f"/>
        </w:pict>
      </w:r>
      <w:r w:rsidR="00DD2241"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960E0B" w:rsidRDefault="00960E0B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0E0B" w:rsidRDefault="00960E0B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241" w:rsidRPr="00DD2241" w:rsidRDefault="00FE14F7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3" o:spid="_x0000_s1026" style="position:absolute;left:0;text-align:left;margin-left:459.45pt;margin-top:-20.4pt;width:38.5pt;height: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" fillcolor="window" stroked="f" strokeweight="2pt"/>
        </w:pict>
      </w:r>
      <w:r w:rsidR="00DD2241"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библиографического описания по ГОСТу </w:t>
      </w:r>
      <w:proofErr w:type="gramStart"/>
      <w:r w:rsidR="00DD2241"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DD2241"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7.0.100–2018 : метод. рекомендации</w:t>
      </w:r>
      <w:r w:rsidR="00DD2241"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 / Амур. обл. науч. б-ка им. Н. Н. Муравьева-Амурского, отд. </w:t>
      </w:r>
      <w:proofErr w:type="spellStart"/>
      <w:r w:rsidR="00DD2241" w:rsidRPr="00DD2241">
        <w:rPr>
          <w:rFonts w:ascii="Times New Roman" w:eastAsia="Times New Roman" w:hAnsi="Times New Roman"/>
          <w:sz w:val="28"/>
          <w:szCs w:val="28"/>
          <w:lang w:eastAsia="ru-RU"/>
        </w:rPr>
        <w:t>библиогр</w:t>
      </w:r>
      <w:proofErr w:type="spellEnd"/>
      <w:r w:rsidR="00DD2241"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. и электрон. ресурсов ; сост. Л. П. Кочнева. – Благовещенск, 2019. – </w:t>
      </w:r>
      <w:r w:rsidR="00EF55AD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DD2241" w:rsidRPr="00DD2241">
        <w:rPr>
          <w:rFonts w:ascii="Times New Roman" w:eastAsia="Times New Roman" w:hAnsi="Times New Roman"/>
          <w:sz w:val="28"/>
          <w:szCs w:val="28"/>
          <w:lang w:eastAsia="ru-RU"/>
        </w:rPr>
        <w:t>с. – Текст (визуальный)</w:t>
      </w:r>
      <w:proofErr w:type="gramStart"/>
      <w:r w:rsidR="00DD2241"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DD2241"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48F" w:rsidRDefault="0007648F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48F" w:rsidRDefault="0007648F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48F" w:rsidRPr="00DD2241" w:rsidRDefault="0007648F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48F" w:rsidRPr="00DD2241" w:rsidRDefault="0007648F" w:rsidP="0007648F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Составитель: Кочнева Л.П.</w:t>
      </w:r>
    </w:p>
    <w:p w:rsidR="0007648F" w:rsidRPr="00DD2241" w:rsidRDefault="0007648F" w:rsidP="0007648F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выпуск:</w:t>
      </w:r>
      <w:proofErr w:type="gramEnd"/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Долгорук Н.Г.</w:t>
      </w:r>
    </w:p>
    <w:p w:rsidR="0007648F" w:rsidRPr="00DD2241" w:rsidRDefault="0007648F" w:rsidP="0007648F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Компьютерная верстка: Гнускова М.И.</w:t>
      </w:r>
    </w:p>
    <w:p w:rsid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48F" w:rsidRDefault="0007648F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48F" w:rsidRPr="00DD2241" w:rsidRDefault="0007648F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70A" w:rsidRDefault="0097170A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70A" w:rsidRDefault="0097170A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методические рекомендации предназначены в помощь изучению нового ГОСТа </w:t>
      </w:r>
      <w:proofErr w:type="gramStart"/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 7.0.100</w:t>
      </w:r>
      <w:r w:rsidR="00C318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2018 «Библиографическая запись. Библиографическое описание. Общие требования и правила составления», утверждённого 3 декабря 2018 года и введённого в действие с 1 июля 2019 года. Методические рекоме</w:t>
      </w: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дации адресованы, прежде всего, библиографам и библиотекарям, занима</w:t>
      </w: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щимся составлением библиографических пособий. </w:t>
      </w: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Для библиотек, ведущих электронные каталоги в СИБ ИРБИС: все измен</w:t>
      </w: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ния введены в новую версию программы.</w:t>
      </w: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 xml:space="preserve">© Амурская областная научная библиотека </w:t>
      </w:r>
    </w:p>
    <w:p w:rsidR="00DD2241" w:rsidRPr="00DD2241" w:rsidRDefault="00DD2241" w:rsidP="00C71815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sz w:val="28"/>
          <w:szCs w:val="28"/>
          <w:lang w:eastAsia="ru-RU"/>
        </w:rPr>
        <w:t>имени Н.Н. Муравьева-Амурского</w:t>
      </w:r>
    </w:p>
    <w:p w:rsidR="00DD2241" w:rsidRDefault="00DD2241" w:rsidP="00C7181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1 июля 2019 года в Российской Федерации вступил в силу новый ГОСТ </w:t>
      </w:r>
      <w:proofErr w:type="gramStart"/>
      <w:r w:rsidRPr="00DD2241">
        <w:rPr>
          <w:rFonts w:ascii="Times New Roman" w:hAnsi="Times New Roman"/>
          <w:sz w:val="28"/>
          <w:szCs w:val="28"/>
        </w:rPr>
        <w:t>Р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7.0.100</w:t>
      </w:r>
      <w:r w:rsidR="00B84F61">
        <w:rPr>
          <w:rFonts w:ascii="Times New Roman" w:hAnsi="Times New Roman"/>
          <w:sz w:val="28"/>
          <w:szCs w:val="28"/>
        </w:rPr>
        <w:t>–</w:t>
      </w:r>
      <w:r w:rsidRPr="00DD2241">
        <w:rPr>
          <w:rFonts w:ascii="Times New Roman" w:hAnsi="Times New Roman"/>
          <w:sz w:val="28"/>
          <w:szCs w:val="28"/>
        </w:rPr>
        <w:t>2018 «Библиографическая запись. Библиографическое описание. О</w:t>
      </w:r>
      <w:r w:rsidRPr="00DD2241">
        <w:rPr>
          <w:rFonts w:ascii="Times New Roman" w:hAnsi="Times New Roman"/>
          <w:sz w:val="28"/>
          <w:szCs w:val="28"/>
        </w:rPr>
        <w:t>б</w:t>
      </w:r>
      <w:r w:rsidRPr="00DD2241">
        <w:rPr>
          <w:rFonts w:ascii="Times New Roman" w:hAnsi="Times New Roman"/>
          <w:sz w:val="28"/>
          <w:szCs w:val="28"/>
        </w:rPr>
        <w:t xml:space="preserve">щие требования и правила составления», </w:t>
      </w:r>
      <w:proofErr w:type="gramStart"/>
      <w:r w:rsidRPr="00DD2241">
        <w:rPr>
          <w:rFonts w:ascii="Times New Roman" w:hAnsi="Times New Roman"/>
          <w:sz w:val="28"/>
          <w:szCs w:val="28"/>
        </w:rPr>
        <w:t>утверждённый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3 декабря 2018 года. Буква «Р» в названии ГОСТа означает, что этот стандарт национальный, пр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>чем, это первый в Российской Федерации национальный стандарт по библи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графическому описанию.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241">
        <w:rPr>
          <w:rFonts w:ascii="Times New Roman" w:hAnsi="Times New Roman"/>
          <w:sz w:val="28"/>
          <w:szCs w:val="28"/>
        </w:rPr>
        <w:t>Целью разработки стандарта является унификация библиографического описания всех видов информационных ресурсов в соответствии с междунаро</w:t>
      </w:r>
      <w:r w:rsidRPr="00DD2241">
        <w:rPr>
          <w:rFonts w:ascii="Times New Roman" w:hAnsi="Times New Roman"/>
          <w:sz w:val="28"/>
          <w:szCs w:val="28"/>
        </w:rPr>
        <w:t>д</w:t>
      </w:r>
      <w:r w:rsidRPr="00DD2241">
        <w:rPr>
          <w:rFonts w:ascii="Times New Roman" w:hAnsi="Times New Roman"/>
          <w:sz w:val="28"/>
          <w:szCs w:val="28"/>
        </w:rPr>
        <w:t>ными правилами, а также обеспечение совместимости данных и процессов о</w:t>
      </w:r>
      <w:r w:rsidRPr="00DD2241">
        <w:rPr>
          <w:rFonts w:ascii="Times New Roman" w:hAnsi="Times New Roman"/>
          <w:sz w:val="28"/>
          <w:szCs w:val="28"/>
        </w:rPr>
        <w:t>б</w:t>
      </w:r>
      <w:r w:rsidRPr="00DD2241">
        <w:rPr>
          <w:rFonts w:ascii="Times New Roman" w:hAnsi="Times New Roman"/>
          <w:sz w:val="28"/>
          <w:szCs w:val="28"/>
        </w:rPr>
        <w:t>мена информацией на национальном и международном уровнях.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Стандарт распространяется на выходные формы библиографического оп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 xml:space="preserve">сания традиционной и машиночитаемой каталогизации, которое составляется центрами государственной библиографии, библиотеками, органами научно-технической информации, издателями, другими </w:t>
      </w:r>
      <w:proofErr w:type="spellStart"/>
      <w:r w:rsidRPr="00DD2241">
        <w:rPr>
          <w:rFonts w:ascii="Times New Roman" w:hAnsi="Times New Roman"/>
          <w:sz w:val="28"/>
          <w:szCs w:val="28"/>
        </w:rPr>
        <w:t>библиографирующими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орган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>зациями независимо от ведомственной принадлежности и юридического стат</w:t>
      </w:r>
      <w:r w:rsidRPr="00DD2241">
        <w:rPr>
          <w:rFonts w:ascii="Times New Roman" w:hAnsi="Times New Roman"/>
          <w:sz w:val="28"/>
          <w:szCs w:val="28"/>
        </w:rPr>
        <w:t>у</w:t>
      </w:r>
      <w:r w:rsidRPr="00DD2241">
        <w:rPr>
          <w:rFonts w:ascii="Times New Roman" w:hAnsi="Times New Roman"/>
          <w:sz w:val="28"/>
          <w:szCs w:val="28"/>
        </w:rPr>
        <w:t>са.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Стандарт устанавливает общие требования и правила составления библи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графического описания ресурса, его части или группы ресурсов: набор областей и элементов библиографического описания, последовательность их располож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 xml:space="preserve">ния, наполнение и способ представления элементов, применение предписанной пунктуации и сокращений.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 этом стандарт </w:t>
      </w:r>
      <w:r w:rsidRPr="00DD2241">
        <w:rPr>
          <w:rFonts w:ascii="Times New Roman" w:hAnsi="Times New Roman"/>
          <w:b/>
          <w:sz w:val="28"/>
          <w:szCs w:val="28"/>
        </w:rPr>
        <w:t xml:space="preserve">дает право </w:t>
      </w:r>
      <w:proofErr w:type="spellStart"/>
      <w:r w:rsidRPr="00DD2241">
        <w:rPr>
          <w:rFonts w:ascii="Times New Roman" w:hAnsi="Times New Roman"/>
          <w:b/>
          <w:sz w:val="28"/>
          <w:szCs w:val="28"/>
        </w:rPr>
        <w:t>библиографирующим</w:t>
      </w:r>
      <w:proofErr w:type="spellEnd"/>
      <w:r w:rsidRPr="00DD2241">
        <w:rPr>
          <w:rFonts w:ascii="Times New Roman" w:hAnsi="Times New Roman"/>
          <w:b/>
          <w:sz w:val="28"/>
          <w:szCs w:val="28"/>
        </w:rPr>
        <w:t xml:space="preserve"> учреждениям в ряде случаев на свое усмотрение выбирать решения для своего каталога, указ</w:t>
      </w:r>
      <w:r w:rsidRPr="00DD2241">
        <w:rPr>
          <w:rFonts w:ascii="Times New Roman" w:hAnsi="Times New Roman"/>
          <w:b/>
          <w:sz w:val="28"/>
          <w:szCs w:val="28"/>
        </w:rPr>
        <w:t>а</w:t>
      </w:r>
      <w:r w:rsidRPr="00DD2241">
        <w:rPr>
          <w:rFonts w:ascii="Times New Roman" w:hAnsi="Times New Roman"/>
          <w:b/>
          <w:sz w:val="28"/>
          <w:szCs w:val="28"/>
        </w:rPr>
        <w:t>теля и т. п., исходя из объёма фондов, потребностей пользователей, спец</w:t>
      </w:r>
      <w:r w:rsidRPr="00DD2241">
        <w:rPr>
          <w:rFonts w:ascii="Times New Roman" w:hAnsi="Times New Roman"/>
          <w:b/>
          <w:sz w:val="28"/>
          <w:szCs w:val="28"/>
        </w:rPr>
        <w:t>и</w:t>
      </w:r>
      <w:r w:rsidRPr="00DD2241">
        <w:rPr>
          <w:rFonts w:ascii="Times New Roman" w:hAnsi="Times New Roman"/>
          <w:b/>
          <w:sz w:val="28"/>
          <w:szCs w:val="28"/>
        </w:rPr>
        <w:t>фических особенностей конкретной библиотеки</w:t>
      </w:r>
      <w:r w:rsidRPr="00DD2241">
        <w:rPr>
          <w:rFonts w:ascii="Times New Roman" w:hAnsi="Times New Roman"/>
          <w:sz w:val="28"/>
          <w:szCs w:val="28"/>
        </w:rPr>
        <w:t>. Это касается сокращений слов и словосочетаний, использования элементов описания и т. д. Необходимо при использовании этих допущений не забывать о единообразии. Если библи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тека принимает участие в создании сводных каталогов, корпоративных баз да</w:t>
      </w:r>
      <w:r w:rsidRPr="00DD2241">
        <w:rPr>
          <w:rFonts w:ascii="Times New Roman" w:hAnsi="Times New Roman"/>
          <w:sz w:val="28"/>
          <w:szCs w:val="28"/>
        </w:rPr>
        <w:t>н</w:t>
      </w:r>
      <w:r w:rsidRPr="00DD2241">
        <w:rPr>
          <w:rFonts w:ascii="Times New Roman" w:hAnsi="Times New Roman"/>
          <w:sz w:val="28"/>
          <w:szCs w:val="28"/>
        </w:rPr>
        <w:t>ных, она должна подчиняться принятым этим объединением правилам.</w:t>
      </w:r>
    </w:p>
    <w:p w:rsidR="00DD2241" w:rsidRPr="00DD2241" w:rsidRDefault="00DD2241" w:rsidP="0007648F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Причины разработки стандарта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1. Изменения, которые произошли за 15 лет, прошедшие с момента введения ГОСТ 7.1–2003. В «Российских правилах каталогизации», методических пос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биях, в решениях, принятых в процессе гармонизации методики описания РГБ и РНБ, появились новые положения, требующие закрепления в стандарте.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2. Практика функционирования информационных поисковых систем (ИПС) предъявляет новые требования к представлению информации в машиночита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мой форме, что потребовало тщательного анализа всех элементов библиогр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фической записи.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3. При разработке ГОСТ 7.1</w:t>
      </w:r>
      <w:r w:rsidR="00B8792E">
        <w:rPr>
          <w:rFonts w:ascii="Times New Roman" w:hAnsi="Times New Roman"/>
          <w:sz w:val="28"/>
          <w:szCs w:val="28"/>
        </w:rPr>
        <w:t>–</w:t>
      </w:r>
      <w:r w:rsidRPr="00DD2241">
        <w:rPr>
          <w:rFonts w:ascii="Times New Roman" w:hAnsi="Times New Roman"/>
          <w:sz w:val="28"/>
          <w:szCs w:val="28"/>
        </w:rPr>
        <w:t>2003 делался акцент в первую очередь на те</w:t>
      </w:r>
      <w:r w:rsidRPr="00DD2241">
        <w:rPr>
          <w:rFonts w:ascii="Times New Roman" w:hAnsi="Times New Roman"/>
          <w:sz w:val="28"/>
          <w:szCs w:val="28"/>
        </w:rPr>
        <w:t>к</w:t>
      </w:r>
      <w:r w:rsidRPr="00DD2241">
        <w:rPr>
          <w:rFonts w:ascii="Times New Roman" w:hAnsi="Times New Roman"/>
          <w:sz w:val="28"/>
          <w:szCs w:val="28"/>
        </w:rPr>
        <w:t>стовые документы. Очень лаконично было сказано об особенностях описания других видов документов.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4. Стандарт разработан на основе Международного стандартного библи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графического описания (ISBD, 2011 г.).</w:t>
      </w:r>
    </w:p>
    <w:p w:rsidR="00F10D21" w:rsidRDefault="00F10D21" w:rsidP="0007648F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D2241" w:rsidRPr="00DD2241" w:rsidRDefault="00DD2241" w:rsidP="0007648F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Нововведения стандарта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Следует отметить, что новации стандарта связаны с эпохой </w:t>
      </w:r>
      <w:proofErr w:type="spellStart"/>
      <w:r w:rsidRPr="00DD224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DD2241">
        <w:rPr>
          <w:rFonts w:ascii="Times New Roman" w:hAnsi="Times New Roman"/>
          <w:sz w:val="28"/>
          <w:szCs w:val="28"/>
        </w:rPr>
        <w:t>, которая проникла и в библиографическое описание.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1) Изменился статус стандарта: впервые ГОСТ по библиографическому оп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 xml:space="preserve">санию стал национальным стандартом (был межгосударственным).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2) Изменилось обозначение стандарта: четыре поколения он имел порядк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вый номер 7.1 (ГОСТ 7.1–69, ГОСТ 7.1–76, ГОСТ 7.1–84, ГОСТ 7.1–2003), п</w:t>
      </w:r>
      <w:r w:rsidRPr="00DD2241">
        <w:rPr>
          <w:rFonts w:ascii="Times New Roman" w:hAnsi="Times New Roman"/>
          <w:sz w:val="28"/>
          <w:szCs w:val="28"/>
        </w:rPr>
        <w:t>я</w:t>
      </w:r>
      <w:r w:rsidRPr="00DD2241">
        <w:rPr>
          <w:rFonts w:ascii="Times New Roman" w:hAnsi="Times New Roman"/>
          <w:sz w:val="28"/>
          <w:szCs w:val="28"/>
        </w:rPr>
        <w:t xml:space="preserve">тый – ГОСТ </w:t>
      </w:r>
      <w:proofErr w:type="gramStart"/>
      <w:r w:rsidRPr="00DD2241">
        <w:rPr>
          <w:rFonts w:ascii="Times New Roman" w:hAnsi="Times New Roman"/>
          <w:sz w:val="28"/>
          <w:szCs w:val="28"/>
        </w:rPr>
        <w:t>Р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7.0.100.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3) Изменилась внутренняя структура стандарта: внутри разделов, посвящё</w:t>
      </w:r>
      <w:r w:rsidRPr="00DD2241">
        <w:rPr>
          <w:rFonts w:ascii="Times New Roman" w:hAnsi="Times New Roman"/>
          <w:sz w:val="28"/>
          <w:szCs w:val="28"/>
        </w:rPr>
        <w:t>н</w:t>
      </w:r>
      <w:r w:rsidRPr="00DD2241">
        <w:rPr>
          <w:rFonts w:ascii="Times New Roman" w:hAnsi="Times New Roman"/>
          <w:sz w:val="28"/>
          <w:szCs w:val="28"/>
        </w:rPr>
        <w:t>ных областям описания, приведены основные положения, применимые ко всем видам ресурсов, затем – специальные правила, которые дополняют информ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цию, необходимую для описания специфического вида ресурса, или предста</w:t>
      </w:r>
      <w:r w:rsidRPr="00DD2241">
        <w:rPr>
          <w:rFonts w:ascii="Times New Roman" w:hAnsi="Times New Roman"/>
          <w:sz w:val="28"/>
          <w:szCs w:val="28"/>
        </w:rPr>
        <w:t>в</w:t>
      </w:r>
      <w:r w:rsidRPr="00DD2241">
        <w:rPr>
          <w:rFonts w:ascii="Times New Roman" w:hAnsi="Times New Roman"/>
          <w:sz w:val="28"/>
          <w:szCs w:val="28"/>
        </w:rPr>
        <w:t>ляют собой исключения из общего правила.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4) Изменилась структура самого библиографического описания как по кол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 xml:space="preserve">честву и составу областей и элементов, так и по названиям отдельных областей.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Для соответствия международному библиографическому описанию в стру</w:t>
      </w:r>
      <w:r w:rsidRPr="00DD2241">
        <w:rPr>
          <w:rFonts w:ascii="Times New Roman" w:hAnsi="Times New Roman"/>
          <w:sz w:val="28"/>
          <w:szCs w:val="28"/>
        </w:rPr>
        <w:t>к</w:t>
      </w:r>
      <w:r w:rsidRPr="00DD2241">
        <w:rPr>
          <w:rFonts w:ascii="Times New Roman" w:hAnsi="Times New Roman"/>
          <w:sz w:val="28"/>
          <w:szCs w:val="28"/>
        </w:rPr>
        <w:t xml:space="preserve">туру национального стандарта к восьми прежним областям описания </w:t>
      </w:r>
      <w:r w:rsidRPr="00DD2241">
        <w:rPr>
          <w:rFonts w:ascii="Times New Roman" w:hAnsi="Times New Roman"/>
          <w:b/>
          <w:sz w:val="28"/>
          <w:szCs w:val="28"/>
        </w:rPr>
        <w:t>добавл</w:t>
      </w:r>
      <w:r w:rsidRPr="00DD2241">
        <w:rPr>
          <w:rFonts w:ascii="Times New Roman" w:hAnsi="Times New Roman"/>
          <w:b/>
          <w:sz w:val="28"/>
          <w:szCs w:val="28"/>
        </w:rPr>
        <w:t>е</w:t>
      </w:r>
      <w:r w:rsidRPr="00DD2241">
        <w:rPr>
          <w:rFonts w:ascii="Times New Roman" w:hAnsi="Times New Roman"/>
          <w:b/>
          <w:sz w:val="28"/>
          <w:szCs w:val="28"/>
        </w:rPr>
        <w:t>на новая, 9-я область</w:t>
      </w:r>
      <w:r w:rsidRPr="00DD2241">
        <w:rPr>
          <w:rFonts w:ascii="Times New Roman" w:hAnsi="Times New Roman"/>
          <w:sz w:val="28"/>
          <w:szCs w:val="28"/>
        </w:rPr>
        <w:t>, которая в ISBD является нулевой. Она называется «О</w:t>
      </w:r>
      <w:r w:rsidRPr="00DD2241">
        <w:rPr>
          <w:rFonts w:ascii="Times New Roman" w:hAnsi="Times New Roman"/>
          <w:sz w:val="28"/>
          <w:szCs w:val="28"/>
        </w:rPr>
        <w:t>б</w:t>
      </w:r>
      <w:r w:rsidRPr="00DD2241">
        <w:rPr>
          <w:rFonts w:ascii="Times New Roman" w:hAnsi="Times New Roman"/>
          <w:sz w:val="28"/>
          <w:szCs w:val="28"/>
        </w:rPr>
        <w:t xml:space="preserve">ласть вида содержания и средства доступа», располагается после всех областей описания. Новая область заменила элемент «Общее обозначение материала», который удалён из стандарта. </w:t>
      </w:r>
      <w:r w:rsidRPr="00DD2241">
        <w:rPr>
          <w:rFonts w:ascii="Times New Roman" w:hAnsi="Times New Roman"/>
          <w:b/>
          <w:sz w:val="28"/>
          <w:szCs w:val="28"/>
        </w:rPr>
        <w:t>Это главная новация национального станда</w:t>
      </w:r>
      <w:r w:rsidRPr="00DD2241">
        <w:rPr>
          <w:rFonts w:ascii="Times New Roman" w:hAnsi="Times New Roman"/>
          <w:b/>
          <w:sz w:val="28"/>
          <w:szCs w:val="28"/>
        </w:rPr>
        <w:t>р</w:t>
      </w:r>
      <w:r w:rsidRPr="00DD2241">
        <w:rPr>
          <w:rFonts w:ascii="Times New Roman" w:hAnsi="Times New Roman"/>
          <w:b/>
          <w:sz w:val="28"/>
          <w:szCs w:val="28"/>
        </w:rPr>
        <w:t>та</w:t>
      </w:r>
      <w:r w:rsidRPr="00DD2241">
        <w:rPr>
          <w:rFonts w:ascii="Times New Roman" w:hAnsi="Times New Roman"/>
          <w:sz w:val="28"/>
          <w:szCs w:val="28"/>
        </w:rPr>
        <w:t xml:space="preserve">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5) Применяемый в ГОСТе 2003 года термин «документ» заменён термином «ресурс». В разделе «Термины и определения» дано следующее определение ресурса. Это «искусственно созданный или природный объект, являющийся и</w:t>
      </w:r>
      <w:r w:rsidRPr="00DD2241">
        <w:rPr>
          <w:rFonts w:ascii="Times New Roman" w:hAnsi="Times New Roman"/>
          <w:sz w:val="28"/>
          <w:szCs w:val="28"/>
        </w:rPr>
        <w:t>с</w:t>
      </w:r>
      <w:r w:rsidRPr="00DD2241">
        <w:rPr>
          <w:rFonts w:ascii="Times New Roman" w:hAnsi="Times New Roman"/>
          <w:sz w:val="28"/>
          <w:szCs w:val="28"/>
        </w:rPr>
        <w:t>точником информации в любой форме, в любой знаковой системе, на любом физическом носителе».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6) Раздел «Аналитическое библиографическое описание» в новом ГОСТе получил название «Библиографическое описание составной части ресурса».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Другие нововведения в составе существующих областей и элементов не я</w:t>
      </w:r>
      <w:r w:rsidRPr="00DD2241">
        <w:rPr>
          <w:rFonts w:ascii="Times New Roman" w:hAnsi="Times New Roman"/>
          <w:sz w:val="28"/>
          <w:szCs w:val="28"/>
        </w:rPr>
        <w:t>в</w:t>
      </w:r>
      <w:r w:rsidRPr="00DD2241">
        <w:rPr>
          <w:rFonts w:ascii="Times New Roman" w:hAnsi="Times New Roman"/>
          <w:sz w:val="28"/>
          <w:szCs w:val="28"/>
        </w:rPr>
        <w:t>ляются радикальными.</w:t>
      </w:r>
    </w:p>
    <w:p w:rsidR="00DD2241" w:rsidRPr="00DD2241" w:rsidRDefault="00DD2241" w:rsidP="0007648F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Состав библиографического описания</w:t>
      </w:r>
    </w:p>
    <w:p w:rsidR="00DD2241" w:rsidRPr="00DD2241" w:rsidRDefault="00DD2241" w:rsidP="0007648F">
      <w:pPr>
        <w:spacing w:after="0" w:line="240" w:lineRule="auto"/>
        <w:ind w:firstLine="397"/>
        <w:jc w:val="center"/>
        <w:rPr>
          <w:rFonts w:ascii="Times New Roman" w:eastAsia="MS Mincho" w:hAnsi="Times New Roman"/>
          <w:bCs/>
          <w:sz w:val="28"/>
          <w:szCs w:val="28"/>
          <w:lang w:eastAsia="ja-JP"/>
        </w:rPr>
      </w:pPr>
      <w:proofErr w:type="gramStart"/>
      <w:r w:rsidRPr="00DD2241">
        <w:rPr>
          <w:rFonts w:ascii="Times New Roman" w:eastAsia="MS Mincho" w:hAnsi="Times New Roman"/>
          <w:bCs/>
          <w:sz w:val="28"/>
          <w:szCs w:val="28"/>
          <w:lang w:eastAsia="ja-JP"/>
        </w:rPr>
        <w:t>(сопоставительная таблица изменений областей описания</w:t>
      </w:r>
      <w:proofErr w:type="gramEnd"/>
    </w:p>
    <w:p w:rsidR="00DD2241" w:rsidRPr="00DD2241" w:rsidRDefault="00DD2241" w:rsidP="0007648F">
      <w:pPr>
        <w:spacing w:after="0" w:line="240" w:lineRule="auto"/>
        <w:ind w:firstLine="397"/>
        <w:jc w:val="center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DD224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 ГОСТ </w:t>
      </w:r>
      <w:proofErr w:type="gramStart"/>
      <w:r w:rsidRPr="00DD2241">
        <w:rPr>
          <w:rFonts w:ascii="Times New Roman" w:eastAsia="MS Mincho" w:hAnsi="Times New Roman"/>
          <w:bCs/>
          <w:sz w:val="28"/>
          <w:szCs w:val="28"/>
          <w:lang w:eastAsia="ja-JP"/>
        </w:rPr>
        <w:t>Р</w:t>
      </w:r>
      <w:proofErr w:type="gramEnd"/>
      <w:r w:rsidRPr="00DD224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7.0.100–2018 по сравнению с ГОСТ 7.1–2003)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819"/>
      </w:tblGrid>
      <w:tr w:rsidR="00DD2241" w:rsidRPr="00DD2241" w:rsidTr="0007648F">
        <w:trPr>
          <w:trHeight w:val="127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ГОСТ 7.1–2003</w:t>
            </w:r>
          </w:p>
        </w:tc>
        <w:tc>
          <w:tcPr>
            <w:tcW w:w="4819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7.0.100–2018 </w:t>
            </w:r>
          </w:p>
        </w:tc>
      </w:tr>
      <w:tr w:rsidR="00DD2241" w:rsidRPr="00DD2241" w:rsidTr="0007648F">
        <w:trPr>
          <w:trHeight w:val="259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 заглавия и сведений об ответственности 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область заглавия и сведений об отве</w:t>
            </w: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ственности </w:t>
            </w:r>
          </w:p>
        </w:tc>
      </w:tr>
      <w:tr w:rsidR="00DD2241" w:rsidRPr="00DD2241" w:rsidTr="0007648F">
        <w:trPr>
          <w:trHeight w:val="127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 издания 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 издания </w:t>
            </w:r>
          </w:p>
        </w:tc>
      </w:tr>
      <w:tr w:rsidR="00DD2241" w:rsidRPr="00DD2241" w:rsidTr="0007648F">
        <w:trPr>
          <w:trHeight w:val="259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область специфических сведений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специфическая область материала или вида ресурса </w:t>
            </w:r>
          </w:p>
        </w:tc>
      </w:tr>
      <w:tr w:rsidR="00DD2241" w:rsidRPr="00DD2241" w:rsidTr="0007648F">
        <w:trPr>
          <w:trHeight w:val="259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 выходных данных 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область публикации, производства, распространения и т. д. </w:t>
            </w:r>
          </w:p>
        </w:tc>
      </w:tr>
      <w:tr w:rsidR="00DD2241" w:rsidRPr="00DD2241" w:rsidTr="0007648F">
        <w:trPr>
          <w:trHeight w:val="127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область физической характер</w:t>
            </w: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стики 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 физической характеристики </w:t>
            </w:r>
          </w:p>
        </w:tc>
      </w:tr>
      <w:tr w:rsidR="00DD2241" w:rsidRPr="00DD2241" w:rsidTr="0007648F">
        <w:trPr>
          <w:trHeight w:val="259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 серии 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область серии и многочастного м</w:t>
            </w:r>
            <w:r w:rsidRPr="00DD22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DD22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нографического ресурса</w:t>
            </w:r>
            <w:r w:rsidRPr="00DD224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DD2241" w:rsidRPr="00DD2241" w:rsidTr="0007648F">
        <w:trPr>
          <w:trHeight w:val="259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область примечания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 примечания </w:t>
            </w:r>
          </w:p>
        </w:tc>
      </w:tr>
      <w:tr w:rsidR="00DD2241" w:rsidRPr="00DD2241" w:rsidTr="0007648F">
        <w:trPr>
          <w:trHeight w:val="259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область стандартного номера (или его альтернативы) и условий д</w:t>
            </w: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ступности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область идентификатора ресурса и условий доступности </w:t>
            </w:r>
          </w:p>
        </w:tc>
      </w:tr>
      <w:tr w:rsidR="00DD2241" w:rsidRPr="00DD2241" w:rsidTr="0007648F">
        <w:trPr>
          <w:trHeight w:val="259"/>
        </w:trPr>
        <w:tc>
          <w:tcPr>
            <w:tcW w:w="426" w:type="dxa"/>
          </w:tcPr>
          <w:p w:rsidR="00DD2241" w:rsidRPr="00DD2241" w:rsidRDefault="00DD2241" w:rsidP="00C7181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color w:val="000000"/>
                <w:sz w:val="28"/>
                <w:szCs w:val="28"/>
              </w:rPr>
              <w:t>Не было</w:t>
            </w:r>
          </w:p>
        </w:tc>
        <w:tc>
          <w:tcPr>
            <w:tcW w:w="4819" w:type="dxa"/>
          </w:tcPr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область вида содержания и средства </w:t>
            </w:r>
          </w:p>
          <w:p w:rsidR="00DD2241" w:rsidRPr="00DD2241" w:rsidRDefault="00DD2241" w:rsidP="00CD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доступа</w:t>
            </w:r>
          </w:p>
        </w:tc>
      </w:tr>
    </w:tbl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41" w:rsidRPr="00DD2241" w:rsidRDefault="00DD2241" w:rsidP="00900BCB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Статус элементов библиографического описания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Впервые в стандарте обозначены три статуса элементов описания: обяз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тельные элементы, условно-обязательные и факультативные (</w:t>
      </w:r>
      <w:r w:rsidR="00FE7D87" w:rsidRPr="00FE7D87">
        <w:rPr>
          <w:rFonts w:ascii="Times New Roman" w:hAnsi="Times New Roman"/>
          <w:sz w:val="28"/>
          <w:szCs w:val="28"/>
        </w:rPr>
        <w:t xml:space="preserve">в </w:t>
      </w:r>
      <w:r w:rsidRPr="00DD2241">
        <w:rPr>
          <w:rFonts w:ascii="Times New Roman" w:hAnsi="Times New Roman"/>
          <w:sz w:val="28"/>
          <w:szCs w:val="28"/>
        </w:rPr>
        <w:t>прежнем ГОСТе были только обязательные и факультативные элементы). В тексте стандарта статус элемента указан сразу после названия элемента в круглых скобках. В з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висимости от набора элементов различают: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– краткое библиографическое описание (содержит только обязательные элементы);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– расширенное библиографическое описание (содержит обязательные и условно-обязательные элементы);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– полное библиографическое описание (содержит обязательные, условно-обязательные и факультативные элементы).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900BC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8"/>
          <w:szCs w:val="28"/>
        </w:rPr>
      </w:pPr>
      <w:r w:rsidRPr="00DD2241">
        <w:rPr>
          <w:rFonts w:ascii="Times New Roman" w:hAnsi="Times New Roman"/>
          <w:b/>
          <w:color w:val="000000"/>
          <w:sz w:val="28"/>
          <w:szCs w:val="28"/>
        </w:rPr>
        <w:t>Схема краткого описания для текстовых документов</w:t>
      </w:r>
      <w:r w:rsidRPr="00DD2241">
        <w:rPr>
          <w:rFonts w:ascii="Times New Roman" w:hAnsi="Times New Roman"/>
          <w:color w:val="000000"/>
          <w:sz w:val="28"/>
          <w:szCs w:val="28"/>
        </w:rPr>
        <w:t>,</w:t>
      </w:r>
    </w:p>
    <w:p w:rsidR="00DD2241" w:rsidRPr="00DD2241" w:rsidRDefault="00DD2241" w:rsidP="00900BC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2241">
        <w:rPr>
          <w:rFonts w:ascii="Times New Roman" w:hAnsi="Times New Roman"/>
          <w:color w:val="000000"/>
          <w:sz w:val="28"/>
          <w:szCs w:val="28"/>
        </w:rPr>
        <w:t>содержащая</w:t>
      </w:r>
      <w:proofErr w:type="gramEnd"/>
      <w:r w:rsidRPr="00DD2241">
        <w:rPr>
          <w:rFonts w:ascii="Times New Roman" w:hAnsi="Times New Roman"/>
          <w:color w:val="000000"/>
          <w:sz w:val="28"/>
          <w:szCs w:val="28"/>
        </w:rPr>
        <w:t xml:space="preserve"> только обязательные элементы, выглядит так:</w:t>
      </w: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241">
        <w:rPr>
          <w:rFonts w:ascii="Times New Roman" w:hAnsi="Times New Roman"/>
          <w:color w:val="000000"/>
          <w:sz w:val="28"/>
          <w:szCs w:val="28"/>
        </w:rPr>
        <w:t xml:space="preserve">Основное заглавие / Первые сведения об ответственности. – Сведения об издании. – Сведения о нумерации </w:t>
      </w:r>
      <w:r w:rsidRPr="00DD2241">
        <w:rPr>
          <w:rFonts w:ascii="Times New Roman" w:hAnsi="Times New Roman"/>
          <w:b/>
          <w:color w:val="000000"/>
          <w:sz w:val="28"/>
          <w:szCs w:val="28"/>
        </w:rPr>
        <w:t>(для сериальных ресурсов: журналов, г</w:t>
      </w:r>
      <w:r w:rsidRPr="00DD22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241">
        <w:rPr>
          <w:rFonts w:ascii="Times New Roman" w:hAnsi="Times New Roman"/>
          <w:b/>
          <w:color w:val="000000"/>
          <w:sz w:val="28"/>
          <w:szCs w:val="28"/>
        </w:rPr>
        <w:t>зет, бюллетеней, продолжающихся изданий)</w:t>
      </w:r>
      <w:r w:rsidRPr="00DD2241">
        <w:rPr>
          <w:rFonts w:ascii="Times New Roman" w:hAnsi="Times New Roman"/>
          <w:color w:val="000000"/>
          <w:sz w:val="28"/>
          <w:szCs w:val="28"/>
        </w:rPr>
        <w:t>. – Первое место публикации</w:t>
      </w:r>
      <w:proofErr w:type="gramStart"/>
      <w:r w:rsidRPr="00DD224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color w:val="000000"/>
          <w:sz w:val="28"/>
          <w:szCs w:val="28"/>
        </w:rPr>
        <w:t xml:space="preserve"> Имя издателя, производителя и/или распространителя, Дата публикации, пр</w:t>
      </w:r>
      <w:r w:rsidRPr="00DD2241">
        <w:rPr>
          <w:rFonts w:ascii="Times New Roman" w:hAnsi="Times New Roman"/>
          <w:color w:val="000000"/>
          <w:sz w:val="28"/>
          <w:szCs w:val="28"/>
        </w:rPr>
        <w:t>о</w:t>
      </w:r>
      <w:r w:rsidRPr="00DD2241">
        <w:rPr>
          <w:rFonts w:ascii="Times New Roman" w:hAnsi="Times New Roman"/>
          <w:color w:val="000000"/>
          <w:sz w:val="28"/>
          <w:szCs w:val="28"/>
        </w:rPr>
        <w:t>изводства и/или распространения. – Специфическое обозначение материала и объем. – (Основное заглавие серии/</w:t>
      </w:r>
      <w:proofErr w:type="spellStart"/>
      <w:r w:rsidRPr="00DD2241">
        <w:rPr>
          <w:rFonts w:ascii="Times New Roman" w:hAnsi="Times New Roman"/>
          <w:color w:val="000000"/>
          <w:sz w:val="28"/>
          <w:szCs w:val="28"/>
        </w:rPr>
        <w:t>подсерии</w:t>
      </w:r>
      <w:proofErr w:type="spellEnd"/>
      <w:r w:rsidRPr="00DD2241">
        <w:rPr>
          <w:rFonts w:ascii="Times New Roman" w:hAnsi="Times New Roman"/>
          <w:color w:val="000000"/>
          <w:sz w:val="28"/>
          <w:szCs w:val="28"/>
        </w:rPr>
        <w:t xml:space="preserve"> или многочастного монографич</w:t>
      </w:r>
      <w:r w:rsidRPr="00DD2241">
        <w:rPr>
          <w:rFonts w:ascii="Times New Roman" w:hAnsi="Times New Roman"/>
          <w:color w:val="000000"/>
          <w:sz w:val="28"/>
          <w:szCs w:val="28"/>
        </w:rPr>
        <w:t>е</w:t>
      </w:r>
      <w:r w:rsidRPr="00DD2241">
        <w:rPr>
          <w:rFonts w:ascii="Times New Roman" w:hAnsi="Times New Roman"/>
          <w:color w:val="000000"/>
          <w:sz w:val="28"/>
          <w:szCs w:val="28"/>
        </w:rPr>
        <w:t>ского ресурса, Международный стандартный номер серии/</w:t>
      </w:r>
      <w:proofErr w:type="spellStart"/>
      <w:r w:rsidRPr="00DD2241">
        <w:rPr>
          <w:rFonts w:ascii="Times New Roman" w:hAnsi="Times New Roman"/>
          <w:color w:val="000000"/>
          <w:sz w:val="28"/>
          <w:szCs w:val="28"/>
        </w:rPr>
        <w:t>подсерии</w:t>
      </w:r>
      <w:proofErr w:type="spellEnd"/>
      <w:r w:rsidRPr="00DD2241">
        <w:rPr>
          <w:rFonts w:ascii="Times New Roman" w:hAnsi="Times New Roman"/>
          <w:color w:val="000000"/>
          <w:sz w:val="28"/>
          <w:szCs w:val="28"/>
        </w:rPr>
        <w:t xml:space="preserve"> или мног</w:t>
      </w:r>
      <w:r w:rsidRPr="00DD2241">
        <w:rPr>
          <w:rFonts w:ascii="Times New Roman" w:hAnsi="Times New Roman"/>
          <w:color w:val="000000"/>
          <w:sz w:val="28"/>
          <w:szCs w:val="28"/>
        </w:rPr>
        <w:t>о</w:t>
      </w:r>
      <w:r w:rsidRPr="00DD2241">
        <w:rPr>
          <w:rFonts w:ascii="Times New Roman" w:hAnsi="Times New Roman"/>
          <w:color w:val="000000"/>
          <w:sz w:val="28"/>
          <w:szCs w:val="28"/>
        </w:rPr>
        <w:t>частного монографического ресурса</w:t>
      </w:r>
      <w:proofErr w:type="gramStart"/>
      <w:r w:rsidRPr="00DD2241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color w:val="000000"/>
          <w:sz w:val="28"/>
          <w:szCs w:val="28"/>
        </w:rPr>
        <w:t xml:space="preserve"> Номер выпуска серии/</w:t>
      </w:r>
      <w:proofErr w:type="spellStart"/>
      <w:r w:rsidRPr="00DD2241">
        <w:rPr>
          <w:rFonts w:ascii="Times New Roman" w:hAnsi="Times New Roman"/>
          <w:color w:val="000000"/>
          <w:sz w:val="28"/>
          <w:szCs w:val="28"/>
        </w:rPr>
        <w:t>подсерии</w:t>
      </w:r>
      <w:proofErr w:type="spellEnd"/>
      <w:r w:rsidRPr="00DD2241">
        <w:rPr>
          <w:rFonts w:ascii="Times New Roman" w:hAnsi="Times New Roman"/>
          <w:color w:val="000000"/>
          <w:sz w:val="28"/>
          <w:szCs w:val="28"/>
        </w:rPr>
        <w:t xml:space="preserve"> или мн</w:t>
      </w:r>
      <w:r w:rsidRPr="00DD2241">
        <w:rPr>
          <w:rFonts w:ascii="Times New Roman" w:hAnsi="Times New Roman"/>
          <w:color w:val="000000"/>
          <w:sz w:val="28"/>
          <w:szCs w:val="28"/>
        </w:rPr>
        <w:t>о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гочастного монографического ресурса). – Примечания 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>(только для электро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>ных и депонированных ресурсов)</w:t>
      </w:r>
      <w:r w:rsidRPr="00DD224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DD2241">
        <w:rPr>
          <w:rFonts w:ascii="Times New Roman" w:hAnsi="Times New Roman"/>
          <w:color w:val="000000"/>
          <w:sz w:val="28"/>
          <w:szCs w:val="28"/>
        </w:rPr>
        <w:t>– Международный стандартный номер</w:t>
      </w:r>
      <w:r w:rsidRPr="00DD224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DD2241">
        <w:rPr>
          <w:rFonts w:ascii="Times New Roman" w:hAnsi="Times New Roman"/>
          <w:color w:val="000000"/>
          <w:sz w:val="28"/>
          <w:szCs w:val="28"/>
        </w:rPr>
        <w:t xml:space="preserve">Обязательными являются следующие </w:t>
      </w:r>
      <w:r w:rsidRPr="00DD2241">
        <w:rPr>
          <w:rFonts w:ascii="Times New Roman" w:hAnsi="Times New Roman"/>
          <w:iCs/>
          <w:color w:val="000000"/>
          <w:sz w:val="28"/>
          <w:szCs w:val="28"/>
        </w:rPr>
        <w:t>примечания</w:t>
      </w:r>
      <w:r w:rsidRPr="00DD224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(п. 5.8.3 ГОСТа): </w:t>
      </w: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DD2241">
        <w:rPr>
          <w:rFonts w:ascii="Times New Roman" w:hAnsi="Times New Roman"/>
          <w:color w:val="000000"/>
          <w:sz w:val="28"/>
          <w:szCs w:val="28"/>
        </w:rPr>
        <w:t xml:space="preserve">– для электронных локальных ресурсов обязательным является 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примечание об источнике основного заглавия: </w:t>
      </w: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D22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D2241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</w:t>
      </w:r>
      <w:proofErr w:type="spellStart"/>
      <w:r w:rsidRPr="00DD2241">
        <w:rPr>
          <w:rFonts w:ascii="Times New Roman" w:hAnsi="Times New Roman"/>
          <w:i/>
          <w:iCs/>
          <w:color w:val="000000"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i/>
          <w:iCs/>
          <w:color w:val="000000"/>
          <w:sz w:val="28"/>
          <w:szCs w:val="28"/>
        </w:rPr>
        <w:t>. с титул</w:t>
      </w:r>
      <w:proofErr w:type="gramStart"/>
      <w:r w:rsidRPr="00DD2241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i/>
          <w:iCs/>
          <w:color w:val="000000"/>
          <w:sz w:val="28"/>
          <w:szCs w:val="28"/>
        </w:rPr>
        <w:t>э</w:t>
      </w:r>
      <w:proofErr w:type="gramEnd"/>
      <w:r w:rsidRPr="00DD2241">
        <w:rPr>
          <w:rFonts w:ascii="Times New Roman" w:hAnsi="Times New Roman"/>
          <w:i/>
          <w:iCs/>
          <w:color w:val="000000"/>
          <w:sz w:val="28"/>
          <w:szCs w:val="28"/>
        </w:rPr>
        <w:t xml:space="preserve">крана </w:t>
      </w: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DD2241">
        <w:rPr>
          <w:rFonts w:ascii="Times New Roman" w:hAnsi="Times New Roman"/>
          <w:color w:val="000000"/>
          <w:sz w:val="28"/>
          <w:szCs w:val="28"/>
        </w:rPr>
        <w:lastRenderedPageBreak/>
        <w:t>– для электронных ресурсов сетевого распространения обязательным явл</w:t>
      </w:r>
      <w:r w:rsidRPr="00DD2241">
        <w:rPr>
          <w:rFonts w:ascii="Times New Roman" w:hAnsi="Times New Roman"/>
          <w:color w:val="000000"/>
          <w:sz w:val="28"/>
          <w:szCs w:val="28"/>
        </w:rPr>
        <w:t>я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>примечание об электронном адресе ресурса в сети Интернет и дате о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ращения: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DD2241">
        <w:rPr>
          <w:rFonts w:ascii="Times New Roman" w:hAnsi="Times New Roman"/>
          <w:i/>
          <w:iCs/>
          <w:sz w:val="28"/>
          <w:szCs w:val="28"/>
        </w:rPr>
        <w:t>. – URL: http://government.ru (дата обращения: 19.02.2018)</w:t>
      </w: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Полный набор 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обязательных, условно-обязательных и факультативных элементов приводят в описаниях для 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государственных 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библиографических указателей, 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>библиотечных каталогов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>банков и баз данных национальных библиотек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54F9E">
        <w:rPr>
          <w:rFonts w:ascii="Times New Roman" w:hAnsi="Times New Roman"/>
          <w:b/>
          <w:color w:val="000000"/>
          <w:sz w:val="28"/>
          <w:szCs w:val="28"/>
        </w:rPr>
        <w:t>центров государственной библиографии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 (п. 4.4.4 ГОСТа).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Все остальные библиотеки принимают решение о наборе обязательных, условно-обязательных и факультативных элементов (краткое, расширенное или полное библиографическое описание), которые будут приводиться в их эле</w:t>
      </w:r>
      <w:r w:rsidRPr="00DD2241">
        <w:rPr>
          <w:rFonts w:ascii="Times New Roman" w:hAnsi="Times New Roman"/>
          <w:sz w:val="28"/>
          <w:szCs w:val="28"/>
        </w:rPr>
        <w:t>к</w:t>
      </w:r>
      <w:r w:rsidRPr="00DD2241">
        <w:rPr>
          <w:rFonts w:ascii="Times New Roman" w:hAnsi="Times New Roman"/>
          <w:sz w:val="28"/>
          <w:szCs w:val="28"/>
        </w:rPr>
        <w:t xml:space="preserve">тронном каталоге или библиографических пособиях </w:t>
      </w:r>
      <w:r w:rsidRPr="00DD2241">
        <w:rPr>
          <w:rFonts w:ascii="Times New Roman" w:hAnsi="Times New Roman"/>
          <w:b/>
          <w:sz w:val="28"/>
          <w:szCs w:val="28"/>
        </w:rPr>
        <w:t>самостоятельно</w:t>
      </w:r>
      <w:r w:rsidRPr="00DD2241">
        <w:rPr>
          <w:rFonts w:ascii="Times New Roman" w:hAnsi="Times New Roman"/>
          <w:sz w:val="28"/>
          <w:szCs w:val="28"/>
        </w:rPr>
        <w:t xml:space="preserve">. Но для конкретного информационного массива (электронного каталога, базы данных, библиографических указателей) он </w:t>
      </w:r>
      <w:r w:rsidR="00DC3EBB">
        <w:rPr>
          <w:rFonts w:ascii="Times New Roman" w:hAnsi="Times New Roman"/>
          <w:sz w:val="28"/>
          <w:szCs w:val="28"/>
        </w:rPr>
        <w:t>(набор)</w:t>
      </w:r>
      <w:r w:rsidR="00744912">
        <w:rPr>
          <w:rFonts w:ascii="Times New Roman" w:hAnsi="Times New Roman"/>
          <w:sz w:val="28"/>
          <w:szCs w:val="28"/>
        </w:rPr>
        <w:t xml:space="preserve"> </w:t>
      </w:r>
      <w:r w:rsidRPr="00DD2241">
        <w:rPr>
          <w:rFonts w:ascii="Times New Roman" w:hAnsi="Times New Roman"/>
          <w:sz w:val="28"/>
          <w:szCs w:val="28"/>
        </w:rPr>
        <w:t>должен быть постоянным.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Для разграничения областей и элементов записи используется </w:t>
      </w:r>
      <w:proofErr w:type="spellStart"/>
      <w:proofErr w:type="gramStart"/>
      <w:r w:rsidRPr="00DD2241">
        <w:rPr>
          <w:rFonts w:ascii="Times New Roman" w:hAnsi="Times New Roman"/>
          <w:b/>
          <w:sz w:val="28"/>
          <w:szCs w:val="28"/>
        </w:rPr>
        <w:t>предпи</w:t>
      </w:r>
      <w:proofErr w:type="spellEnd"/>
      <w:r w:rsidRPr="00DD2241">
        <w:rPr>
          <w:rFonts w:ascii="Times New Roman" w:hAnsi="Times New Roman"/>
          <w:b/>
          <w:sz w:val="28"/>
          <w:szCs w:val="28"/>
        </w:rPr>
        <w:t>-санная</w:t>
      </w:r>
      <w:proofErr w:type="gramEnd"/>
      <w:r w:rsidRPr="00DD2241">
        <w:rPr>
          <w:rFonts w:ascii="Times New Roman" w:hAnsi="Times New Roman"/>
          <w:b/>
          <w:sz w:val="28"/>
          <w:szCs w:val="28"/>
        </w:rPr>
        <w:t xml:space="preserve"> пунктуация</w:t>
      </w:r>
      <w:r w:rsidRPr="00DD2241">
        <w:rPr>
          <w:rFonts w:ascii="Times New Roman" w:hAnsi="Times New Roman"/>
          <w:sz w:val="28"/>
          <w:szCs w:val="28"/>
        </w:rPr>
        <w:t>: точка, запятая, точка и тире, косая черта, точка с запятой, квадратные скобки, круглые скобки, две косые черты. Предписанная пункту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ция способствует распознаванию отдельных элементов в описаниях на разных языках в выходных формах традиционной и машиночитаемой каталогизации. Её употребление не связано с нормами языка.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До и после предписанного знака применяют пробелы в один печатный знак. Исключение составляют точка и запятая – пробелы оставляют только после них. Круглые и квадратные скобки рассматривают как единый знак, предш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ствующий пробел находится перед первой (открывающейся) скобкой, а посл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дующий пробел – после второй (закрывающейся) скобки.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В конце библиографической записи ставится точка. Каждой области опис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ния, кроме первой, предшествует знак «точка и тире», который ставится перед первым используемым элементом области. Знак точка и тире приводят след</w:t>
      </w:r>
      <w:r w:rsidRPr="00DD2241">
        <w:rPr>
          <w:rFonts w:ascii="Times New Roman" w:hAnsi="Times New Roman"/>
          <w:sz w:val="28"/>
          <w:szCs w:val="28"/>
        </w:rPr>
        <w:t>у</w:t>
      </w:r>
      <w:r w:rsidRPr="00DD2241">
        <w:rPr>
          <w:rFonts w:ascii="Times New Roman" w:hAnsi="Times New Roman"/>
          <w:sz w:val="28"/>
          <w:szCs w:val="28"/>
        </w:rPr>
        <w:t>ющим образом: точка, пробел, тире, пробел.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Каждый элемент приводят с предшествующим знаком предписанной пун</w:t>
      </w:r>
      <w:r w:rsidRPr="00DD2241">
        <w:rPr>
          <w:rFonts w:ascii="Times New Roman" w:hAnsi="Times New Roman"/>
          <w:sz w:val="28"/>
          <w:szCs w:val="28"/>
        </w:rPr>
        <w:t>к</w:t>
      </w:r>
      <w:r w:rsidRPr="00DD2241">
        <w:rPr>
          <w:rFonts w:ascii="Times New Roman" w:hAnsi="Times New Roman"/>
          <w:sz w:val="28"/>
          <w:szCs w:val="28"/>
        </w:rPr>
        <w:t>туации. При повторении элемента повторяют и предшествующий ему знак предписанной пунктуации, за исключением знака «косая черта» перед сведен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>ями об ответственности. Если элемент не приводят в описании, то опускают и предписанный ему знак.</w:t>
      </w:r>
    </w:p>
    <w:p w:rsidR="00DD2241" w:rsidRPr="00DD2241" w:rsidRDefault="00DD2241" w:rsidP="00900BCB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Сокращение слов и словосочетаний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В стандарте усилилась тенденция к минимизации сокращений. В нём з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креплено положение, что </w:t>
      </w:r>
      <w:r w:rsidRPr="00DD2241">
        <w:rPr>
          <w:rFonts w:ascii="Times New Roman" w:hAnsi="Times New Roman"/>
          <w:b/>
          <w:sz w:val="28"/>
          <w:szCs w:val="28"/>
        </w:rPr>
        <w:t>все данные в библиографическом описании могут быть представлены в полной форме</w:t>
      </w:r>
      <w:r w:rsidRPr="00DD2241">
        <w:rPr>
          <w:rFonts w:ascii="Times New Roman" w:hAnsi="Times New Roman"/>
          <w:sz w:val="28"/>
          <w:szCs w:val="28"/>
        </w:rPr>
        <w:t>. При необходимости можно применять сокращения слов и словосочетаний, пропуск части элемента и другие приёмы сокращения. Сокращение отдельных слов и словосочетаний в описании должно соответствовать ГОСТу 7.0.12–2011.</w:t>
      </w:r>
    </w:p>
    <w:p w:rsidR="00DD2241" w:rsidRPr="00DD2241" w:rsidRDefault="00DD2241" w:rsidP="00130901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Главным условием сокращения слов является однозначность их понимания и обеспечение расшифровки сокращённых слов. Не следует сокращать слова в тех случаях, когда это может исказить или сделать неясным смысл текста оп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lastRenderedPageBreak/>
        <w:t>сания, а также затруднить его понимание.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Сокращения могут применяться во всех областях библиографического описания, кроме области вида содержания и средства доступа, с учетом следующих положений: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– </w:t>
      </w:r>
      <w:r w:rsidRPr="00F864C1">
        <w:rPr>
          <w:rFonts w:ascii="Times New Roman" w:hAnsi="Times New Roman"/>
          <w:b/>
          <w:sz w:val="28"/>
          <w:szCs w:val="28"/>
        </w:rPr>
        <w:t>не сокращают слова и словосочетания в любых заглавиях</w:t>
      </w:r>
      <w:r w:rsidRPr="00DD2241">
        <w:rPr>
          <w:rFonts w:ascii="Times New Roman" w:hAnsi="Times New Roman"/>
          <w:sz w:val="28"/>
          <w:szCs w:val="28"/>
        </w:rPr>
        <w:t>, привод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 xml:space="preserve">мых в различных областях описания (кроме тех случаев, когда сокращение имеется в предписанном источнике информации);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– в библиографическом описании составной части ресурса не сокращают слова и словосочетания в основном заглавии идентифицирующего документа (п. 7.3.2). </w:t>
      </w:r>
      <w:proofErr w:type="gramStart"/>
      <w:r w:rsidRPr="00DD2241">
        <w:rPr>
          <w:rFonts w:ascii="Times New Roman" w:hAnsi="Times New Roman"/>
          <w:sz w:val="28"/>
          <w:szCs w:val="28"/>
        </w:rPr>
        <w:t>В ГОСТе 7.1–2003 допускалось сокращать заглавие идентифициру</w:t>
      </w:r>
      <w:r w:rsidRPr="00DD2241">
        <w:rPr>
          <w:rFonts w:ascii="Times New Roman" w:hAnsi="Times New Roman"/>
          <w:sz w:val="28"/>
          <w:szCs w:val="28"/>
        </w:rPr>
        <w:t>ю</w:t>
      </w:r>
      <w:r w:rsidRPr="00DD2241">
        <w:rPr>
          <w:rFonts w:ascii="Times New Roman" w:hAnsi="Times New Roman"/>
          <w:sz w:val="28"/>
          <w:szCs w:val="28"/>
        </w:rPr>
        <w:t>щего документа, если это было типовое заглавие многотомного или продолж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ющегося издания (Полн. собр. соч., </w:t>
      </w:r>
      <w:proofErr w:type="spellStart"/>
      <w:r w:rsidRPr="00DD2241">
        <w:rPr>
          <w:rFonts w:ascii="Times New Roman" w:hAnsi="Times New Roman"/>
          <w:sz w:val="28"/>
          <w:szCs w:val="28"/>
        </w:rPr>
        <w:t>Избр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тр., </w:t>
      </w:r>
      <w:proofErr w:type="spellStart"/>
      <w:r w:rsidRPr="00DD2241">
        <w:rPr>
          <w:rFonts w:ascii="Times New Roman" w:hAnsi="Times New Roman"/>
          <w:sz w:val="28"/>
          <w:szCs w:val="28"/>
        </w:rPr>
        <w:t>Изв</w:t>
      </w:r>
      <w:proofErr w:type="spellEnd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Рос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а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кад. наук) или заглавие периодического издания (Лит. 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Россия; </w:t>
      </w:r>
      <w:proofErr w:type="spellStart"/>
      <w:r w:rsidRPr="00DD2241">
        <w:rPr>
          <w:rFonts w:ascii="Times New Roman" w:hAnsi="Times New Roman"/>
          <w:sz w:val="28"/>
          <w:szCs w:val="28"/>
        </w:rPr>
        <w:t>Комсом</w:t>
      </w:r>
      <w:proofErr w:type="spellEnd"/>
      <w:r w:rsidRPr="00DD2241">
        <w:rPr>
          <w:rFonts w:ascii="Times New Roman" w:hAnsi="Times New Roman"/>
          <w:sz w:val="28"/>
          <w:szCs w:val="28"/>
        </w:rPr>
        <w:t>. правда).</w:t>
      </w:r>
      <w:proofErr w:type="gramEnd"/>
    </w:p>
    <w:p w:rsidR="00DD2241" w:rsidRPr="00EC66B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pacing w:val="-20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– при составлении библиографического описания </w:t>
      </w:r>
      <w:r w:rsidRPr="00DD2241">
        <w:rPr>
          <w:rFonts w:ascii="Times New Roman" w:hAnsi="Times New Roman"/>
          <w:b/>
          <w:sz w:val="28"/>
          <w:szCs w:val="28"/>
        </w:rPr>
        <w:t>для изданий госуда</w:t>
      </w:r>
      <w:r w:rsidRPr="00DD2241">
        <w:rPr>
          <w:rFonts w:ascii="Times New Roman" w:hAnsi="Times New Roman"/>
          <w:b/>
          <w:sz w:val="28"/>
          <w:szCs w:val="28"/>
        </w:rPr>
        <w:t>р</w:t>
      </w:r>
      <w:r w:rsidRPr="00DD2241">
        <w:rPr>
          <w:rFonts w:ascii="Times New Roman" w:hAnsi="Times New Roman"/>
          <w:b/>
          <w:sz w:val="28"/>
          <w:szCs w:val="28"/>
        </w:rPr>
        <w:t>ственной библиографии, баз и банков данных, электронных каталогов национальных библиотек</w:t>
      </w:r>
      <w:r w:rsidRPr="00DD2241">
        <w:rPr>
          <w:rFonts w:ascii="Times New Roman" w:hAnsi="Times New Roman"/>
          <w:sz w:val="28"/>
          <w:szCs w:val="28"/>
        </w:rPr>
        <w:t>, помимо заглавий, не сокращают слова и словос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четания, которые входят в состав сведений, относящихся к заглавию, сведений об ответственности, а также слова, обозначающие </w:t>
      </w:r>
      <w:r w:rsidRPr="00EC66B1">
        <w:rPr>
          <w:rFonts w:ascii="Times New Roman" w:hAnsi="Times New Roman"/>
          <w:spacing w:val="-20"/>
          <w:sz w:val="28"/>
          <w:szCs w:val="28"/>
        </w:rPr>
        <w:t xml:space="preserve">тематическое название издателя.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Разработчики системы автоматизации библиотек ИРБИС также настаивают на необходимости неприменения сокращений не только в любых заглавиях, но и в сведениях, относящихся к заглавию, и в сведениях об ответственности.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Следует обратить внимание, что примеры библиографических записей в стандарте составлены в соответствии с вышеприведённым положением о пр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>менении сокращений. Поэтому, если вы приняли решение применять сокращ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ния в библиографических списках, нужно не следовать этим примерам, а пол</w:t>
      </w:r>
      <w:r w:rsidRPr="00DD2241">
        <w:rPr>
          <w:rFonts w:ascii="Times New Roman" w:hAnsi="Times New Roman"/>
          <w:sz w:val="28"/>
          <w:szCs w:val="28"/>
        </w:rPr>
        <w:t>ь</w:t>
      </w:r>
      <w:r w:rsidRPr="00DD2241">
        <w:rPr>
          <w:rFonts w:ascii="Times New Roman" w:hAnsi="Times New Roman"/>
          <w:sz w:val="28"/>
          <w:szCs w:val="28"/>
        </w:rPr>
        <w:t xml:space="preserve">зоваться ГОСТ </w:t>
      </w:r>
      <w:proofErr w:type="gramStart"/>
      <w:r w:rsidRPr="00DD2241">
        <w:rPr>
          <w:rFonts w:ascii="Times New Roman" w:hAnsi="Times New Roman"/>
          <w:sz w:val="28"/>
          <w:szCs w:val="28"/>
        </w:rPr>
        <w:t>Р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7.0.12–2011 «Библиографическая запись. Сокращение слов и словосочетаний на русском языке».</w:t>
      </w:r>
    </w:p>
    <w:p w:rsidR="00DD2241" w:rsidRPr="00DD2241" w:rsidRDefault="00DD2241" w:rsidP="00900BCB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Предписанные источники информации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Под предписанными источниками информации для составления библиогр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фического описания понимаются источники информации о ресурсе. Таким и</w:t>
      </w:r>
      <w:r w:rsidRPr="00DD2241">
        <w:rPr>
          <w:rFonts w:ascii="Times New Roman" w:hAnsi="Times New Roman"/>
          <w:sz w:val="28"/>
          <w:szCs w:val="28"/>
        </w:rPr>
        <w:t>с</w:t>
      </w:r>
      <w:r w:rsidRPr="00DD2241">
        <w:rPr>
          <w:rFonts w:ascii="Times New Roman" w:hAnsi="Times New Roman"/>
          <w:sz w:val="28"/>
          <w:szCs w:val="28"/>
        </w:rPr>
        <w:t xml:space="preserve">точником является титульный лист. Хотя в самом ГОСТе </w:t>
      </w:r>
      <w:proofErr w:type="gramStart"/>
      <w:r w:rsidRPr="00DD2241">
        <w:rPr>
          <w:rFonts w:ascii="Times New Roman" w:hAnsi="Times New Roman"/>
          <w:sz w:val="28"/>
          <w:szCs w:val="28"/>
        </w:rPr>
        <w:t>Р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7.0.100–2018 нет чёткого разъяснения по поводу титульного листа, в методических рекоменд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циях Российской государственной библиотеки и Российской книжной палаты по внедрению нового ГОСТа сказано, что предписанным источником является весь титульный лист – титульная страница и оборот титульного листа. Почему это важно? Потому что сведения, взятые с оборота титульного листа, согласно новому стандарту, не заключаются в квадратные скобки, как это предписыв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лось ГОСТом 7.1–2003.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Рассмотрим правила составления </w:t>
      </w:r>
      <w:r w:rsidRPr="00DD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одноуровневого (т. е. однотомного) </w:t>
      </w: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би</w:t>
      </w: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лиографического описания. </w:t>
      </w:r>
    </w:p>
    <w:p w:rsidR="00065978" w:rsidRDefault="00065978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Заголовок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описания </w:t>
      </w: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заголовка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библиографической записи регулируются </w:t>
      </w: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ГОСТом 7.80</w:t>
      </w:r>
      <w:r w:rsidR="001727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2000 </w:t>
      </w:r>
      <w:r w:rsidRPr="00DD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«Библиографическая запись. Заголовок».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Заголовок м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жет содержать имя лица, наименование организации, унифицированное загл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 произведения, обозначение</w:t>
      </w:r>
      <w:r w:rsidRPr="00DD22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документа, географическое название, иные св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дения. Здесь ничего не изменилось.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заголовок содержит имя лица, приводят имя одного автора. При нал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чии двух или трёх авторов указывают только имя первого автора. Если авторов четыре и более, то заголовок не применяют, запись составляют под заглавием.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 приводится в начале заголовка и, как правило, отделяется от им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ни, имени и отчества, инициалов запятой: 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Семенов, А. И.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заголовок содержит наименование организации, в заголовке могут быть приведены наименования постоянных и  временных организаций: высших и местных органов  государственной власти, общественных организаций, пол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тических,  религиозных организаций, учреждений, международных  организ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 и др.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заголовке приводят наименование одной организации (первой).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заголовка ставят точку: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Российская книжная палата.</w:t>
      </w:r>
    </w:p>
    <w:p w:rsidR="00065978" w:rsidRDefault="00065978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заглавия и сведений об ответственности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Основные изменения: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Элемент описания «Общее обозначение материала» более не используется. Сведения, аналогичные Общему обозначению материала – о виде информации и средстве доступа – приводят в новой 9-й области.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Сведения, относящиеся к заглавию</w:t>
      </w:r>
      <w:r w:rsidRPr="00DD2241">
        <w:rPr>
          <w:rFonts w:ascii="Times New Roman" w:hAnsi="Times New Roman"/>
          <w:sz w:val="28"/>
          <w:szCs w:val="28"/>
        </w:rPr>
        <w:t>, стали условно-обязательным элеме</w:t>
      </w:r>
      <w:r w:rsidRPr="00DD2241">
        <w:rPr>
          <w:rFonts w:ascii="Times New Roman" w:hAnsi="Times New Roman"/>
          <w:sz w:val="28"/>
          <w:szCs w:val="28"/>
        </w:rPr>
        <w:t>н</w:t>
      </w:r>
      <w:r w:rsidRPr="00DD2241">
        <w:rPr>
          <w:rFonts w:ascii="Times New Roman" w:hAnsi="Times New Roman"/>
          <w:sz w:val="28"/>
          <w:szCs w:val="28"/>
        </w:rPr>
        <w:t>том (были факультативным).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 составлении библиографического описания нормативных ресурсов в сведениях, относящихся к заглавию, приводят их обозначение, дату введения (принятия), сведения о ресурсе, вместо которого введён (принят) данный р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сурс. Эти элементы ранее были в области специфических сведений. Вид норм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тивного акта – Федеральный закон – в новом ГОСТе в примерах приводится с заглавной буквы (почему неизвестно, в тексте ГОСТа объяснения нет):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О внесении изменений в часть вторую Налогового кодекса Российской Федерации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Федер</w:t>
      </w:r>
      <w:proofErr w:type="spellEnd"/>
      <w:r w:rsidR="00985F42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закон № 353-ФЗ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принят Гос</w:t>
      </w:r>
      <w:r w:rsidR="00985F42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3453">
        <w:rPr>
          <w:rFonts w:ascii="Times New Roman" w:hAnsi="Times New Roman"/>
          <w:b/>
          <w:i/>
          <w:sz w:val="28"/>
          <w:szCs w:val="28"/>
        </w:rPr>
        <w:t>д</w:t>
      </w:r>
      <w:r w:rsidRPr="00DD2241">
        <w:rPr>
          <w:rFonts w:ascii="Times New Roman" w:hAnsi="Times New Roman"/>
          <w:b/>
          <w:i/>
          <w:sz w:val="28"/>
          <w:szCs w:val="28"/>
        </w:rPr>
        <w:t>умой 16 нояб</w:t>
      </w:r>
      <w:r w:rsidR="00985F42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2017 г</w:t>
      </w:r>
      <w:r w:rsidR="00985F42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: одобрен Советом Федерации 22 нояб</w:t>
      </w:r>
      <w:r w:rsidR="00985F42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2017 г</w:t>
      </w:r>
      <w:r w:rsidR="00985F42">
        <w:rPr>
          <w:rFonts w:ascii="Times New Roman" w:hAnsi="Times New Roman"/>
          <w:b/>
          <w:i/>
          <w:sz w:val="28"/>
          <w:szCs w:val="28"/>
        </w:rPr>
        <w:t>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Сведения об ответственности</w:t>
      </w:r>
      <w:r w:rsidRPr="00DD2241">
        <w:rPr>
          <w:rFonts w:ascii="Times New Roman" w:hAnsi="Times New Roman"/>
          <w:sz w:val="28"/>
          <w:szCs w:val="28"/>
        </w:rPr>
        <w:t xml:space="preserve"> – изменились правила, касающиеся колич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 xml:space="preserve">ства приводимых сведений об ответственности. Принципиальное положение – это количество определяет </w:t>
      </w:r>
      <w:proofErr w:type="spellStart"/>
      <w:r w:rsidRPr="00DD2241">
        <w:rPr>
          <w:rFonts w:ascii="Times New Roman" w:hAnsi="Times New Roman"/>
          <w:sz w:val="28"/>
          <w:szCs w:val="28"/>
        </w:rPr>
        <w:t>библиографирующая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организация. Обязательными элементами являются только первые сведения об ответственности (до знака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</w:t>
      </w:r>
      <w:r w:rsidRPr="00DD2241">
        <w:rPr>
          <w:rFonts w:ascii="Times New Roman" w:hAnsi="Times New Roman"/>
          <w:b/>
          <w:sz w:val="28"/>
          <w:szCs w:val="28"/>
        </w:rPr>
        <w:t>;</w:t>
      </w:r>
      <w:r w:rsidRPr="00DD2241">
        <w:rPr>
          <w:rFonts w:ascii="Times New Roman" w:hAnsi="Times New Roman"/>
          <w:sz w:val="28"/>
          <w:szCs w:val="28"/>
        </w:rPr>
        <w:t xml:space="preserve">). </w:t>
      </w:r>
      <w:proofErr w:type="gramEnd"/>
      <w:r w:rsidRPr="00DD2241">
        <w:rPr>
          <w:rFonts w:ascii="Times New Roman" w:hAnsi="Times New Roman"/>
          <w:sz w:val="28"/>
          <w:szCs w:val="28"/>
        </w:rPr>
        <w:t>Первым сведениям об ответственности предшествует предписанный знак «к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сая черта»; последующие группы сведений отделяют друг от друга предписа</w:t>
      </w:r>
      <w:r w:rsidRPr="00DD2241">
        <w:rPr>
          <w:rFonts w:ascii="Times New Roman" w:hAnsi="Times New Roman"/>
          <w:sz w:val="28"/>
          <w:szCs w:val="28"/>
        </w:rPr>
        <w:t>н</w:t>
      </w:r>
      <w:r w:rsidRPr="00DD2241">
        <w:rPr>
          <w:rFonts w:ascii="Times New Roman" w:hAnsi="Times New Roman"/>
          <w:sz w:val="28"/>
          <w:szCs w:val="28"/>
        </w:rPr>
        <w:t>ным знаком «точка с запятой». Однородные сведения внутри группы отделяют друг от друга знаком «запятая».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Отменено «правило трёх», вместо него вводятся следующие правила: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lastRenderedPageBreak/>
        <w:t>– В описании могут быть приведены сведения обо всех лицах и/или орган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 xml:space="preserve">зациях, указанных в источнике информации.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– Допускается сокращать количество приводимых сведений. В этом случае в сведениях об ответственности указывают: имена одного, двух, трёх или чет</w:t>
      </w:r>
      <w:r w:rsidRPr="00DD2241">
        <w:rPr>
          <w:rFonts w:ascii="Times New Roman" w:hAnsi="Times New Roman"/>
          <w:sz w:val="28"/>
          <w:szCs w:val="28"/>
        </w:rPr>
        <w:t>ы</w:t>
      </w:r>
      <w:r w:rsidRPr="00DD2241">
        <w:rPr>
          <w:rFonts w:ascii="Times New Roman" w:hAnsi="Times New Roman"/>
          <w:sz w:val="28"/>
          <w:szCs w:val="28"/>
        </w:rPr>
        <w:t>рёх авторов. При наличии информации о пяти и более авторах приводят имена первых трёх и в квадратных скобках сокращение «[и др.]»: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/ А. В. Мельников, В. А. Степанов, А. С.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Вах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[и др.]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Наименования одной или двух организаций приводят полностью. При нал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>чии информации о трёх и более организациях приводят наименование первой и в квадратных скобках сокращение «[и др.]»: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 Благотворительный фонд Потанина [и др.]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Как и прежде, при подсчёте за единицу принимают организацию со всеми её структурными подразделениями, а также вышестоящей организацией.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Имена одного или двух других лиц каждой категории, кроме авторов, в</w:t>
      </w:r>
      <w:r w:rsidRPr="00DD2241">
        <w:rPr>
          <w:rFonts w:ascii="Times New Roman" w:hAnsi="Times New Roman"/>
          <w:sz w:val="28"/>
          <w:szCs w:val="28"/>
        </w:rPr>
        <w:t>ы</w:t>
      </w:r>
      <w:r w:rsidRPr="00DD2241">
        <w:rPr>
          <w:rFonts w:ascii="Times New Roman" w:hAnsi="Times New Roman"/>
          <w:sz w:val="28"/>
          <w:szCs w:val="28"/>
        </w:rPr>
        <w:t>полняющих одну и ту же функцию (художники, составители, редакторы и др.), приводят полностью. При наличии информации о трёх и более лицах приводят имя первого лица каждой категории и в квадратных скобках сокращение «[и др.]».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 авт</w:t>
      </w:r>
      <w:r w:rsidR="007D5416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текстов и сост</w:t>
      </w:r>
      <w:r w:rsidR="007D5416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М. В. Юрьева [и др.]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отв</w:t>
      </w:r>
      <w:r w:rsidR="007D5416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ред</w:t>
      </w:r>
      <w:r w:rsidR="007D5416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И. С. Ушакова ; картография: О. В. Алексеева [и др.]</w:t>
      </w:r>
    </w:p>
    <w:p w:rsidR="00065978" w:rsidRDefault="00065978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DD224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Область издания </w:t>
      </w:r>
    </w:p>
    <w:p w:rsidR="00DD2241" w:rsidRPr="00DD2241" w:rsidRDefault="00DD2241" w:rsidP="00C7181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DD2241">
        <w:rPr>
          <w:rFonts w:ascii="Times New Roman" w:hAnsi="Times New Roman"/>
          <w:color w:val="000000"/>
          <w:sz w:val="28"/>
          <w:szCs w:val="28"/>
        </w:rPr>
        <w:t>Область содержит информацию об изменениях и особенностях данного и</w:t>
      </w:r>
      <w:r w:rsidRPr="00DD2241">
        <w:rPr>
          <w:rFonts w:ascii="Times New Roman" w:hAnsi="Times New Roman"/>
          <w:color w:val="000000"/>
          <w:sz w:val="28"/>
          <w:szCs w:val="28"/>
        </w:rPr>
        <w:t>з</w:t>
      </w:r>
      <w:r w:rsidRPr="00DD2241">
        <w:rPr>
          <w:rFonts w:ascii="Times New Roman" w:hAnsi="Times New Roman"/>
          <w:color w:val="000000"/>
          <w:sz w:val="28"/>
          <w:szCs w:val="28"/>
        </w:rPr>
        <w:t>дания по отношению к предыдущему изданию того же произведения. Не изм</w:t>
      </w:r>
      <w:r w:rsidRPr="00DD2241">
        <w:rPr>
          <w:rFonts w:ascii="Times New Roman" w:hAnsi="Times New Roman"/>
          <w:color w:val="000000"/>
          <w:sz w:val="28"/>
          <w:szCs w:val="28"/>
        </w:rPr>
        <w:t>е</w:t>
      </w:r>
      <w:r w:rsidRPr="00DD2241">
        <w:rPr>
          <w:rFonts w:ascii="Times New Roman" w:hAnsi="Times New Roman"/>
          <w:color w:val="000000"/>
          <w:sz w:val="28"/>
          <w:szCs w:val="28"/>
        </w:rPr>
        <w:t xml:space="preserve">нилась.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D2241">
        <w:rPr>
          <w:rFonts w:ascii="Times New Roman" w:hAnsi="Times New Roman"/>
          <w:b/>
          <w:i/>
          <w:iCs/>
          <w:sz w:val="28"/>
          <w:szCs w:val="28"/>
        </w:rPr>
        <w:t xml:space="preserve">. – Изд. 6-е, </w:t>
      </w:r>
      <w:proofErr w:type="spellStart"/>
      <w:r w:rsidRPr="00DD2241">
        <w:rPr>
          <w:rFonts w:ascii="Times New Roman" w:hAnsi="Times New Roman"/>
          <w:b/>
          <w:i/>
          <w:iCs/>
          <w:sz w:val="28"/>
          <w:szCs w:val="28"/>
        </w:rPr>
        <w:t>испр</w:t>
      </w:r>
      <w:proofErr w:type="spellEnd"/>
      <w:r w:rsidRPr="00DD2241">
        <w:rPr>
          <w:rFonts w:ascii="Times New Roman" w:hAnsi="Times New Roman"/>
          <w:b/>
          <w:i/>
          <w:iCs/>
          <w:sz w:val="28"/>
          <w:szCs w:val="28"/>
        </w:rPr>
        <w:t>. и доп.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7-е изд., стер.</w:t>
      </w:r>
    </w:p>
    <w:p w:rsidR="00065978" w:rsidRDefault="00065978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DD2241">
        <w:rPr>
          <w:rFonts w:ascii="Times New Roman" w:hAnsi="Times New Roman"/>
          <w:b/>
          <w:bCs/>
          <w:sz w:val="28"/>
          <w:szCs w:val="28"/>
        </w:rPr>
        <w:t>Специфическая область материала или вида ресурса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DD2241">
        <w:rPr>
          <w:rFonts w:ascii="Times New Roman" w:hAnsi="Times New Roman"/>
          <w:bCs/>
          <w:sz w:val="28"/>
          <w:szCs w:val="28"/>
        </w:rPr>
        <w:t xml:space="preserve">Изменилось название области, было: «Область специфических сведений». Новое название – более содержательное. Это более точный перевод названия области в </w:t>
      </w:r>
      <w:r w:rsidRPr="00DD2241">
        <w:rPr>
          <w:rFonts w:ascii="Times New Roman" w:hAnsi="Times New Roman"/>
          <w:sz w:val="28"/>
          <w:szCs w:val="28"/>
        </w:rPr>
        <w:t>консолидированном издании</w:t>
      </w:r>
      <w:r w:rsidRPr="00DD2241">
        <w:rPr>
          <w:rFonts w:ascii="Times New Roman" w:hAnsi="Times New Roman"/>
          <w:bCs/>
          <w:sz w:val="28"/>
          <w:szCs w:val="28"/>
        </w:rPr>
        <w:t xml:space="preserve"> </w:t>
      </w:r>
      <w:r w:rsidRPr="00DD2241">
        <w:rPr>
          <w:rFonts w:ascii="Times New Roman" w:hAnsi="Times New Roman"/>
          <w:bCs/>
          <w:sz w:val="28"/>
          <w:szCs w:val="28"/>
          <w:lang w:val="en-US"/>
        </w:rPr>
        <w:t>ISBD</w:t>
      </w:r>
      <w:r w:rsidRPr="00DD2241">
        <w:rPr>
          <w:rFonts w:ascii="Times New Roman" w:hAnsi="Times New Roman"/>
          <w:bCs/>
          <w:sz w:val="28"/>
          <w:szCs w:val="28"/>
        </w:rPr>
        <w:t>. Специфическую область матер</w:t>
      </w:r>
      <w:r w:rsidRPr="00DD2241">
        <w:rPr>
          <w:rFonts w:ascii="Times New Roman" w:hAnsi="Times New Roman"/>
          <w:bCs/>
          <w:sz w:val="28"/>
          <w:szCs w:val="28"/>
        </w:rPr>
        <w:t>и</w:t>
      </w:r>
      <w:r w:rsidRPr="00DD2241">
        <w:rPr>
          <w:rFonts w:ascii="Times New Roman" w:hAnsi="Times New Roman"/>
          <w:bCs/>
          <w:sz w:val="28"/>
          <w:szCs w:val="28"/>
        </w:rPr>
        <w:t xml:space="preserve">ала или вида ресурса </w:t>
      </w:r>
      <w:r w:rsidRPr="00DD2241">
        <w:rPr>
          <w:rFonts w:ascii="Times New Roman" w:hAnsi="Times New Roman"/>
          <w:b/>
          <w:bCs/>
          <w:sz w:val="28"/>
          <w:szCs w:val="28"/>
        </w:rPr>
        <w:t>используют только при составлении описания карт</w:t>
      </w:r>
      <w:r w:rsidRPr="00DD2241">
        <w:rPr>
          <w:rFonts w:ascii="Times New Roman" w:hAnsi="Times New Roman"/>
          <w:b/>
          <w:bCs/>
          <w:sz w:val="28"/>
          <w:szCs w:val="28"/>
        </w:rPr>
        <w:t>о</w:t>
      </w:r>
      <w:r w:rsidRPr="00DD2241">
        <w:rPr>
          <w:rFonts w:ascii="Times New Roman" w:hAnsi="Times New Roman"/>
          <w:b/>
          <w:bCs/>
          <w:sz w:val="28"/>
          <w:szCs w:val="28"/>
        </w:rPr>
        <w:t>графических, нотных, сериальных ресурсов</w:t>
      </w:r>
      <w:r w:rsidRPr="00DD2241">
        <w:rPr>
          <w:rFonts w:ascii="Times New Roman" w:hAnsi="Times New Roman"/>
          <w:bCs/>
          <w:sz w:val="28"/>
          <w:szCs w:val="28"/>
        </w:rPr>
        <w:t>. Из объектов области в новом ГОСТе исключены электронные ресурсы, отдельные виды нормативных и те</w:t>
      </w:r>
      <w:r w:rsidRPr="00DD2241">
        <w:rPr>
          <w:rFonts w:ascii="Times New Roman" w:hAnsi="Times New Roman"/>
          <w:bCs/>
          <w:sz w:val="28"/>
          <w:szCs w:val="28"/>
        </w:rPr>
        <w:t>х</w:t>
      </w:r>
      <w:r w:rsidRPr="00DD2241">
        <w:rPr>
          <w:rFonts w:ascii="Times New Roman" w:hAnsi="Times New Roman"/>
          <w:bCs/>
          <w:sz w:val="28"/>
          <w:szCs w:val="28"/>
        </w:rPr>
        <w:t>нических документов – стандарты, патенты и т. п. Обозначение вида электро</w:t>
      </w:r>
      <w:r w:rsidRPr="00DD2241">
        <w:rPr>
          <w:rFonts w:ascii="Times New Roman" w:hAnsi="Times New Roman"/>
          <w:bCs/>
          <w:sz w:val="28"/>
          <w:szCs w:val="28"/>
        </w:rPr>
        <w:t>н</w:t>
      </w:r>
      <w:r w:rsidRPr="00DD2241">
        <w:rPr>
          <w:rFonts w:ascii="Times New Roman" w:hAnsi="Times New Roman"/>
          <w:bCs/>
          <w:sz w:val="28"/>
          <w:szCs w:val="28"/>
        </w:rPr>
        <w:t>ного ресурса размещено в девятой области описания «Область вида содержания и средства доступа», а объём ресурса – в области физической характеристики. Специфические элементы нормативных и технических документов – станда</w:t>
      </w:r>
      <w:r w:rsidRPr="00DD2241">
        <w:rPr>
          <w:rFonts w:ascii="Times New Roman" w:hAnsi="Times New Roman"/>
          <w:bCs/>
          <w:sz w:val="28"/>
          <w:szCs w:val="28"/>
        </w:rPr>
        <w:t>р</w:t>
      </w:r>
      <w:r w:rsidRPr="00DD2241">
        <w:rPr>
          <w:rFonts w:ascii="Times New Roman" w:hAnsi="Times New Roman"/>
          <w:bCs/>
          <w:sz w:val="28"/>
          <w:szCs w:val="28"/>
        </w:rPr>
        <w:t>тов, патентов и т. п. размещаются в других областях и элементах, в основном – в сведениях, относящихся к заглавию: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D2241">
        <w:rPr>
          <w:rFonts w:ascii="Times New Roman" w:hAnsi="Times New Roman"/>
          <w:b/>
          <w:bCs/>
          <w:i/>
          <w:sz w:val="28"/>
          <w:szCs w:val="28"/>
        </w:rPr>
        <w:t>: введён впервые</w:t>
      </w:r>
      <w:proofErr w:type="gramStart"/>
      <w:r w:rsidRPr="00DD2241">
        <w:rPr>
          <w:rFonts w:ascii="Times New Roman" w:hAnsi="Times New Roman"/>
          <w:b/>
          <w:bCs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bCs/>
          <w:i/>
          <w:sz w:val="28"/>
          <w:szCs w:val="28"/>
        </w:rPr>
        <w:t xml:space="preserve"> дата введения 2018–05–01</w:t>
      </w:r>
    </w:p>
    <w:p w:rsidR="00065978" w:rsidRDefault="00065978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4D15" w:rsidRDefault="00A14D15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DD2241">
        <w:rPr>
          <w:rFonts w:ascii="Times New Roman" w:hAnsi="Times New Roman"/>
          <w:b/>
          <w:bCs/>
          <w:sz w:val="28"/>
          <w:szCs w:val="28"/>
        </w:rPr>
        <w:lastRenderedPageBreak/>
        <w:t>Область публикации, производства, распространения и т. д.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DD2241">
        <w:rPr>
          <w:rFonts w:ascii="Times New Roman" w:hAnsi="Times New Roman"/>
          <w:bCs/>
          <w:sz w:val="28"/>
          <w:szCs w:val="28"/>
        </w:rPr>
        <w:t>Это новое название области выходных данных. Оно более точно отражает содержание области – сведения о месте публикации, изготовления и распр</w:t>
      </w:r>
      <w:r w:rsidRPr="00DD2241">
        <w:rPr>
          <w:rFonts w:ascii="Times New Roman" w:hAnsi="Times New Roman"/>
          <w:bCs/>
          <w:sz w:val="28"/>
          <w:szCs w:val="28"/>
        </w:rPr>
        <w:t>о</w:t>
      </w:r>
      <w:r w:rsidRPr="00DD2241">
        <w:rPr>
          <w:rFonts w:ascii="Times New Roman" w:hAnsi="Times New Roman"/>
          <w:bCs/>
          <w:sz w:val="28"/>
          <w:szCs w:val="28"/>
        </w:rPr>
        <w:t>странения объекта описания, сведения о его издателе, производителе, распр</w:t>
      </w:r>
      <w:r w:rsidRPr="00DD2241">
        <w:rPr>
          <w:rFonts w:ascii="Times New Roman" w:hAnsi="Times New Roman"/>
          <w:bCs/>
          <w:sz w:val="28"/>
          <w:szCs w:val="28"/>
        </w:rPr>
        <w:t>о</w:t>
      </w:r>
      <w:r w:rsidRPr="00DD2241">
        <w:rPr>
          <w:rFonts w:ascii="Times New Roman" w:hAnsi="Times New Roman"/>
          <w:bCs/>
          <w:sz w:val="28"/>
          <w:szCs w:val="28"/>
        </w:rPr>
        <w:t>странителе, а также сведения о времени публикации, изготовления и распр</w:t>
      </w:r>
      <w:r w:rsidRPr="00DD2241">
        <w:rPr>
          <w:rFonts w:ascii="Times New Roman" w:hAnsi="Times New Roman"/>
          <w:bCs/>
          <w:sz w:val="28"/>
          <w:szCs w:val="28"/>
        </w:rPr>
        <w:t>о</w:t>
      </w:r>
      <w:r w:rsidRPr="00DD2241">
        <w:rPr>
          <w:rFonts w:ascii="Times New Roman" w:hAnsi="Times New Roman"/>
          <w:bCs/>
          <w:sz w:val="28"/>
          <w:szCs w:val="28"/>
        </w:rPr>
        <w:t xml:space="preserve">странения ресурса.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Название </w:t>
      </w:r>
      <w:r w:rsidRPr="00DD2241">
        <w:rPr>
          <w:rFonts w:ascii="Times New Roman" w:hAnsi="Times New Roman"/>
          <w:b/>
          <w:sz w:val="28"/>
          <w:szCs w:val="28"/>
        </w:rPr>
        <w:t>места публикации, производства и/или распространения</w:t>
      </w:r>
      <w:r w:rsidRPr="00DD2241">
        <w:rPr>
          <w:rFonts w:ascii="Times New Roman" w:hAnsi="Times New Roman"/>
          <w:sz w:val="28"/>
          <w:szCs w:val="28"/>
        </w:rPr>
        <w:t xml:space="preserve"> пр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 xml:space="preserve">водят в форме и падеже, </w:t>
      </w:r>
      <w:proofErr w:type="gramStart"/>
      <w:r w:rsidRPr="00DD2241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в предписанном источнике информации: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Благовещенск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В Туле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Если указано несколько мест публикаций, то приводят название, выделе</w:t>
      </w:r>
      <w:r w:rsidRPr="00DD2241">
        <w:rPr>
          <w:rFonts w:ascii="Times New Roman" w:hAnsi="Times New Roman"/>
          <w:sz w:val="28"/>
          <w:szCs w:val="28"/>
        </w:rPr>
        <w:t>н</w:t>
      </w:r>
      <w:r w:rsidRPr="00DD2241">
        <w:rPr>
          <w:rFonts w:ascii="Times New Roman" w:hAnsi="Times New Roman"/>
          <w:sz w:val="28"/>
          <w:szCs w:val="28"/>
        </w:rPr>
        <w:t>ное полиграфическим способом или указанное первым в предписанном исто</w:t>
      </w:r>
      <w:r w:rsidRPr="00DD2241">
        <w:rPr>
          <w:rFonts w:ascii="Times New Roman" w:hAnsi="Times New Roman"/>
          <w:sz w:val="28"/>
          <w:szCs w:val="28"/>
        </w:rPr>
        <w:t>ч</w:t>
      </w:r>
      <w:r w:rsidRPr="00DD2241">
        <w:rPr>
          <w:rFonts w:ascii="Times New Roman" w:hAnsi="Times New Roman"/>
          <w:sz w:val="28"/>
          <w:szCs w:val="28"/>
        </w:rPr>
        <w:t>нике информации. Опущенные сведения отмечают сокращением «[и др.]»: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 . – Санкт-Петербург [и др.]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Могут быть приведены названия второго и последующих мест публикации, производства и/или распространения, отделяемые друг от друга предписанным знаком «точка с запятой»: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Рязань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Санкт-Петербург ; Владивосток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Если в предписанном источнике указано не принятое в настоящее время, л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тинизированное, краткое или вымышленное название места публикации, пр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изводства и/или распространения, то его воспроизводят в описании, а затем, по возможности, дополняют современным или реальным названием в квадратных скобках: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1) </w:t>
      </w:r>
      <w:r w:rsidRPr="00DD2241">
        <w:rPr>
          <w:rFonts w:ascii="Times New Roman" w:hAnsi="Times New Roman"/>
          <w:b/>
          <w:i/>
          <w:sz w:val="28"/>
          <w:szCs w:val="28"/>
        </w:rPr>
        <w:t>Московия [Москва]</w:t>
      </w:r>
      <w:r w:rsidRPr="00DD2241">
        <w:rPr>
          <w:rFonts w:ascii="Times New Roman" w:hAnsi="Times New Roman"/>
          <w:sz w:val="28"/>
          <w:szCs w:val="28"/>
        </w:rPr>
        <w:t xml:space="preserve">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2) </w:t>
      </w:r>
      <w:r w:rsidRPr="00DD2241">
        <w:rPr>
          <w:rFonts w:ascii="Times New Roman" w:hAnsi="Times New Roman"/>
          <w:b/>
          <w:i/>
          <w:sz w:val="28"/>
          <w:szCs w:val="28"/>
        </w:rPr>
        <w:t>Вятка [Киров]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 необходимости сведения о месте публикации могут быть дополнены через знак «запятая» указанием более крупного административного деления (области, республики, страны и т. п.). Географическое прилагательное не с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кращают, наименование административно-территориальной единицы приводят с сокращением слов: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Зверево,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Тверская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обл.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Зверево, Ростовская обл.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Если имя (наименование) издателя, производителя и/или распространителя вошло в предыдущие области в полной форме (например, в сведения об отве</w:t>
      </w:r>
      <w:r w:rsidRPr="00DD2241">
        <w:rPr>
          <w:rFonts w:ascii="Times New Roman" w:hAnsi="Times New Roman"/>
          <w:sz w:val="28"/>
          <w:szCs w:val="28"/>
        </w:rPr>
        <w:t>т</w:t>
      </w:r>
      <w:r w:rsidRPr="00DD2241">
        <w:rPr>
          <w:rFonts w:ascii="Times New Roman" w:hAnsi="Times New Roman"/>
          <w:sz w:val="28"/>
          <w:szCs w:val="28"/>
        </w:rPr>
        <w:t>ственности), то в данной области его можно сократить до аббревиатурной фо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 xml:space="preserve">мы: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РКП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Санкт-Петербург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РНБ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 xml:space="preserve">Имя (наименование) издателя, производителя и/или распространителя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Имя издателя, производителя и/или распространителя приводят после названия места публикации, производства и/или распространения, к которому оно относится, с предшествующим предписанным знаком «двоеточие». Свед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ния приводят в том виде, в каком они указаны в предписанном источнике и</w:t>
      </w:r>
      <w:r w:rsidRPr="00DD2241">
        <w:rPr>
          <w:rFonts w:ascii="Times New Roman" w:hAnsi="Times New Roman"/>
          <w:sz w:val="28"/>
          <w:szCs w:val="28"/>
        </w:rPr>
        <w:t>н</w:t>
      </w:r>
      <w:r w:rsidRPr="00DD2241">
        <w:rPr>
          <w:rFonts w:ascii="Times New Roman" w:hAnsi="Times New Roman"/>
          <w:sz w:val="28"/>
          <w:szCs w:val="28"/>
        </w:rPr>
        <w:lastRenderedPageBreak/>
        <w:t xml:space="preserve">формации, сохраняя слова или фразы, указывающие на функции, выполняемые лицом или организацией. Сведения об издательской функции, выраженные словами «издательство», «издатель», «издательская группа», «издательский дом» и т. п., опускают при наличии тематического названия.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Сведения о форме юридического лица – издателя, производителя и/или </w:t>
      </w:r>
      <w:proofErr w:type="gramStart"/>
      <w:r w:rsidRPr="00DD2241">
        <w:rPr>
          <w:rFonts w:ascii="Times New Roman" w:hAnsi="Times New Roman"/>
          <w:sz w:val="28"/>
          <w:szCs w:val="28"/>
        </w:rPr>
        <w:t>рас-</w:t>
      </w:r>
      <w:proofErr w:type="spellStart"/>
      <w:r w:rsidRPr="00DD2241">
        <w:rPr>
          <w:rFonts w:ascii="Times New Roman" w:hAnsi="Times New Roman"/>
          <w:sz w:val="28"/>
          <w:szCs w:val="28"/>
        </w:rPr>
        <w:t>пространителя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– (НКО, ФГБУН, АО, ПАО и т. д.), как правило, опускают.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Сведения о двух и более издателях: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D2241">
        <w:rPr>
          <w:rFonts w:ascii="Times New Roman" w:hAnsi="Times New Roman"/>
          <w:sz w:val="28"/>
          <w:szCs w:val="28"/>
        </w:rPr>
        <w:t>кратком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и расширенном БО приводят имя (наименование), выделенное полиграфическим способом или указанное первым. Сведения об остальных и</w:t>
      </w:r>
      <w:r w:rsidRPr="00DD2241">
        <w:rPr>
          <w:rFonts w:ascii="Times New Roman" w:hAnsi="Times New Roman"/>
          <w:sz w:val="28"/>
          <w:szCs w:val="28"/>
        </w:rPr>
        <w:t>з</w:t>
      </w:r>
      <w:r w:rsidRPr="00DD2241">
        <w:rPr>
          <w:rFonts w:ascii="Times New Roman" w:hAnsi="Times New Roman"/>
          <w:sz w:val="28"/>
          <w:szCs w:val="28"/>
        </w:rPr>
        <w:t>дателях могут быть приведены в примечании или опущены. Опущенные свед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 xml:space="preserve">ния отмечают сокращением «[и др.]», </w:t>
      </w:r>
      <w:proofErr w:type="gramStart"/>
      <w:r w:rsidRPr="00DD2241">
        <w:rPr>
          <w:rFonts w:ascii="Times New Roman" w:hAnsi="Times New Roman"/>
          <w:sz w:val="28"/>
          <w:szCs w:val="28"/>
        </w:rPr>
        <w:t>приводимыми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в квадратных скобках. Пример: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 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Красивые дома [и др.]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D2241">
        <w:rPr>
          <w:rFonts w:ascii="Times New Roman" w:hAnsi="Times New Roman"/>
          <w:sz w:val="28"/>
          <w:szCs w:val="28"/>
        </w:rPr>
        <w:t>полном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БО приводят имена (наименования) всех издателей, производит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лей и/или распространителей, каждому предшествует двоеточие: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Экономика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Проспект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Для старопечатных изданий, если отсутствует информация об издателе, то приводят сведения о типографе и/или распространителе. Пример: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напечатано и продано Борисом Панаевым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 наличии нескольких групп сведений, включающих место издания и о</w:t>
      </w:r>
      <w:r w:rsidRPr="00DD2241">
        <w:rPr>
          <w:rFonts w:ascii="Times New Roman" w:hAnsi="Times New Roman"/>
          <w:sz w:val="28"/>
          <w:szCs w:val="28"/>
        </w:rPr>
        <w:t>т</w:t>
      </w:r>
      <w:r w:rsidRPr="00DD2241">
        <w:rPr>
          <w:rFonts w:ascii="Times New Roman" w:hAnsi="Times New Roman"/>
          <w:sz w:val="28"/>
          <w:szCs w:val="28"/>
        </w:rPr>
        <w:t>носящееся к нему наименование издательства, их указывают последовательно и отделяют друг от друга точкой с запятой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(;)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– Москва</w:t>
      </w:r>
      <w:proofErr w:type="gramStart"/>
      <w:r w:rsidR="00F005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D22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proofErr w:type="gramEnd"/>
      <w:r w:rsidRPr="00DD22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D22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Воймега</w:t>
      </w:r>
      <w:proofErr w:type="spellEnd"/>
      <w:proofErr w:type="gramStart"/>
      <w:r w:rsidRPr="00DD22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DD22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Ростов-на-Дону : </w:t>
      </w:r>
      <w:proofErr w:type="spellStart"/>
      <w:r w:rsidRPr="00DD22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Prosodia</w:t>
      </w:r>
      <w:proofErr w:type="spell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 отсутствии в источнике информации наименования издателя приводят в квадратных скобках сокращение «[б. и.]».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Дата публикации, производства и/или распространения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Кроме названия (прежде – дата издания) почти ничего не поменялось. Также обозначение [б. г.] – без года не приводят, а указывают предполагаемую дату издания с соответствующими пояснениями, если это необходимо: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, [1942?]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, [1898 или 1899]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, [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ок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1900]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, [между 1908 и 1913]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, [конец XIX – нач.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XX в.]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, [199-?]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, [18--?]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Область физической характеристики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Без особых изменений.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Область физической характеристики содержит обозначение физической формы, в которой представлен объект описания, объем и, при необходимости, размер ресурса, сведения о наличии в нем иллюстраций и сопроводительного материала, являющегося частью объекта описания.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lastRenderedPageBreak/>
        <w:t>Сведения об объеме – обязательный элемент. Для печатного книжного и журнального издания, состоящего из одной физической единицы, эти сведения приводят теми цифрами (римскими или арабскими) и/или буквами, которые и</w:t>
      </w:r>
      <w:r w:rsidRPr="00DD2241">
        <w:rPr>
          <w:rFonts w:ascii="Times New Roman" w:hAnsi="Times New Roman"/>
          <w:sz w:val="28"/>
          <w:szCs w:val="28"/>
        </w:rPr>
        <w:t>с</w:t>
      </w:r>
      <w:r w:rsidRPr="00DD2241">
        <w:rPr>
          <w:rFonts w:ascii="Times New Roman" w:hAnsi="Times New Roman"/>
          <w:sz w:val="28"/>
          <w:szCs w:val="28"/>
        </w:rPr>
        <w:t>пользованы в объекте описания. Указывают номер последней нумерованной страницы (листа, столбца, отдельного листа или кадра). Ненумерованные стр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ницы (листы, столбцы и т. д.) просчитывают и записывают арабскими цифрами в квадратных скобках в конце пагинации. В описании старопечатных изданий последовательно указывают нумерацию страниц, записывая количество нен</w:t>
      </w:r>
      <w:r w:rsidRPr="00DD2241">
        <w:rPr>
          <w:rFonts w:ascii="Times New Roman" w:hAnsi="Times New Roman"/>
          <w:sz w:val="28"/>
          <w:szCs w:val="28"/>
        </w:rPr>
        <w:t>у</w:t>
      </w:r>
      <w:r w:rsidRPr="00DD2241">
        <w:rPr>
          <w:rFonts w:ascii="Times New Roman" w:hAnsi="Times New Roman"/>
          <w:sz w:val="28"/>
          <w:szCs w:val="28"/>
        </w:rPr>
        <w:t>мерованных единиц в квадратных скобках.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326 с.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Х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II, 283, 15 с.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186 с., 8 с. ил.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379, [4] с., [10] л. ил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., 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факс.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Сведениям о сопроводительном материале предшествует предписанный знак «плюс</w:t>
      </w:r>
      <w:proofErr w:type="gramStart"/>
      <w:r w:rsidRPr="00DD2241">
        <w:rPr>
          <w:rFonts w:ascii="Times New Roman" w:hAnsi="Times New Roman"/>
          <w:sz w:val="28"/>
          <w:szCs w:val="28"/>
        </w:rPr>
        <w:t>» (+).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350 с. :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цв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ил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., 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карты + 1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бр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(52 с.)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64 с.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ил. + 2 DVD-ROM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44 л.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18 см + 1 плакат + 1 CD-ROM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1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грп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(45 мин) : 33 об/мин, моно ; 30 см, в картон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апке + альбом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(20 с. : ил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., 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ноты)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В качестве других физических характеристик объекта описания могут быть приведены следующие сведения: о материале, из которого состоит ресурс,  наличии иллюстраций, наличии цвета, кратности уменьшения (для микроформ),  наличии или отсутствии звука, других физических характеристиках (процессе и скорости воспроизведения, методе записи, направлении и размере канала, </w:t>
      </w:r>
      <w:proofErr w:type="gramStart"/>
      <w:r w:rsidRPr="00DD2241">
        <w:rPr>
          <w:rFonts w:ascii="Times New Roman" w:hAnsi="Times New Roman"/>
          <w:sz w:val="28"/>
          <w:szCs w:val="28"/>
        </w:rPr>
        <w:t>коли-</w:t>
      </w:r>
      <w:proofErr w:type="spellStart"/>
      <w:r w:rsidRPr="00DD2241">
        <w:rPr>
          <w:rFonts w:ascii="Times New Roman" w:hAnsi="Times New Roman"/>
          <w:sz w:val="28"/>
          <w:szCs w:val="28"/>
        </w:rPr>
        <w:t>честве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каналов и т. д.).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Этим сведениям предшествует знак «двоеточие», каждые последующие св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дения отделяют от предыдущих знаком «запятая»: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436 с.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ил.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1 модель (3 предмета)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дерево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1 DVD (140 мин)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цв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.,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1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бобина (90 мин)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19 см/с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1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грп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(46 мин)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33 1/3, стерео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Область серии и многочастного монографического ресурса</w:t>
      </w:r>
      <w:r w:rsidRPr="00DD2241">
        <w:rPr>
          <w:rFonts w:ascii="Times New Roman" w:hAnsi="Times New Roman"/>
          <w:sz w:val="28"/>
          <w:szCs w:val="28"/>
        </w:rPr>
        <w:t xml:space="preserve">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Уточнено название области; было: Область серии, добавлено:  и многочас</w:t>
      </w:r>
      <w:r w:rsidRPr="00DD2241">
        <w:rPr>
          <w:rFonts w:ascii="Times New Roman" w:hAnsi="Times New Roman"/>
          <w:sz w:val="28"/>
          <w:szCs w:val="28"/>
        </w:rPr>
        <w:t>т</w:t>
      </w:r>
      <w:r w:rsidRPr="00DD2241">
        <w:rPr>
          <w:rFonts w:ascii="Times New Roman" w:hAnsi="Times New Roman"/>
          <w:sz w:val="28"/>
          <w:szCs w:val="28"/>
        </w:rPr>
        <w:t xml:space="preserve">ного монографического ресурса.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Основное заглавие серии/</w:t>
      </w:r>
      <w:proofErr w:type="spellStart"/>
      <w:r w:rsidRPr="00DD2241">
        <w:rPr>
          <w:rFonts w:ascii="Times New Roman" w:hAnsi="Times New Roman"/>
          <w:sz w:val="28"/>
          <w:szCs w:val="28"/>
        </w:rPr>
        <w:t>подсерии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или многочастного монографического ресурса – обязательный элемент.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(История России)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(Золотая серия поэзии)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lastRenderedPageBreak/>
        <w:t xml:space="preserve">Если объект описания входит в серию с </w:t>
      </w:r>
      <w:proofErr w:type="spellStart"/>
      <w:r w:rsidRPr="00DD2241">
        <w:rPr>
          <w:rFonts w:ascii="Times New Roman" w:hAnsi="Times New Roman"/>
          <w:sz w:val="28"/>
          <w:szCs w:val="28"/>
        </w:rPr>
        <w:t>подсерией</w:t>
      </w:r>
      <w:proofErr w:type="spellEnd"/>
      <w:r w:rsidRPr="00DD2241">
        <w:rPr>
          <w:rFonts w:ascii="Times New Roman" w:hAnsi="Times New Roman"/>
          <w:sz w:val="28"/>
          <w:szCs w:val="28"/>
        </w:rPr>
        <w:t>, то основное заглавие с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стоит из заглавия серии (общее заглавие) и заглавия </w:t>
      </w:r>
      <w:proofErr w:type="spellStart"/>
      <w:r w:rsidRPr="00DD2241">
        <w:rPr>
          <w:rFonts w:ascii="Times New Roman" w:hAnsi="Times New Roman"/>
          <w:sz w:val="28"/>
          <w:szCs w:val="28"/>
        </w:rPr>
        <w:t>подсерии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(зависимое з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главие), разделяемых знаком «точка»: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 – (Автомобильный транспорт.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Серия 1, Безопасность движения на автомобильном транспорте)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 – (Модульная серия «Экономист-международник».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Технологии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внеш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-неторговых сделок)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Международный стандартный номер серии/</w:t>
      </w:r>
      <w:proofErr w:type="spellStart"/>
      <w:r w:rsidRPr="00DD2241">
        <w:rPr>
          <w:rFonts w:ascii="Times New Roman" w:hAnsi="Times New Roman"/>
          <w:sz w:val="28"/>
          <w:szCs w:val="28"/>
        </w:rPr>
        <w:t>подсерии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или многочастного монографического ресурса стал обязательным элементом. Международный стандартный номер (ISSN, ISBN, ISMN и др.) приводят в том случае, если он известен – указан в ресурсе или установлен по источникам вне ресурса. Свед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 xml:space="preserve">ния приводят с предшествующим знаком «запятая»: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(Структурная и прикладная лингвистика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межвузов</w:t>
      </w:r>
      <w:proofErr w:type="spellEnd"/>
      <w:r w:rsidR="003E7865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7865">
        <w:rPr>
          <w:rFonts w:ascii="Times New Roman" w:hAnsi="Times New Roman"/>
          <w:b/>
          <w:i/>
          <w:sz w:val="28"/>
          <w:szCs w:val="28"/>
        </w:rPr>
        <w:t>с</w:t>
      </w:r>
      <w:r w:rsidRPr="00DD2241">
        <w:rPr>
          <w:rFonts w:ascii="Times New Roman" w:hAnsi="Times New Roman"/>
          <w:b/>
          <w:i/>
          <w:sz w:val="28"/>
          <w:szCs w:val="28"/>
        </w:rPr>
        <w:t>б</w:t>
      </w:r>
      <w:r w:rsidR="003E7865">
        <w:rPr>
          <w:rFonts w:ascii="Times New Roman" w:hAnsi="Times New Roman"/>
          <w:b/>
          <w:i/>
          <w:sz w:val="28"/>
          <w:szCs w:val="28"/>
        </w:rPr>
        <w:t>.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, ISSN 0202-2400 ;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8)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 . – (Вопросы атомной науки, ISSN 0557-6733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70)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Если объект описания входит в две разные серии, область серии повторяют. Сведения о каждой серии заключают в отдельные круглые скобки и разделяют пробелами: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(Библиотека «Первого сентября») (Серия «Я иду на урок»)</w:t>
      </w:r>
    </w:p>
    <w:p w:rsidR="00D813D9" w:rsidRDefault="00D813D9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Область примечания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Принципиальных изменений в области нет, но по сравнению с ГОСТом 7.1–2003 стало больше положений, связанных с электронными ресурсами.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Для электронных локальных ресурсов</w:t>
      </w:r>
      <w:r w:rsidRPr="00DD2241">
        <w:rPr>
          <w:rFonts w:ascii="Times New Roman" w:hAnsi="Times New Roman"/>
          <w:sz w:val="28"/>
          <w:szCs w:val="28"/>
        </w:rPr>
        <w:t xml:space="preserve"> обязательным является примеч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ние об источнике основного заглавия, условно-обязательным – примечание о системных требованиях: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 . – Систем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ребования: 8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Gb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RAM ;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Windows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10 ; видеокарта с 4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Gb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RAM, 40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Gb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свобод. пространства на жест. диске. –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с титул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э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крана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с этикетки видеодиска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Для электронных ресурсов сетевого распространения</w:t>
      </w:r>
      <w:r w:rsidRPr="00DD2241">
        <w:rPr>
          <w:rFonts w:ascii="Times New Roman" w:hAnsi="Times New Roman"/>
          <w:sz w:val="28"/>
          <w:szCs w:val="28"/>
        </w:rPr>
        <w:t xml:space="preserve"> обязательным я</w:t>
      </w:r>
      <w:r w:rsidRPr="00DD2241">
        <w:rPr>
          <w:rFonts w:ascii="Times New Roman" w:hAnsi="Times New Roman"/>
          <w:sz w:val="28"/>
          <w:szCs w:val="28"/>
        </w:rPr>
        <w:t>в</w:t>
      </w:r>
      <w:r w:rsidRPr="00DD2241">
        <w:rPr>
          <w:rFonts w:ascii="Times New Roman" w:hAnsi="Times New Roman"/>
          <w:sz w:val="28"/>
          <w:szCs w:val="28"/>
        </w:rPr>
        <w:t>ляется примечание об электронном адресе ресурса в сети Интернет и дате о</w:t>
      </w:r>
      <w:r w:rsidRPr="00DD2241">
        <w:rPr>
          <w:rFonts w:ascii="Times New Roman" w:hAnsi="Times New Roman"/>
          <w:sz w:val="28"/>
          <w:szCs w:val="28"/>
        </w:rPr>
        <w:t>б</w:t>
      </w:r>
      <w:r w:rsidRPr="00DD2241">
        <w:rPr>
          <w:rFonts w:ascii="Times New Roman" w:hAnsi="Times New Roman"/>
          <w:sz w:val="28"/>
          <w:szCs w:val="28"/>
        </w:rPr>
        <w:t>ращения, условно-обязательным – примечание о режиме доступа. Как видно, в новом стандарте изменился термин – вместо «ресурса удалённого доступа» введён термин «электронный ресурс сетевого распространения». Элемент «р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жим доступа» разделён на собственно «режим доступа» и «адрес доступа». А</w:t>
      </w:r>
      <w:r w:rsidRPr="00DD2241">
        <w:rPr>
          <w:rFonts w:ascii="Times New Roman" w:hAnsi="Times New Roman"/>
          <w:sz w:val="28"/>
          <w:szCs w:val="28"/>
        </w:rPr>
        <w:t>д</w:t>
      </w:r>
      <w:r w:rsidRPr="00DD2241">
        <w:rPr>
          <w:rFonts w:ascii="Times New Roman" w:hAnsi="Times New Roman"/>
          <w:sz w:val="28"/>
          <w:szCs w:val="28"/>
        </w:rPr>
        <w:t>рес доступа – адрес сайта или отдельной страницы, специальная форма обозн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чения индивидуального адреса ресурса в Интернете. </w:t>
      </w:r>
      <w:proofErr w:type="gramStart"/>
      <w:r w:rsidRPr="00DD2241">
        <w:rPr>
          <w:rFonts w:ascii="Times New Roman" w:hAnsi="Times New Roman"/>
          <w:sz w:val="28"/>
          <w:szCs w:val="28"/>
        </w:rPr>
        <w:t>Режим доступа  – название сети, право, характер доступа – свободный, прямой, с ограничениями и т. п.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Для электронных ресурсов сетевого распространения указывают следующие сведения: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1) режим доступа для ресурсов из локальных сетей, а также из полнотекст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вых баз данных, доступ к которым осуществляется на договор</w:t>
      </w:r>
      <w:r w:rsidR="00CB4CEB">
        <w:rPr>
          <w:rFonts w:ascii="Times New Roman" w:hAnsi="Times New Roman"/>
          <w:sz w:val="28"/>
          <w:szCs w:val="28"/>
        </w:rPr>
        <w:t>ной основе, по подписке и т. п.</w:t>
      </w:r>
    </w:p>
    <w:p w:rsidR="00CB4CEB" w:rsidRPr="00CB4CEB" w:rsidRDefault="00CB4CEB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lastRenderedPageBreak/>
        <w:t>. – Режим доступа: по подписке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Режим доступа: для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авторизир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пользователей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Режим доступа: сеть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RUNNet</w:t>
      </w:r>
      <w:proofErr w:type="spell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2) сведения об обновлении ресурса или его части: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Обновляется в течение суток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Дата обновления: 2014 г. к 250-летию музея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3) электронный адрес ресурса в сети «Интернет» приводят после аббреви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туры URL (</w:t>
      </w:r>
      <w:proofErr w:type="spellStart"/>
      <w:r w:rsidRPr="00DD2241">
        <w:rPr>
          <w:rFonts w:ascii="Times New Roman" w:hAnsi="Times New Roman"/>
          <w:sz w:val="28"/>
          <w:szCs w:val="28"/>
        </w:rPr>
        <w:t>Uniform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sz w:val="28"/>
          <w:szCs w:val="28"/>
        </w:rPr>
        <w:t>Resource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sz w:val="28"/>
          <w:szCs w:val="28"/>
        </w:rPr>
        <w:t>Locator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– Унифицированный указатель ресурсов); </w:t>
      </w:r>
      <w:r w:rsidR="00DE5795">
        <w:rPr>
          <w:rFonts w:ascii="Times New Roman" w:hAnsi="Times New Roman"/>
          <w:sz w:val="28"/>
          <w:szCs w:val="28"/>
        </w:rPr>
        <w:t xml:space="preserve">в ГОСТе 7.1–2003 </w:t>
      </w:r>
      <w:r w:rsidRPr="00DD2241">
        <w:rPr>
          <w:rFonts w:ascii="Times New Roman" w:hAnsi="Times New Roman"/>
          <w:sz w:val="28"/>
          <w:szCs w:val="28"/>
        </w:rPr>
        <w:t>– Режим доступа. После электронного адреса в круглых скобках указывают сведения о дате обращения к ресурсу: слова «дата обращ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ния», число, месяц и год (п. 5.8.6.4 ГОСТа):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URL: http://www.rba.ru (дата обращения: 14.04.2018)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4) для статей в электронных журналах приводят дату публикации (вместо даты обращения):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 . – URL: http://www.nilc.ru/journal/. – Дата публикации: 21.04.2017</w:t>
      </w:r>
    </w:p>
    <w:p w:rsidR="00D813D9" w:rsidRDefault="00D813D9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Область идентификатора ресурса и условий доступности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Изменено название области. Раньше было: Область стандартного номера (или его альтернативы) и условий доступности</w:t>
      </w:r>
      <w:r w:rsidR="00BA3D26">
        <w:rPr>
          <w:rFonts w:ascii="Times New Roman" w:hAnsi="Times New Roman"/>
          <w:sz w:val="28"/>
          <w:szCs w:val="28"/>
        </w:rPr>
        <w:t>.</w:t>
      </w:r>
      <w:r w:rsidRPr="00DD2241">
        <w:rPr>
          <w:rFonts w:ascii="Times New Roman" w:hAnsi="Times New Roman"/>
          <w:sz w:val="28"/>
          <w:szCs w:val="28"/>
        </w:rPr>
        <w:t xml:space="preserve"> Изначально область была с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здана для одного номера ISBN (Международного стандартного номера книги), потом появились другие номера и коды: ISSN (Международный стандартный номер сериального издания), музыкального произведения и т.д. Поэтому введён обобщающий термин – идентификатор.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Идентификатор ресурса (обязательный элемент для категории «Междун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родный стандартный номер»; условно-обязательный элемент – для других идентификаторов)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Международный стандартный номер, присвоенный ресурсу, приводят с с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ответствующей аббревиатурой, например: ISBN (международный стандартный книжный номер), ISSN (международный стандартный сериальный номер), ISMN (международный стандартный номер издания музыкального произвед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 xml:space="preserve">ния):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. – ISBN 978-5-84213-011-0 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. – ISSN 1563-0102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241">
        <w:rPr>
          <w:rFonts w:ascii="Times New Roman" w:hAnsi="Times New Roman"/>
          <w:sz w:val="28"/>
          <w:szCs w:val="28"/>
        </w:rPr>
        <w:t xml:space="preserve">В качестве других идентификаторов ресурса также могут быть приведены цифровой идентификатор объекта для электронных публикаций (DOI – </w:t>
      </w:r>
      <w:proofErr w:type="spellStart"/>
      <w:r w:rsidRPr="00DD2241">
        <w:rPr>
          <w:rFonts w:ascii="Times New Roman" w:hAnsi="Times New Roman"/>
          <w:sz w:val="28"/>
          <w:szCs w:val="28"/>
        </w:rPr>
        <w:t>Digital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sz w:val="28"/>
          <w:szCs w:val="28"/>
        </w:rPr>
        <w:t>object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sz w:val="28"/>
          <w:szCs w:val="28"/>
        </w:rPr>
        <w:t>identifier</w:t>
      </w:r>
      <w:proofErr w:type="spellEnd"/>
      <w:r w:rsidRPr="00DD2241">
        <w:rPr>
          <w:rFonts w:ascii="Times New Roman" w:hAnsi="Times New Roman"/>
          <w:sz w:val="28"/>
          <w:szCs w:val="28"/>
        </w:rPr>
        <w:t>), номер государственной регистрации, обозначение, присвое</w:t>
      </w:r>
      <w:r w:rsidRPr="00DD2241">
        <w:rPr>
          <w:rFonts w:ascii="Times New Roman" w:hAnsi="Times New Roman"/>
          <w:sz w:val="28"/>
          <w:szCs w:val="28"/>
        </w:rPr>
        <w:t>н</w:t>
      </w:r>
      <w:r w:rsidRPr="00DD2241">
        <w:rPr>
          <w:rFonts w:ascii="Times New Roman" w:hAnsi="Times New Roman"/>
          <w:sz w:val="28"/>
          <w:szCs w:val="28"/>
        </w:rPr>
        <w:t xml:space="preserve">ное производителем ресурса (название на этикетке, производственный номер и т. п.): 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. – DOI 10.1596/978-0-8213-6475-8 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№ гос. регистрации 0321701986</w:t>
      </w:r>
    </w:p>
    <w:p w:rsidR="00D813D9" w:rsidRDefault="00D813D9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Область вида содержания и средства доступа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Новая область, все правила вводятся впервые. Это самая серьёзная и самая спорная новация ISBD. В ISBD эта область является нулевой, Разработчики </w:t>
      </w:r>
      <w:r w:rsidRPr="00DD2241">
        <w:rPr>
          <w:rFonts w:ascii="Times New Roman" w:hAnsi="Times New Roman"/>
          <w:sz w:val="28"/>
          <w:szCs w:val="28"/>
        </w:rPr>
        <w:lastRenderedPageBreak/>
        <w:t>национального стандарта приняли решение расположить Область вида соде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>жания и средства доступа после всех областей в конце описания. Таким обр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зом, она стала не нулевой, а девятой областью.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Область содержит сведения о природе информации, содержащейся в ресу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 xml:space="preserve">се, и средстве, обеспечивающем доступ к нему.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Предписанным источником информации для области является непосре</w:t>
      </w:r>
      <w:r w:rsidRPr="00DD2241">
        <w:rPr>
          <w:rFonts w:ascii="Times New Roman" w:hAnsi="Times New Roman"/>
          <w:sz w:val="28"/>
          <w:szCs w:val="28"/>
        </w:rPr>
        <w:t>д</w:t>
      </w:r>
      <w:r w:rsidRPr="00DD2241">
        <w:rPr>
          <w:rFonts w:ascii="Times New Roman" w:hAnsi="Times New Roman"/>
          <w:sz w:val="28"/>
          <w:szCs w:val="28"/>
        </w:rPr>
        <w:t xml:space="preserve">ственно ресурс.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Для обозначения каждого элемента области используют специальные те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 xml:space="preserve">мины. Слова и словосочетания приводят без сокращения.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 xml:space="preserve">Элементы области: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– Вид содержания;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– Характеристика содержания;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– Средство доступа.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Вид содержания</w:t>
      </w:r>
      <w:r w:rsidRPr="00DD2241">
        <w:rPr>
          <w:rFonts w:ascii="Times New Roman" w:hAnsi="Times New Roman"/>
          <w:sz w:val="28"/>
          <w:szCs w:val="28"/>
        </w:rPr>
        <w:t xml:space="preserve"> отражает основной вид информации, имеющейся в  </w:t>
      </w:r>
      <w:proofErr w:type="spellStart"/>
      <w:proofErr w:type="gramStart"/>
      <w:r w:rsidRPr="00DD2241">
        <w:rPr>
          <w:rFonts w:ascii="Times New Roman" w:hAnsi="Times New Roman"/>
          <w:sz w:val="28"/>
          <w:szCs w:val="28"/>
        </w:rPr>
        <w:t>ресур</w:t>
      </w:r>
      <w:proofErr w:type="spellEnd"/>
      <w:r w:rsidRPr="00DD2241">
        <w:rPr>
          <w:rFonts w:ascii="Times New Roman" w:hAnsi="Times New Roman"/>
          <w:sz w:val="28"/>
          <w:szCs w:val="28"/>
        </w:rPr>
        <w:t>-се</w:t>
      </w:r>
      <w:proofErr w:type="gramEnd"/>
      <w:r w:rsidRPr="00DD2241">
        <w:rPr>
          <w:rFonts w:ascii="Times New Roman" w:hAnsi="Times New Roman"/>
          <w:sz w:val="28"/>
          <w:szCs w:val="28"/>
        </w:rPr>
        <w:t>. Является условно-обязательным элементом. Как первому элементу области предшествует знак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(</w:t>
      </w:r>
      <w:r w:rsidRPr="00DD2241">
        <w:rPr>
          <w:rFonts w:ascii="Times New Roman" w:hAnsi="Times New Roman"/>
          <w:b/>
          <w:sz w:val="28"/>
          <w:szCs w:val="28"/>
        </w:rPr>
        <w:t>. –</w:t>
      </w:r>
      <w:r w:rsidRPr="00DD2241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Термины для обозначения вида содержания: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движение;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звуки;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изображение;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музыка;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предмет;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текст;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устная речь;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электронная программа;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электронные данные.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«движение»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которого выр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жено посредством графического обозначения движения, т. е. действия или пр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цесса перемещения человека или предмета (например, записи движений танца, сценических или  хореографических действий).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Термин «движение» не распространяется на ресурсы, содержащие </w:t>
      </w:r>
      <w:proofErr w:type="gramStart"/>
      <w:r w:rsidRPr="00DD2241">
        <w:rPr>
          <w:rFonts w:ascii="Times New Roman" w:hAnsi="Times New Roman"/>
          <w:sz w:val="28"/>
          <w:szCs w:val="28"/>
        </w:rPr>
        <w:t>движу-</w:t>
      </w:r>
      <w:proofErr w:type="spellStart"/>
      <w:r w:rsidRPr="00DD2241">
        <w:rPr>
          <w:rFonts w:ascii="Times New Roman" w:hAnsi="Times New Roman"/>
          <w:sz w:val="28"/>
          <w:szCs w:val="28"/>
        </w:rPr>
        <w:t>щиеся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изображения (например, видеозаписи).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«звуки»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которого выражено посредством звуков, производимых животными, птицами, природными </w:t>
      </w:r>
      <w:proofErr w:type="spellStart"/>
      <w:r w:rsidRPr="00DD2241">
        <w:rPr>
          <w:rFonts w:ascii="Times New Roman" w:hAnsi="Times New Roman"/>
          <w:sz w:val="28"/>
          <w:szCs w:val="28"/>
        </w:rPr>
        <w:t>ис-точниками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звуков, а также подобных звуков, воспроизводимых человеческим голосом или цифровыми либо аналоговыми средствами (например, аудиозап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 xml:space="preserve">си пения птиц, криков животных, шумовых эффектов). 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Термин «звуки» не распространяется на записи музыки и речи.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«изображение»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которого в</w:t>
      </w:r>
      <w:r w:rsidRPr="00DD2241">
        <w:rPr>
          <w:rFonts w:ascii="Times New Roman" w:hAnsi="Times New Roman"/>
          <w:sz w:val="28"/>
          <w:szCs w:val="28"/>
        </w:rPr>
        <w:t>ы</w:t>
      </w:r>
      <w:r w:rsidRPr="00DD2241">
        <w:rPr>
          <w:rFonts w:ascii="Times New Roman" w:hAnsi="Times New Roman"/>
          <w:sz w:val="28"/>
          <w:szCs w:val="28"/>
        </w:rPr>
        <w:t xml:space="preserve">ражено посредством линии, формы, штриховки и т. п.  и предназначено для зрительного восприятия. </w:t>
      </w:r>
      <w:proofErr w:type="gramStart"/>
      <w:r w:rsidRPr="00DD2241">
        <w:rPr>
          <w:rFonts w:ascii="Times New Roman" w:hAnsi="Times New Roman"/>
          <w:sz w:val="28"/>
          <w:szCs w:val="28"/>
        </w:rPr>
        <w:t>Изображение может быть неподвижным или движ</w:t>
      </w:r>
      <w:r w:rsidRPr="00DD2241">
        <w:rPr>
          <w:rFonts w:ascii="Times New Roman" w:hAnsi="Times New Roman"/>
          <w:sz w:val="28"/>
          <w:szCs w:val="28"/>
        </w:rPr>
        <w:t>у</w:t>
      </w:r>
      <w:r w:rsidRPr="00DD2241">
        <w:rPr>
          <w:rFonts w:ascii="Times New Roman" w:hAnsi="Times New Roman"/>
          <w:sz w:val="28"/>
          <w:szCs w:val="28"/>
        </w:rPr>
        <w:t xml:space="preserve">щимся, двух- или трехмерным (например, </w:t>
      </w:r>
      <w:r w:rsidRPr="00DD2241">
        <w:rPr>
          <w:rFonts w:ascii="Times New Roman" w:hAnsi="Times New Roman"/>
          <w:i/>
          <w:sz w:val="28"/>
          <w:szCs w:val="28"/>
        </w:rPr>
        <w:t>репродукции произведений иску</w:t>
      </w:r>
      <w:r w:rsidRPr="00DD2241">
        <w:rPr>
          <w:rFonts w:ascii="Times New Roman" w:hAnsi="Times New Roman"/>
          <w:i/>
          <w:sz w:val="28"/>
          <w:szCs w:val="28"/>
        </w:rPr>
        <w:t>с</w:t>
      </w:r>
      <w:r w:rsidRPr="00DD2241">
        <w:rPr>
          <w:rFonts w:ascii="Times New Roman" w:hAnsi="Times New Roman"/>
          <w:i/>
          <w:sz w:val="28"/>
          <w:szCs w:val="28"/>
        </w:rPr>
        <w:t>ства, гравюры, фотографии, карты, рельефные карты, стереографии, виде</w:t>
      </w:r>
      <w:r w:rsidRPr="00DD2241">
        <w:rPr>
          <w:rFonts w:ascii="Times New Roman" w:hAnsi="Times New Roman"/>
          <w:i/>
          <w:sz w:val="28"/>
          <w:szCs w:val="28"/>
        </w:rPr>
        <w:t>о</w:t>
      </w:r>
      <w:r w:rsidRPr="00DD2241">
        <w:rPr>
          <w:rFonts w:ascii="Times New Roman" w:hAnsi="Times New Roman"/>
          <w:i/>
          <w:sz w:val="28"/>
          <w:szCs w:val="28"/>
        </w:rPr>
        <w:t>записи, изображения дистанционного зондирования, литографии</w:t>
      </w:r>
      <w:r w:rsidRPr="00DD2241">
        <w:rPr>
          <w:rFonts w:ascii="Times New Roman" w:hAnsi="Times New Roman"/>
          <w:sz w:val="28"/>
          <w:szCs w:val="28"/>
        </w:rPr>
        <w:t>).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lastRenderedPageBreak/>
        <w:t xml:space="preserve">Термин «изображение» не распространяется на такие картографические </w:t>
      </w:r>
      <w:proofErr w:type="gramStart"/>
      <w:r w:rsidRPr="00DD2241">
        <w:rPr>
          <w:rFonts w:ascii="Times New Roman" w:hAnsi="Times New Roman"/>
          <w:sz w:val="28"/>
          <w:szCs w:val="28"/>
        </w:rPr>
        <w:t>ре-</w:t>
      </w:r>
      <w:proofErr w:type="spellStart"/>
      <w:r w:rsidRPr="00DD2241">
        <w:rPr>
          <w:rFonts w:ascii="Times New Roman" w:hAnsi="Times New Roman"/>
          <w:sz w:val="28"/>
          <w:szCs w:val="28"/>
        </w:rPr>
        <w:t>сурсы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>, как глобусы, модели рельефа и трёхмерные поперечные сечения.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«музыка»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которого выражено посредством упорядоченных тонов и звуков в определённой последовательн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сти, сочетании и длительности звучания, обеспечивающих воспроизведение композиции (например, </w:t>
      </w:r>
      <w:r w:rsidRPr="00DD2241">
        <w:rPr>
          <w:rFonts w:ascii="Times New Roman" w:hAnsi="Times New Roman"/>
          <w:i/>
          <w:sz w:val="28"/>
          <w:szCs w:val="28"/>
        </w:rPr>
        <w:t>нотные издания – партитуры, партии и т. п.; муз</w:t>
      </w:r>
      <w:r w:rsidRPr="00DD2241">
        <w:rPr>
          <w:rFonts w:ascii="Times New Roman" w:hAnsi="Times New Roman"/>
          <w:i/>
          <w:sz w:val="28"/>
          <w:szCs w:val="28"/>
        </w:rPr>
        <w:t>ы</w:t>
      </w:r>
      <w:r w:rsidRPr="00DD2241">
        <w:rPr>
          <w:rFonts w:ascii="Times New Roman" w:hAnsi="Times New Roman"/>
          <w:i/>
          <w:sz w:val="28"/>
          <w:szCs w:val="28"/>
        </w:rPr>
        <w:t>кальные аудиозаписи – концерты, оперы, студийные записи и т. п.</w:t>
      </w:r>
      <w:r w:rsidRPr="00DD2241">
        <w:rPr>
          <w:rFonts w:ascii="Times New Roman" w:hAnsi="Times New Roman"/>
          <w:sz w:val="28"/>
          <w:szCs w:val="28"/>
        </w:rPr>
        <w:t>).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«предмет»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которого выражено посредством</w:t>
      </w:r>
      <w:r w:rsidR="00DD20D4">
        <w:rPr>
          <w:rFonts w:ascii="Times New Roman" w:hAnsi="Times New Roman"/>
          <w:sz w:val="28"/>
          <w:szCs w:val="28"/>
        </w:rPr>
        <w:t>,</w:t>
      </w:r>
      <w:r w:rsidRPr="00DD2241">
        <w:rPr>
          <w:rFonts w:ascii="Times New Roman" w:hAnsi="Times New Roman"/>
          <w:sz w:val="28"/>
          <w:szCs w:val="28"/>
        </w:rPr>
        <w:t xml:space="preserve"> как естественных природных образований, так и искусственно сделанных артефактов. 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К природным образованиям относятся объекты живой и неживой природы (например, </w:t>
      </w:r>
      <w:r w:rsidRPr="00DD2241">
        <w:rPr>
          <w:rFonts w:ascii="Times New Roman" w:hAnsi="Times New Roman"/>
          <w:i/>
          <w:sz w:val="28"/>
          <w:szCs w:val="28"/>
        </w:rPr>
        <w:t>артефакты, скульптуры, модели, игры, монеты, игрушки, глобусы, модели рельефа и поперечные сечения</w:t>
      </w:r>
      <w:r w:rsidRPr="00DD2241">
        <w:rPr>
          <w:rFonts w:ascii="Times New Roman" w:hAnsi="Times New Roman"/>
          <w:sz w:val="28"/>
          <w:szCs w:val="28"/>
        </w:rPr>
        <w:t>, кроме рельефных карт).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«текст»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которого выражено посредством записанных слов, символов и чисел. Примерами являются </w:t>
      </w:r>
      <w:r w:rsidRPr="00DD2241">
        <w:rPr>
          <w:rFonts w:ascii="Times New Roman" w:hAnsi="Times New Roman"/>
          <w:i/>
          <w:sz w:val="28"/>
          <w:szCs w:val="28"/>
        </w:rPr>
        <w:t>книги, журналы, газеты (печатные, электронные, на микрофишах), а также рукоп</w:t>
      </w:r>
      <w:r w:rsidRPr="00DD2241">
        <w:rPr>
          <w:rFonts w:ascii="Times New Roman" w:hAnsi="Times New Roman"/>
          <w:i/>
          <w:sz w:val="28"/>
          <w:szCs w:val="28"/>
        </w:rPr>
        <w:t>и</w:t>
      </w:r>
      <w:r w:rsidRPr="00DD2241">
        <w:rPr>
          <w:rFonts w:ascii="Times New Roman" w:hAnsi="Times New Roman"/>
          <w:i/>
          <w:sz w:val="28"/>
          <w:szCs w:val="28"/>
        </w:rPr>
        <w:t>си, письма и другая корреспонденция</w:t>
      </w:r>
      <w:r w:rsidRPr="00DD2241">
        <w:rPr>
          <w:rFonts w:ascii="Times New Roman" w:hAnsi="Times New Roman"/>
          <w:sz w:val="28"/>
          <w:szCs w:val="28"/>
        </w:rPr>
        <w:t xml:space="preserve">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«устная речь»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которого в</w:t>
      </w:r>
      <w:r w:rsidRPr="00DD2241">
        <w:rPr>
          <w:rFonts w:ascii="Times New Roman" w:hAnsi="Times New Roman"/>
          <w:sz w:val="28"/>
          <w:szCs w:val="28"/>
        </w:rPr>
        <w:t>ы</w:t>
      </w:r>
      <w:r w:rsidRPr="00DD2241">
        <w:rPr>
          <w:rFonts w:ascii="Times New Roman" w:hAnsi="Times New Roman"/>
          <w:sz w:val="28"/>
          <w:szCs w:val="28"/>
        </w:rPr>
        <w:t xml:space="preserve">ражено посредством голоса человека (например, </w:t>
      </w:r>
      <w:r w:rsidRPr="00DD2241">
        <w:rPr>
          <w:rFonts w:ascii="Times New Roman" w:hAnsi="Times New Roman"/>
          <w:i/>
          <w:sz w:val="28"/>
          <w:szCs w:val="28"/>
        </w:rPr>
        <w:t xml:space="preserve">аудиокниги, аудиозаписи </w:t>
      </w:r>
      <w:proofErr w:type="spellStart"/>
      <w:proofErr w:type="gramStart"/>
      <w:r w:rsidRPr="00DD2241">
        <w:rPr>
          <w:rFonts w:ascii="Times New Roman" w:hAnsi="Times New Roman"/>
          <w:i/>
          <w:sz w:val="28"/>
          <w:szCs w:val="28"/>
        </w:rPr>
        <w:t>ра-диопередач</w:t>
      </w:r>
      <w:proofErr w:type="spellEnd"/>
      <w:proofErr w:type="gramEnd"/>
      <w:r w:rsidRPr="00DD2241">
        <w:rPr>
          <w:rFonts w:ascii="Times New Roman" w:hAnsi="Times New Roman"/>
          <w:i/>
          <w:sz w:val="28"/>
          <w:szCs w:val="28"/>
        </w:rPr>
        <w:t>, устных рассказов, постановок и т. п., записанных в аналоговом и цифровом форматах</w:t>
      </w:r>
      <w:r w:rsidRPr="00DD2241">
        <w:rPr>
          <w:rFonts w:ascii="Times New Roman" w:hAnsi="Times New Roman"/>
          <w:sz w:val="28"/>
          <w:szCs w:val="28"/>
        </w:rPr>
        <w:t>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«электронная программа»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которого выражено посредством последовательного ряда инструкций, </w:t>
      </w:r>
      <w:proofErr w:type="gramStart"/>
      <w:r w:rsidRPr="00DD2241">
        <w:rPr>
          <w:rFonts w:ascii="Times New Roman" w:hAnsi="Times New Roman"/>
          <w:sz w:val="28"/>
          <w:szCs w:val="28"/>
        </w:rPr>
        <w:t>за-кодированных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цифровым способом и предназначенных для обработки и в</w:t>
      </w:r>
      <w:r w:rsidRPr="00DD2241">
        <w:rPr>
          <w:rFonts w:ascii="Times New Roman" w:hAnsi="Times New Roman"/>
          <w:sz w:val="28"/>
          <w:szCs w:val="28"/>
        </w:rPr>
        <w:t>ы</w:t>
      </w:r>
      <w:r w:rsidRPr="00DD2241">
        <w:rPr>
          <w:rFonts w:ascii="Times New Roman" w:hAnsi="Times New Roman"/>
          <w:sz w:val="28"/>
          <w:szCs w:val="28"/>
        </w:rPr>
        <w:t xml:space="preserve">полнения компьютером (например, </w:t>
      </w:r>
      <w:r w:rsidRPr="00DD2241">
        <w:rPr>
          <w:rFonts w:ascii="Times New Roman" w:hAnsi="Times New Roman"/>
          <w:i/>
          <w:sz w:val="28"/>
          <w:szCs w:val="28"/>
        </w:rPr>
        <w:t>компьютерные операционные системы, прикладное программное обеспечение и т. п.</w:t>
      </w:r>
      <w:r w:rsidRPr="00DD2241">
        <w:rPr>
          <w:rFonts w:ascii="Times New Roman" w:hAnsi="Times New Roman"/>
          <w:sz w:val="28"/>
          <w:szCs w:val="28"/>
        </w:rPr>
        <w:t>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Термин </w:t>
      </w:r>
      <w:r w:rsidRPr="00DD2241">
        <w:rPr>
          <w:rFonts w:ascii="Times New Roman" w:hAnsi="Times New Roman"/>
          <w:b/>
          <w:sz w:val="28"/>
          <w:szCs w:val="28"/>
        </w:rPr>
        <w:t>«электронные данные»</w:t>
      </w:r>
      <w:r w:rsidRPr="00DD2241">
        <w:rPr>
          <w:rFonts w:ascii="Times New Roman" w:hAnsi="Times New Roman"/>
          <w:sz w:val="28"/>
          <w:szCs w:val="28"/>
        </w:rPr>
        <w:t xml:space="preserve"> используют для ресурса, содержание кот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рого выражено посредством закодированных цифровым способом данных, к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торые предназначены для обработки компьютером и обычно не </w:t>
      </w:r>
      <w:proofErr w:type="gramStart"/>
      <w:r w:rsidRPr="00DD2241">
        <w:rPr>
          <w:rFonts w:ascii="Times New Roman" w:hAnsi="Times New Roman"/>
          <w:sz w:val="28"/>
          <w:szCs w:val="28"/>
        </w:rPr>
        <w:t>представ-</w:t>
      </w:r>
      <w:proofErr w:type="spellStart"/>
      <w:r w:rsidRPr="00DD2241">
        <w:rPr>
          <w:rFonts w:ascii="Times New Roman" w:hAnsi="Times New Roman"/>
          <w:sz w:val="28"/>
          <w:szCs w:val="28"/>
        </w:rPr>
        <w:t>ляются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в необработанном виде (например, числовые данные, данные об окр</w:t>
      </w:r>
      <w:r w:rsidRPr="00DD2241">
        <w:rPr>
          <w:rFonts w:ascii="Times New Roman" w:hAnsi="Times New Roman"/>
          <w:sz w:val="28"/>
          <w:szCs w:val="28"/>
        </w:rPr>
        <w:t>у</w:t>
      </w:r>
      <w:r w:rsidRPr="00DD2241">
        <w:rPr>
          <w:rFonts w:ascii="Times New Roman" w:hAnsi="Times New Roman"/>
          <w:sz w:val="28"/>
          <w:szCs w:val="28"/>
        </w:rPr>
        <w:t>жающей среде и т. д., используемые электронными программами для вычисл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ния средних значений, соответствий или для создания моделей).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Термин «электронные данные» не распространяется на закодированные цифровым способом записи музыки, речи, звуков, воспроизводимые компьют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ром изображения и текст.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Для ресурса, содержание которого не может быть выражено ни одним из вышеперечисленных терминов, приводят обозначение </w:t>
      </w:r>
      <w:r w:rsidRPr="00DD2241">
        <w:rPr>
          <w:rFonts w:ascii="Times New Roman" w:hAnsi="Times New Roman"/>
          <w:b/>
          <w:sz w:val="28"/>
          <w:szCs w:val="28"/>
        </w:rPr>
        <w:t xml:space="preserve">«другой вид </w:t>
      </w:r>
      <w:proofErr w:type="spellStart"/>
      <w:proofErr w:type="gramStart"/>
      <w:r w:rsidRPr="00DD2241">
        <w:rPr>
          <w:rFonts w:ascii="Times New Roman" w:hAnsi="Times New Roman"/>
          <w:b/>
          <w:sz w:val="28"/>
          <w:szCs w:val="28"/>
        </w:rPr>
        <w:t>содер-жания</w:t>
      </w:r>
      <w:proofErr w:type="spellEnd"/>
      <w:proofErr w:type="gramEnd"/>
      <w:r w:rsidRPr="00DD2241">
        <w:rPr>
          <w:rFonts w:ascii="Times New Roman" w:hAnsi="Times New Roman"/>
          <w:b/>
          <w:sz w:val="28"/>
          <w:szCs w:val="28"/>
        </w:rPr>
        <w:t>»</w:t>
      </w:r>
      <w:r w:rsidRPr="00DD2241">
        <w:rPr>
          <w:rFonts w:ascii="Times New Roman" w:hAnsi="Times New Roman"/>
          <w:sz w:val="28"/>
          <w:szCs w:val="28"/>
        </w:rPr>
        <w:t xml:space="preserve">. 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Для ресурса, смешанное содержание которого может быть выражено тремя терминами или более, приводят обозначение </w:t>
      </w:r>
      <w:r w:rsidRPr="00DD2241">
        <w:rPr>
          <w:rFonts w:ascii="Times New Roman" w:hAnsi="Times New Roman"/>
          <w:b/>
          <w:sz w:val="28"/>
          <w:szCs w:val="28"/>
        </w:rPr>
        <w:t>«разные виды содержания».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Печатная книга с небольшим количеством иллюстраций: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Текст</w:t>
      </w:r>
    </w:p>
    <w:p w:rsidR="00AA161E" w:rsidRDefault="00AA161E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lastRenderedPageBreak/>
        <w:t xml:space="preserve">Печатный художественный альбом (2 </w:t>
      </w:r>
      <w:proofErr w:type="gramStart"/>
      <w:r w:rsidRPr="00DD2241">
        <w:rPr>
          <w:rFonts w:ascii="Times New Roman" w:hAnsi="Times New Roman"/>
          <w:sz w:val="28"/>
          <w:szCs w:val="28"/>
        </w:rPr>
        <w:t>равнозначных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вида документа):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Изображение. Текст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CD-ROM, основное </w:t>
      </w:r>
      <w:proofErr w:type="gramStart"/>
      <w:r w:rsidRPr="00DD2241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которого составляет видеозапись танца, с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провождаемая его </w:t>
      </w:r>
      <w:proofErr w:type="spellStart"/>
      <w:r w:rsidRPr="00DD2241">
        <w:rPr>
          <w:rFonts w:ascii="Times New Roman" w:hAnsi="Times New Roman"/>
          <w:sz w:val="28"/>
          <w:szCs w:val="28"/>
        </w:rPr>
        <w:t>кинетографией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и пояснительным текстом: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Изображение.  Движение. Текст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Характеристика содержания (факультативный элемент)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Характеристики содержания уточняют природу информации, наличие или отсутствие движения, размерность и способ сенсорного восприятия объекта описания.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Приводят в БО после термина вида содержания в круглых скобках со стро</w:t>
      </w:r>
      <w:r w:rsidRPr="00DD2241">
        <w:rPr>
          <w:rFonts w:ascii="Times New Roman" w:hAnsi="Times New Roman"/>
          <w:sz w:val="28"/>
          <w:szCs w:val="28"/>
        </w:rPr>
        <w:t>ч</w:t>
      </w:r>
      <w:r w:rsidRPr="00DD2241">
        <w:rPr>
          <w:rFonts w:ascii="Times New Roman" w:hAnsi="Times New Roman"/>
          <w:sz w:val="28"/>
          <w:szCs w:val="28"/>
        </w:rPr>
        <w:t xml:space="preserve">ной буквы в грамматическом согласовании с терминами, обозначающими вид содержания.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 использовании нескольких терминов их разделяют предписанным зн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ком «точка с запятой»: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Изображение (неподвижное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двухмерное)</w:t>
      </w:r>
    </w:p>
    <w:p w:rsid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Для уточнения </w:t>
      </w:r>
      <w:proofErr w:type="gramStart"/>
      <w:r w:rsidRPr="00DD2241">
        <w:rPr>
          <w:rFonts w:ascii="Times New Roman" w:hAnsi="Times New Roman"/>
          <w:sz w:val="28"/>
          <w:szCs w:val="28"/>
        </w:rPr>
        <w:t>природы информации ресурсов различных видов содержания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используют следующие термины:</w:t>
      </w:r>
    </w:p>
    <w:p w:rsidR="007E73A5" w:rsidRPr="00DD2241" w:rsidRDefault="007E73A5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19"/>
        <w:gridCol w:w="7826"/>
      </w:tblGrid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знаковый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применяют при описании нотных ресурсов, а также ресурсов, содержащих знаковую запись танцевальных, сценических движений, хореографических действий: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– Музыка (знаковая)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Движение (знаковое)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2241">
              <w:rPr>
                <w:rFonts w:ascii="Times New Roman" w:hAnsi="Times New Roman"/>
                <w:sz w:val="28"/>
                <w:szCs w:val="28"/>
              </w:rPr>
              <w:t>исполни-</w:t>
            </w: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тельский</w:t>
            </w:r>
            <w:proofErr w:type="spellEnd"/>
            <w:proofErr w:type="gramEnd"/>
          </w:p>
        </w:tc>
        <w:tc>
          <w:tcPr>
            <w:tcW w:w="7826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применяют при описании ресурсов, содержащих записанное исполнение музыки (в том числе компьютерной), литературно-художественных произведений или сценических действий: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– Устная речь (исполнительская)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Изображение (исполнительское)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картогра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фический</w:t>
            </w:r>
            <w:proofErr w:type="spellEnd"/>
          </w:p>
        </w:tc>
        <w:tc>
          <w:tcPr>
            <w:tcW w:w="7826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применяют при описании картографических ресурсов: карт, атласов, глобусов, моделей рельефа и т. п.: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– Изображение (картографическое)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Предмет (картографический)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визуальный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характеристики содержания, предназначенного для во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приятия с помощью органов зрения: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Движение (исполнительское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;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визуальное)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Текст (визуальный)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вкусовой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характеристики содержания, предназначенного для во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приятия с помощью органов вкуса: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Предмет (вкусовой)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lastRenderedPageBreak/>
              <w:t>обонятельный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характеристики содержания, предназначенного для во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приятия с помощью органов обоняния: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Предмет (обонятельный)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слуховой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характеристики содержания, предназначенного для во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приятия с помощью органов слуха: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Предмет (слуховой)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тактильный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характеристики содержания, предназначенного для во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приятия с помощью органов осязания: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Изображение (картографическое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;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неподвижное ; дву</w:t>
            </w: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мерное ; тактильное) 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Текст (тактильный)</w:t>
            </w:r>
          </w:p>
          <w:p w:rsidR="00DD2241" w:rsidRPr="00DD2241" w:rsidRDefault="00DD2241" w:rsidP="00DE3E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9745" w:type="dxa"/>
            <w:gridSpan w:val="2"/>
          </w:tcPr>
          <w:p w:rsidR="00DD2241" w:rsidRPr="00DD2241" w:rsidRDefault="00DD2241" w:rsidP="00C71815">
            <w:pPr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указания наличия или отсутствия движения в ресурсе с   видом соде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р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жания «Изображение» используют следующие термины:</w:t>
            </w:r>
          </w:p>
          <w:p w:rsidR="00DD2241" w:rsidRPr="00DD2241" w:rsidRDefault="00DD2241" w:rsidP="00C71815">
            <w:pPr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движущееся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для изображения, воспринимаемого в движении, посредством быстрой смены изображений: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Изображение (движущееся)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неподвижное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для изображения, воспринимаемого как </w:t>
            </w:r>
            <w:proofErr w:type="gramStart"/>
            <w:r w:rsidRPr="00DD2241">
              <w:rPr>
                <w:rFonts w:ascii="Times New Roman" w:hAnsi="Times New Roman"/>
                <w:sz w:val="28"/>
                <w:szCs w:val="28"/>
              </w:rPr>
              <w:t>статичное</w:t>
            </w:r>
            <w:proofErr w:type="gramEnd"/>
            <w:r w:rsidRPr="00DD224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Изображение (неподвижное)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9745" w:type="dxa"/>
            <w:gridSpan w:val="2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указания размерности (количества пространственных измерений):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двухмерное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для изображения, воспринимаемого в двух измерениях: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Изображение (картографическое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;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неподвижное ; дву</w:t>
            </w: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мерное)</w:t>
            </w:r>
          </w:p>
        </w:tc>
      </w:tr>
      <w:tr w:rsidR="00DD2241" w:rsidRPr="00DD2241" w:rsidTr="0007648F">
        <w:tc>
          <w:tcPr>
            <w:tcW w:w="191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трехмерное</w:t>
            </w:r>
          </w:p>
        </w:tc>
        <w:tc>
          <w:tcPr>
            <w:tcW w:w="7826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для изображения, воспринимаемого в трех измерениях: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Изображение (движущееся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;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трехмерное)</w:t>
            </w:r>
          </w:p>
        </w:tc>
      </w:tr>
    </w:tbl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Средство доступа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Характеризует возможности хранения, использования или передачи соде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>жания ресурса, как с помощью специализированных устройств (аппаратов), так и без них. Для обозначения средства доступа используют следующие термины: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аудио;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- видео;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микроскопическое;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микроформа;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непосредственное;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проекционное;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стереографическое;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электронное.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lastRenderedPageBreak/>
        <w:t>Соответствующий термин приводят после вида содержания (или его хара</w:t>
      </w:r>
      <w:r w:rsidRPr="00DD2241">
        <w:rPr>
          <w:rFonts w:ascii="Times New Roman" w:hAnsi="Times New Roman"/>
          <w:sz w:val="28"/>
          <w:szCs w:val="28"/>
        </w:rPr>
        <w:t>к</w:t>
      </w:r>
      <w:r w:rsidRPr="00DD2241">
        <w:rPr>
          <w:rFonts w:ascii="Times New Roman" w:hAnsi="Times New Roman"/>
          <w:sz w:val="28"/>
          <w:szCs w:val="28"/>
        </w:rPr>
        <w:t>теристики) со строчной буквы, ему предшествует предписанный знак «двоет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чие».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Термины средства доступа приводят в грамматическом согласовании с те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>минами вида содержания и характеристики содержания: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910"/>
        <w:gridCol w:w="7729"/>
      </w:tblGrid>
      <w:tr w:rsidR="00DD2241" w:rsidRPr="00DD2241" w:rsidTr="0007648F">
        <w:tc>
          <w:tcPr>
            <w:tcW w:w="1910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аудио</w:t>
            </w:r>
          </w:p>
        </w:tc>
        <w:tc>
          <w:tcPr>
            <w:tcW w:w="772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для ресурсов, содержание которых доступно с помощью </w:t>
            </w: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зв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копроигрывающих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 xml:space="preserve"> устройств: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Текст (слуховой)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аудио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0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видео</w:t>
            </w:r>
          </w:p>
        </w:tc>
        <w:tc>
          <w:tcPr>
            <w:tcW w:w="772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для ресурсов, содержание которых доступно с помощью </w:t>
            </w: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в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деопроигрывающих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 xml:space="preserve"> устройств: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Музыка (исполнительская)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видео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0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микроско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пическое</w:t>
            </w:r>
            <w:proofErr w:type="spellEnd"/>
          </w:p>
        </w:tc>
        <w:tc>
          <w:tcPr>
            <w:tcW w:w="772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ресурсов, содержание которых доступно с помощью ми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к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роскопа: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Текст (визуальный)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микроскопический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0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микроформа</w:t>
            </w:r>
          </w:p>
        </w:tc>
        <w:tc>
          <w:tcPr>
            <w:tcW w:w="772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ресурсов, содержание которых доступно с помощью устрой</w:t>
            </w:r>
            <w:proofErr w:type="gramStart"/>
            <w:r w:rsidRPr="00DD2241">
              <w:rPr>
                <w:rFonts w:ascii="Times New Roman" w:hAnsi="Times New Roman"/>
                <w:sz w:val="28"/>
                <w:szCs w:val="28"/>
              </w:rPr>
              <w:t>ств дл</w:t>
            </w:r>
            <w:proofErr w:type="gramEnd"/>
            <w:r w:rsidRPr="00DD2241">
              <w:rPr>
                <w:rFonts w:ascii="Times New Roman" w:hAnsi="Times New Roman"/>
                <w:sz w:val="28"/>
                <w:szCs w:val="28"/>
              </w:rPr>
              <w:t>я чтения микрофильмов и микрофиш:</w:t>
            </w: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Движение (знаковое)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микроформа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0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непосредст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венное</w:t>
            </w:r>
          </w:p>
        </w:tc>
        <w:tc>
          <w:tcPr>
            <w:tcW w:w="772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ресурсов, содержание которых доступно для использов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ния или восприятия без специализированного устройства непосредственно органами чувств человека: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Текст (визуальный)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непосредственный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0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проекционное</w:t>
            </w:r>
          </w:p>
        </w:tc>
        <w:tc>
          <w:tcPr>
            <w:tcW w:w="772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ресурсов, содержание которых доступно с помощью пр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екционного оборудования (кино-, диапроектора или проекц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онного аппарата):</w:t>
            </w: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Изображение (неподвижное, двухмерное, визуальное)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проекционное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0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стереографи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772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ресурсов, содержание которых (парное неподвижное изображение) доступно с помощью стереоскопа или стере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графического аппарата для получения эффекта </w:t>
            </w: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трёхмерности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Изображение (неподвижное, трехмерное, визуальное)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стереографическое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1910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электронное</w:t>
            </w:r>
          </w:p>
        </w:tc>
        <w:tc>
          <w:tcPr>
            <w:tcW w:w="7729" w:type="dxa"/>
          </w:tcPr>
          <w:p w:rsidR="00DD2241" w:rsidRPr="00DD2241" w:rsidRDefault="00DD2241" w:rsidP="00DE3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для ресурсов, содержание которых доступно с помощью ко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м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пьютера: 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>. – Текст (визуальный)</w:t>
            </w:r>
            <w:proofErr w:type="gramStart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электронный</w:t>
            </w:r>
          </w:p>
          <w:p w:rsidR="00DD2241" w:rsidRPr="00DD2241" w:rsidRDefault="00DD2241" w:rsidP="00DE3E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lastRenderedPageBreak/>
        <w:t>Для ресурса, средство доступа к которому возможность обозначить вышен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званными терминами отсутствует, приводят обозначение </w:t>
      </w:r>
      <w:r w:rsidRPr="00DD2241">
        <w:rPr>
          <w:rFonts w:ascii="Times New Roman" w:hAnsi="Times New Roman"/>
          <w:b/>
          <w:sz w:val="28"/>
          <w:szCs w:val="28"/>
        </w:rPr>
        <w:t>«другое средство д</w:t>
      </w:r>
      <w:r w:rsidRPr="00DD2241">
        <w:rPr>
          <w:rFonts w:ascii="Times New Roman" w:hAnsi="Times New Roman"/>
          <w:b/>
          <w:sz w:val="28"/>
          <w:szCs w:val="28"/>
        </w:rPr>
        <w:t>о</w:t>
      </w:r>
      <w:r w:rsidRPr="00DD2241">
        <w:rPr>
          <w:rFonts w:ascii="Times New Roman" w:hAnsi="Times New Roman"/>
          <w:b/>
          <w:sz w:val="28"/>
          <w:szCs w:val="28"/>
        </w:rPr>
        <w:t>ступа»</w:t>
      </w:r>
      <w:r w:rsidRPr="00DD2241">
        <w:rPr>
          <w:rFonts w:ascii="Times New Roman" w:hAnsi="Times New Roman"/>
          <w:sz w:val="28"/>
          <w:szCs w:val="28"/>
        </w:rPr>
        <w:t>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0503BB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Примеры приведения сведений</w:t>
      </w:r>
    </w:p>
    <w:p w:rsidR="00DD2241" w:rsidRPr="00DD2241" w:rsidRDefault="00DD2241" w:rsidP="000503BB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в области вида содержания и средства доступа для различных ресурсов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печатное издание (книга, журнал, бюллетень и т.д.)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Текст (визуальный)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непосредственный</w:t>
            </w: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текстовый эле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к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тронный ресурс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Текст (визуальный)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электронный</w:t>
            </w: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аудиокнига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Устная речь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аудио</w:t>
            </w: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звукозапись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Музыка (исполнительская)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аудио</w:t>
            </w: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видеозапись (DVD-ROM)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Изображение (движущееся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двухмерное) : видео</w:t>
            </w: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нотные издания 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Музыка (знаковая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визуальная) : непосредстве</w:t>
            </w: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книги </w:t>
            </w:r>
            <w:proofErr w:type="gramStart"/>
            <w:r w:rsidRPr="00DD22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2241">
              <w:rPr>
                <w:rFonts w:ascii="Times New Roman" w:hAnsi="Times New Roman"/>
                <w:sz w:val="28"/>
                <w:szCs w:val="28"/>
              </w:rPr>
              <w:t xml:space="preserve"> шрифтом Брайля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Текст (тактильный)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непосредственный</w:t>
            </w: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исполняемая м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D2241">
              <w:rPr>
                <w:rFonts w:ascii="Times New Roman" w:hAnsi="Times New Roman"/>
                <w:sz w:val="28"/>
                <w:szCs w:val="28"/>
              </w:rPr>
              <w:t xml:space="preserve">зыка на </w:t>
            </w: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грамплас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2241">
              <w:rPr>
                <w:rFonts w:ascii="Times New Roman" w:hAnsi="Times New Roman"/>
                <w:sz w:val="28"/>
                <w:szCs w:val="28"/>
              </w:rPr>
              <w:t>тинке</w:t>
            </w:r>
            <w:proofErr w:type="spellEnd"/>
            <w:r w:rsidRPr="00DD2241">
              <w:rPr>
                <w:rFonts w:ascii="Times New Roman" w:hAnsi="Times New Roman"/>
                <w:sz w:val="28"/>
                <w:szCs w:val="28"/>
              </w:rPr>
              <w:t>, CD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Музыка (исполнительская)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аудио</w:t>
            </w: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карта, атлас</w:t>
            </w: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Изображение (картографическое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неподвижное ; двухмерное ; визуальное) : непосредственное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2241" w:rsidRPr="00DD2241" w:rsidTr="0007648F">
        <w:tc>
          <w:tcPr>
            <w:tcW w:w="2552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комбинированное издание</w:t>
            </w:r>
          </w:p>
        </w:tc>
        <w:tc>
          <w:tcPr>
            <w:tcW w:w="7087" w:type="dxa"/>
          </w:tcPr>
          <w:p w:rsidR="00DD2241" w:rsidRPr="00DD2241" w:rsidRDefault="00DD2241" w:rsidP="000503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241">
              <w:rPr>
                <w:rFonts w:ascii="Times New Roman" w:hAnsi="Times New Roman"/>
                <w:sz w:val="28"/>
                <w:szCs w:val="28"/>
              </w:rPr>
              <w:t>Например: печатная книга  + DVD-ROM</w:t>
            </w:r>
          </w:p>
          <w:p w:rsidR="00DD2241" w:rsidRPr="00DD2241" w:rsidRDefault="00DD2241" w:rsidP="000503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41">
              <w:rPr>
                <w:rFonts w:ascii="Times New Roman" w:hAnsi="Times New Roman"/>
                <w:b/>
                <w:sz w:val="28"/>
                <w:szCs w:val="28"/>
              </w:rPr>
              <w:t>. – Текст (визуальный)</w:t>
            </w:r>
            <w:proofErr w:type="gramStart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D2241">
              <w:rPr>
                <w:rFonts w:ascii="Times New Roman" w:hAnsi="Times New Roman"/>
                <w:b/>
                <w:sz w:val="28"/>
                <w:szCs w:val="28"/>
              </w:rPr>
              <w:t xml:space="preserve"> непосредственный + Текст (визуальный) : электронный</w:t>
            </w:r>
          </w:p>
        </w:tc>
      </w:tr>
    </w:tbl>
    <w:p w:rsidR="00E90E73" w:rsidRDefault="00E90E73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234BE">
        <w:rPr>
          <w:rFonts w:ascii="Times New Roman" w:hAnsi="Times New Roman"/>
          <w:b/>
          <w:sz w:val="28"/>
          <w:szCs w:val="28"/>
        </w:rPr>
        <w:t>Примечание:</w:t>
      </w:r>
      <w:r w:rsidR="00C234BE">
        <w:rPr>
          <w:rFonts w:ascii="Times New Roman" w:hAnsi="Times New Roman"/>
          <w:sz w:val="28"/>
          <w:szCs w:val="28"/>
        </w:rPr>
        <w:t xml:space="preserve"> в примерах, данных в ГОСТе, не приводится характеристика содержания: «визуальный». Указано: </w:t>
      </w:r>
      <w:r w:rsidR="00C234BE" w:rsidRPr="00C234BE">
        <w:rPr>
          <w:rFonts w:ascii="Times New Roman" w:hAnsi="Times New Roman"/>
          <w:b/>
          <w:i/>
          <w:sz w:val="28"/>
          <w:szCs w:val="28"/>
        </w:rPr>
        <w:t>Текст</w:t>
      </w:r>
      <w:proofErr w:type="gramStart"/>
      <w:r w:rsidR="00C234BE" w:rsidRPr="00C234BE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="00C234BE" w:rsidRPr="00C234BE">
        <w:rPr>
          <w:rFonts w:ascii="Times New Roman" w:hAnsi="Times New Roman"/>
          <w:b/>
          <w:i/>
          <w:sz w:val="28"/>
          <w:szCs w:val="28"/>
        </w:rPr>
        <w:t xml:space="preserve"> непосредственный</w:t>
      </w:r>
      <w:r w:rsidR="00C234BE">
        <w:rPr>
          <w:rFonts w:ascii="Times New Roman" w:hAnsi="Times New Roman"/>
          <w:b/>
          <w:i/>
          <w:sz w:val="28"/>
          <w:szCs w:val="28"/>
        </w:rPr>
        <w:t>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Для ресурсов со смешанными средствами доступа может быть применён термин «разные средства доступа» (например, если в ресурсе более трёх средств доступа).</w:t>
      </w:r>
    </w:p>
    <w:p w:rsidR="00DD2241" w:rsidRPr="00DD2241" w:rsidRDefault="00DD2241" w:rsidP="00E6129E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034E89" w:rsidRDefault="00034E89" w:rsidP="00E6129E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</w:p>
    <w:p w:rsidR="00034E89" w:rsidRDefault="00034E89" w:rsidP="00E6129E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</w:p>
    <w:p w:rsidR="00DD2241" w:rsidRPr="00DD2241" w:rsidRDefault="00DD2241" w:rsidP="00E6129E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  <w:r w:rsidRPr="00DD2241">
        <w:rPr>
          <w:rFonts w:ascii="Times New Roman" w:hAnsi="Times New Roman"/>
          <w:b/>
          <w:sz w:val="32"/>
          <w:szCs w:val="32"/>
        </w:rPr>
        <w:t>Библиографическое описание составной части ресурса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В ГОСТе 7.1–2003 имело название «аналитическое библиографическое оп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>сание».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Объектом библиографического описания составной части ресурса является его часть, для идентификации и поиска которой необходимы сведения, как о самой составной части, так и о ресурсе, в котором она помещена. К составным частям относятся: самостоятельное произведение, самостоятельный раздел р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сурса; часть ресурса, имеющая заглавие; часть ресурса, не имеющая самосто</w:t>
      </w:r>
      <w:r w:rsidRPr="00DD2241">
        <w:rPr>
          <w:rFonts w:ascii="Times New Roman" w:hAnsi="Times New Roman"/>
          <w:sz w:val="28"/>
          <w:szCs w:val="28"/>
        </w:rPr>
        <w:t>я</w:t>
      </w:r>
      <w:r w:rsidRPr="00DD2241">
        <w:rPr>
          <w:rFonts w:ascii="Times New Roman" w:hAnsi="Times New Roman"/>
          <w:sz w:val="28"/>
          <w:szCs w:val="28"/>
        </w:rPr>
        <w:t>тельного заглавия, но выделенная в целях библиографической идентификации.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Ресурс, содержащий составную часть, именуется идентифицирующим р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сурсом.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Библиографическое описание составной части ресурса содержит: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- сведения о составной части;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соединительный элемент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(</w:t>
      </w:r>
      <w:r w:rsidRPr="00DD2241">
        <w:rPr>
          <w:rFonts w:ascii="Times New Roman" w:hAnsi="Times New Roman"/>
          <w:b/>
          <w:sz w:val="28"/>
          <w:szCs w:val="28"/>
        </w:rPr>
        <w:t>//</w:t>
      </w:r>
      <w:r w:rsidRPr="00DD2241">
        <w:rPr>
          <w:rFonts w:ascii="Times New Roman" w:hAnsi="Times New Roman"/>
          <w:sz w:val="28"/>
          <w:szCs w:val="28"/>
        </w:rPr>
        <w:t>);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сведения об идентифицирующем ресурсе;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сведения о местоположении составной части в ресурсе;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- примечания.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Сведения в библиографическом описании составной части ресурса приводят по следующей схеме:</w:t>
      </w:r>
    </w:p>
    <w:p w:rsidR="00DD2241" w:rsidRPr="006A3DAD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6A3DAD">
        <w:rPr>
          <w:rFonts w:ascii="Times New Roman" w:hAnsi="Times New Roman"/>
          <w:b/>
          <w:sz w:val="28"/>
          <w:szCs w:val="28"/>
        </w:rPr>
        <w:t>Сведения о составной части ресурса // Сведения об идентифицирующем ресурсе. – Сведения о местоположении составной части в ресурсе. – Пр</w:t>
      </w:r>
      <w:r w:rsidRPr="006A3DAD">
        <w:rPr>
          <w:rFonts w:ascii="Times New Roman" w:hAnsi="Times New Roman"/>
          <w:b/>
          <w:sz w:val="28"/>
          <w:szCs w:val="28"/>
        </w:rPr>
        <w:t>и</w:t>
      </w:r>
      <w:r w:rsidRPr="006A3DAD">
        <w:rPr>
          <w:rFonts w:ascii="Times New Roman" w:hAnsi="Times New Roman"/>
          <w:b/>
          <w:sz w:val="28"/>
          <w:szCs w:val="28"/>
        </w:rPr>
        <w:t xml:space="preserve">мечания.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 составлении библиографической записи составной части ресурса реш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 xml:space="preserve">ние об использовании заголовка библиографической записи, как для составной части, так и для идентифицирующего ресурса принимает </w:t>
      </w:r>
      <w:proofErr w:type="spellStart"/>
      <w:r w:rsidRPr="00DD2241">
        <w:rPr>
          <w:rFonts w:ascii="Times New Roman" w:hAnsi="Times New Roman"/>
          <w:sz w:val="28"/>
          <w:szCs w:val="28"/>
        </w:rPr>
        <w:t>библиографирующая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организация. </w:t>
      </w:r>
      <w:r w:rsidRPr="00DD2241">
        <w:rPr>
          <w:rFonts w:ascii="Times New Roman" w:hAnsi="Times New Roman"/>
          <w:b/>
          <w:sz w:val="28"/>
          <w:szCs w:val="28"/>
        </w:rPr>
        <w:t>Как правило</w:t>
      </w:r>
      <w:r w:rsidRPr="00DD2241">
        <w:rPr>
          <w:rFonts w:ascii="Times New Roman" w:hAnsi="Times New Roman"/>
          <w:sz w:val="28"/>
          <w:szCs w:val="28"/>
        </w:rPr>
        <w:t xml:space="preserve">, </w:t>
      </w:r>
      <w:r w:rsidRPr="00DD2241">
        <w:rPr>
          <w:rFonts w:ascii="Times New Roman" w:hAnsi="Times New Roman"/>
          <w:b/>
          <w:sz w:val="28"/>
          <w:szCs w:val="28"/>
        </w:rPr>
        <w:t>в записи идентифицирующего ресурса заголовок не применяют.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Без заголовка идентифицирующего ресурса: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, Н. В. Библиография в XVII веке / Н. В.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– Текст (визу-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альный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) : непосредственный</w:t>
      </w:r>
      <w:r w:rsidR="005D22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// </w:t>
      </w:r>
      <w:r w:rsidRPr="00DD2241">
        <w:rPr>
          <w:rFonts w:ascii="Times New Roman" w:hAnsi="Times New Roman"/>
          <w:b/>
          <w:sz w:val="28"/>
          <w:szCs w:val="28"/>
        </w:rPr>
        <w:t xml:space="preserve">История русской библиографии от древнего периода до начала ХХ века 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коммент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изд. / Н. В.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; Б-ка Рос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а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кад. наук, Рос. нац. б-ка ; под ред. Н. К. Леликовой, М. П. Лепехина.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Рус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лово, 2012. – С. 18–23.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 заголовком идентифицирующего ресурса: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, Н. В. Библиография в XVII веке. – Текст (визуальный) :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непо-средственный</w:t>
      </w:r>
      <w:proofErr w:type="spellEnd"/>
      <w:r w:rsidR="002C2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// </w:t>
      </w:r>
      <w:proofErr w:type="spellStart"/>
      <w:r w:rsidRPr="00DD2241">
        <w:rPr>
          <w:rFonts w:ascii="Times New Roman" w:hAnsi="Times New Roman"/>
          <w:b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b/>
          <w:sz w:val="28"/>
          <w:szCs w:val="28"/>
        </w:rPr>
        <w:t>, Н. В. История русской библиографии от древнего периода до начала ХХ века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 :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коммент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изд. / Н. В.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; Б-ка Рос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а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кад. наук, Рос. нац. б-ка ; под ред. Н. К. Леликовой, М. П. Лепехина.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Рус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лово, 2012. – С. 18–23.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B238F" w:rsidRDefault="00DB238F" w:rsidP="00C7181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C71815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 xml:space="preserve">Сведения о составной части ресурса </w:t>
      </w:r>
      <w:r w:rsidRPr="00DD2241">
        <w:rPr>
          <w:rFonts w:ascii="Times New Roman" w:hAnsi="Times New Roman"/>
          <w:sz w:val="28"/>
          <w:szCs w:val="28"/>
        </w:rPr>
        <w:t>приводят по общим правилам опис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ния.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В заголовке пишут первого автора или коллективного автора. Далее – загл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вие, через двоеточие – сведения, относящиеся к заглавию со строчной буквы (если сформулированы библиографом – в квадратных скобках).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241">
        <w:rPr>
          <w:rFonts w:ascii="Times New Roman" w:hAnsi="Times New Roman"/>
          <w:sz w:val="28"/>
          <w:szCs w:val="28"/>
        </w:rPr>
        <w:t>Сведения об ответственности – обязательными являются первые сведения об ответственности (одного, двух, трёх, четырёх авторов приводят в том виде, как они указаны в источнике; если авторов пять и больше, приводят трёх пе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 xml:space="preserve">вых и в квадратных скобках сокращение [и др.]. 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Если сведения об ответственности составной части ресурса совпадают с </w:t>
      </w:r>
      <w:proofErr w:type="gramStart"/>
      <w:r w:rsidRPr="00DD2241">
        <w:rPr>
          <w:rFonts w:ascii="Times New Roman" w:hAnsi="Times New Roman"/>
          <w:sz w:val="28"/>
          <w:szCs w:val="28"/>
        </w:rPr>
        <w:t>за-</w:t>
      </w:r>
      <w:proofErr w:type="spellStart"/>
      <w:r w:rsidRPr="00DD2241">
        <w:rPr>
          <w:rFonts w:ascii="Times New Roman" w:hAnsi="Times New Roman"/>
          <w:sz w:val="28"/>
          <w:szCs w:val="28"/>
        </w:rPr>
        <w:t>головком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библиографической записи, то в библиографическом описании с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ставной части ресурса они могут быть опущены (это случай, когда составная часть имеет одного автора).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Мальцева, Л. Л.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Гуманизация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научного познания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гносеолог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и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методол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аспекты / Л. Л. Мальцева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 xml:space="preserve">                                             или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Мальцева, Л. Л.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Гуманизация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научного познания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гносеол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и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методол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а</w:t>
      </w:r>
      <w:r w:rsidRPr="00DD2241">
        <w:rPr>
          <w:rFonts w:ascii="Times New Roman" w:hAnsi="Times New Roman"/>
          <w:b/>
          <w:i/>
          <w:sz w:val="28"/>
          <w:szCs w:val="28"/>
        </w:rPr>
        <w:t>с</w:t>
      </w:r>
      <w:r w:rsidRPr="00DD2241">
        <w:rPr>
          <w:rFonts w:ascii="Times New Roman" w:hAnsi="Times New Roman"/>
          <w:b/>
          <w:i/>
          <w:sz w:val="28"/>
          <w:szCs w:val="28"/>
        </w:rPr>
        <w:t>пекты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Для составной части ресурса указывается вид содержания и средство дост</w:t>
      </w:r>
      <w:r w:rsidRPr="00DD2241">
        <w:rPr>
          <w:rFonts w:ascii="Times New Roman" w:hAnsi="Times New Roman"/>
          <w:sz w:val="28"/>
          <w:szCs w:val="28"/>
        </w:rPr>
        <w:t>у</w:t>
      </w:r>
      <w:r w:rsidRPr="00DD2241">
        <w:rPr>
          <w:rFonts w:ascii="Times New Roman" w:hAnsi="Times New Roman"/>
          <w:sz w:val="28"/>
          <w:szCs w:val="28"/>
        </w:rPr>
        <w:t xml:space="preserve">па. Например, для статьи из журнала или части книги: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Текст (визуальный)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непосредственный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Сведения об идентифицирующем ресурсе</w:t>
      </w:r>
      <w:r w:rsidRPr="00DD2241">
        <w:rPr>
          <w:rFonts w:ascii="Times New Roman" w:hAnsi="Times New Roman"/>
          <w:sz w:val="28"/>
          <w:szCs w:val="28"/>
        </w:rPr>
        <w:t>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Как уже было сказано выше, как правило, в записи идентифицирующего р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 xml:space="preserve">сурса заголовок не применяют.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Слова и словосочетания в основном заглавии идентифицирующего ресурса </w:t>
      </w:r>
      <w:r w:rsidRPr="00DD2241">
        <w:rPr>
          <w:rFonts w:ascii="Times New Roman" w:hAnsi="Times New Roman"/>
          <w:b/>
          <w:sz w:val="28"/>
          <w:szCs w:val="28"/>
        </w:rPr>
        <w:t>не сокращают</w:t>
      </w:r>
      <w:r w:rsidRPr="00DD2241">
        <w:rPr>
          <w:rFonts w:ascii="Times New Roman" w:hAnsi="Times New Roman"/>
          <w:sz w:val="28"/>
          <w:szCs w:val="28"/>
        </w:rPr>
        <w:t>. Слишком длинное заглавие допускается сократить, опустив его часть, при этом пропущенную часть обозначают многоточием.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241">
        <w:rPr>
          <w:rFonts w:ascii="Times New Roman" w:hAnsi="Times New Roman"/>
          <w:sz w:val="28"/>
          <w:szCs w:val="28"/>
        </w:rPr>
        <w:t>Сведения, относящиеся к заглавию, приводят в тех случаях, когда необх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димо уточнить неясно выраженное заглавие или идентифицировать ресурс с типовым заглавием среди имеющих аналогичные заглавия, указать, что эле</w:t>
      </w:r>
      <w:r w:rsidRPr="00DD2241">
        <w:rPr>
          <w:rFonts w:ascii="Times New Roman" w:hAnsi="Times New Roman"/>
          <w:sz w:val="28"/>
          <w:szCs w:val="28"/>
        </w:rPr>
        <w:t>к</w:t>
      </w:r>
      <w:r w:rsidRPr="00DD2241">
        <w:rPr>
          <w:rFonts w:ascii="Times New Roman" w:hAnsi="Times New Roman"/>
          <w:sz w:val="28"/>
          <w:szCs w:val="28"/>
        </w:rPr>
        <w:t>тронный ресурс размещён на сайте и т. п. Сведения, относящиеся к заглавию, допускается сокращать.</w:t>
      </w:r>
      <w:proofErr w:type="gramEnd"/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Цензура в России: история и современность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сб. науч. тр.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Звезда : лит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.-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художеств. и обществ.-полит. независимый журн. : [сайт]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Приведение первых сведений об ответственности обязательно</w:t>
      </w:r>
      <w:r w:rsidR="00C661F2">
        <w:rPr>
          <w:rFonts w:ascii="Times New Roman" w:hAnsi="Times New Roman"/>
          <w:sz w:val="28"/>
          <w:szCs w:val="28"/>
        </w:rPr>
        <w:t xml:space="preserve"> (до знака</w:t>
      </w:r>
      <w:proofErr w:type="gramStart"/>
      <w:r w:rsidR="00C661F2">
        <w:rPr>
          <w:rFonts w:ascii="Times New Roman" w:hAnsi="Times New Roman"/>
          <w:sz w:val="28"/>
          <w:szCs w:val="28"/>
        </w:rPr>
        <w:t xml:space="preserve"> ;)</w:t>
      </w:r>
      <w:r w:rsidRPr="00DD2241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DD2241">
        <w:rPr>
          <w:rFonts w:ascii="Times New Roman" w:hAnsi="Times New Roman"/>
          <w:sz w:val="28"/>
          <w:szCs w:val="28"/>
        </w:rPr>
        <w:t>Последующие сведения об ответственности включают в описание в тех случ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 xml:space="preserve">ях, когда они необходимы для идентификации ресурса.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Пример: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lastRenderedPageBreak/>
        <w:t>// Наука о книге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очерк проблематики / К.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Мигонь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; пер. с пол. О. Р. Ме</w:t>
      </w:r>
      <w:r w:rsidRPr="00DD2241">
        <w:rPr>
          <w:rFonts w:ascii="Times New Roman" w:hAnsi="Times New Roman"/>
          <w:b/>
          <w:i/>
          <w:sz w:val="28"/>
          <w:szCs w:val="28"/>
        </w:rPr>
        <w:t>д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ведевой [и др.]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Сведения об издании обязательны в описании идентифицирующего ресурса.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Пример: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Основы информационной безопасности : учеб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особие / С. А. Нест</w:t>
      </w:r>
      <w:r w:rsidRPr="00DD2241">
        <w:rPr>
          <w:rFonts w:ascii="Times New Roman" w:hAnsi="Times New Roman"/>
          <w:b/>
          <w:i/>
          <w:sz w:val="28"/>
          <w:szCs w:val="28"/>
        </w:rPr>
        <w:t>е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ров. – Изд. 4-е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В описание, как правило, включают место и год публикации, производства и/или распространения. Может быть включено имя издателя, производителя и/или распространителя.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Истории о наградах. «В сиянье звезд…» / Александр Авербах. – 2-е изд.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Фонд «Русские витязи», 2017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Если идентифицирующий ресурс является периодическим, то название м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ста его публикации, производства и/или распространения не приводят, за и</w:t>
      </w:r>
      <w:r w:rsidRPr="00DD2241">
        <w:rPr>
          <w:rFonts w:ascii="Times New Roman" w:hAnsi="Times New Roman"/>
          <w:sz w:val="28"/>
          <w:szCs w:val="28"/>
        </w:rPr>
        <w:t>с</w:t>
      </w:r>
      <w:r w:rsidRPr="00DD2241">
        <w:rPr>
          <w:rFonts w:ascii="Times New Roman" w:hAnsi="Times New Roman"/>
          <w:sz w:val="28"/>
          <w:szCs w:val="28"/>
        </w:rPr>
        <w:t>ключением тех случаев, когда это необходимо для идентификации ресурса. Также опускают имя издателя, производителя и/или распространителя.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Библиография и книговедение. – 2018. – № 3. – С. 64–77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Образовательные технологии. – Москва, 2018. – № 1. – С. 65–75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Образовательные технологии. – Воронеж, 2011. – № 2. – С. 49–59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Сведения области вида содержания и средства доступа включают в опис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ние идентифицирующего ресурса тогда, когда они отличаются от аналогичных сведений составной части.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Сведения о местоположении составной части в идентифицирующем р</w:t>
      </w:r>
      <w:r w:rsidRPr="00DD2241">
        <w:rPr>
          <w:rFonts w:ascii="Times New Roman" w:hAnsi="Times New Roman"/>
          <w:b/>
          <w:sz w:val="28"/>
          <w:szCs w:val="28"/>
        </w:rPr>
        <w:t>е</w:t>
      </w:r>
      <w:r w:rsidRPr="00DD2241">
        <w:rPr>
          <w:rFonts w:ascii="Times New Roman" w:hAnsi="Times New Roman"/>
          <w:b/>
          <w:sz w:val="28"/>
          <w:szCs w:val="28"/>
        </w:rPr>
        <w:t>сурсе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Местоположение составной части ресурса, состоящего из пронумерованных страниц (листов), как правило, обозначается сквозной пагинацией по форме «от и до». Пагинации предшествует сокращённое обозначение слова «страница» («С.»), которое приводят на языке выходных или аналогичных им сведений р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сурса; между первой и последней страницами ставят знак «тире». Если соста</w:t>
      </w:r>
      <w:r w:rsidRPr="00DD2241">
        <w:rPr>
          <w:rFonts w:ascii="Times New Roman" w:hAnsi="Times New Roman"/>
          <w:sz w:val="28"/>
          <w:szCs w:val="28"/>
        </w:rPr>
        <w:t>в</w:t>
      </w:r>
      <w:r w:rsidRPr="00DD2241">
        <w:rPr>
          <w:rFonts w:ascii="Times New Roman" w:hAnsi="Times New Roman"/>
          <w:sz w:val="28"/>
          <w:szCs w:val="28"/>
        </w:rPr>
        <w:t>ная часть опубликована на ненумерованных страницах, то их номера заключ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ют в квадратные скобки.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С. 17–28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С. [1–8]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Примечания в библиографическом описании составной части ресурса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Сначала указывают примечания, касающиеся составной части ресурса в п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 xml:space="preserve">следовательности областей и элементов описания, к которым примечания </w:t>
      </w:r>
      <w:proofErr w:type="gramStart"/>
      <w:r w:rsidRPr="00DD2241">
        <w:rPr>
          <w:rFonts w:ascii="Times New Roman" w:hAnsi="Times New Roman"/>
          <w:sz w:val="28"/>
          <w:szCs w:val="28"/>
        </w:rPr>
        <w:t>от-носятся</w:t>
      </w:r>
      <w:proofErr w:type="gramEnd"/>
      <w:r w:rsidRPr="00DD2241">
        <w:rPr>
          <w:rFonts w:ascii="Times New Roman" w:hAnsi="Times New Roman"/>
          <w:sz w:val="28"/>
          <w:szCs w:val="28"/>
        </w:rPr>
        <w:t>. После примечаний, относящихся к областям и элементам, приводят примечания общего характера, относящиеся к идентифицирующему ресурсу.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Пример: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lastRenderedPageBreak/>
        <w:t xml:space="preserve">// Набат. –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Genève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, 1915. – № 2/3. – С. 2–4. – Журнал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печатался в Женеве в Рус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.-фр. тип.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В примечаниях могут содержаться сведения о наличии библиографических списков, указателей, сведения о том, что данное произведение является нач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лом, продолжением или окончанием.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Библиогр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указ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абот по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теорет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вопросам и практике моделиров</w:t>
      </w:r>
      <w:r w:rsidRPr="00DD2241">
        <w:rPr>
          <w:rFonts w:ascii="Times New Roman" w:hAnsi="Times New Roman"/>
          <w:b/>
          <w:i/>
          <w:sz w:val="28"/>
          <w:szCs w:val="28"/>
        </w:rPr>
        <w:t>а</w:t>
      </w:r>
      <w:r w:rsidRPr="00DD2241">
        <w:rPr>
          <w:rFonts w:ascii="Times New Roman" w:hAnsi="Times New Roman"/>
          <w:b/>
          <w:i/>
          <w:sz w:val="28"/>
          <w:szCs w:val="28"/>
        </w:rPr>
        <w:t>ния: с. 42–87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Указ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мен: с. 214–220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Продолжение. Начало: № 6, 2017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. – Окончание. Начало в № 12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Особенности описания некоторых видов идентифицирующих ресурсов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241">
        <w:rPr>
          <w:rFonts w:ascii="Times New Roman" w:hAnsi="Times New Roman"/>
          <w:sz w:val="28"/>
          <w:szCs w:val="28"/>
        </w:rPr>
        <w:t xml:space="preserve">Если </w:t>
      </w:r>
      <w:r w:rsidRPr="007E503F">
        <w:rPr>
          <w:rFonts w:ascii="Times New Roman" w:hAnsi="Times New Roman"/>
          <w:b/>
          <w:sz w:val="28"/>
          <w:szCs w:val="28"/>
        </w:rPr>
        <w:t>составная часть помещена в томе, выпуске многочастного ресурса</w:t>
      </w:r>
      <w:r w:rsidRPr="00DD2241">
        <w:rPr>
          <w:rFonts w:ascii="Times New Roman" w:hAnsi="Times New Roman"/>
          <w:sz w:val="28"/>
          <w:szCs w:val="28"/>
        </w:rPr>
        <w:t xml:space="preserve">, то области и элементы, относящиеся к идентифицирующему ресурсу, приводят в указанной последовательности:  название места публикации (производства и/или распространения); дата публикации (производства и/или </w:t>
      </w:r>
      <w:proofErr w:type="spellStart"/>
      <w:r w:rsidRPr="00DD2241">
        <w:rPr>
          <w:rFonts w:ascii="Times New Roman" w:hAnsi="Times New Roman"/>
          <w:sz w:val="28"/>
          <w:szCs w:val="28"/>
        </w:rPr>
        <w:t>распростра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-нения); обозначение тома, выпуска, номера (Т., </w:t>
      </w:r>
      <w:proofErr w:type="spellStart"/>
      <w:r w:rsidRPr="00DD2241">
        <w:rPr>
          <w:rFonts w:ascii="Times New Roman" w:hAnsi="Times New Roman"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sz w:val="28"/>
          <w:szCs w:val="28"/>
        </w:rPr>
        <w:t>., №) и его порядковый н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мер; частное заглавие тома, выпуска, номера (элемент факультативный, может быть опущен);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страницы или элементы ресурса, на которых помещена соста</w:t>
      </w:r>
      <w:r w:rsidRPr="00DD2241">
        <w:rPr>
          <w:rFonts w:ascii="Times New Roman" w:hAnsi="Times New Roman"/>
          <w:sz w:val="28"/>
          <w:szCs w:val="28"/>
        </w:rPr>
        <w:t>в</w:t>
      </w:r>
      <w:r w:rsidRPr="00DD2241">
        <w:rPr>
          <w:rFonts w:ascii="Times New Roman" w:hAnsi="Times New Roman"/>
          <w:sz w:val="28"/>
          <w:szCs w:val="28"/>
        </w:rPr>
        <w:t>ная часть.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Пример: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Книжное дело в России во второй половине XIX – начале ХХ века : сб. науч. тр. / Рос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ац. б-ка. – Санкт-Петербург, 2000. –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10. – С. 208–219.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Частное заглавие тома или выпуска приводят в описании с </w:t>
      </w:r>
      <w:proofErr w:type="spellStart"/>
      <w:proofErr w:type="gramStart"/>
      <w:r w:rsidRPr="00DD2241">
        <w:rPr>
          <w:rFonts w:ascii="Times New Roman" w:hAnsi="Times New Roman"/>
          <w:sz w:val="28"/>
          <w:szCs w:val="28"/>
        </w:rPr>
        <w:t>предше-ствующим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предписанным знаком «двоеточие»: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// Западная философия от истоков до наших дней / Джованни Реале,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Д</w:t>
      </w:r>
      <w:r w:rsidRPr="00DD2241">
        <w:rPr>
          <w:rFonts w:ascii="Times New Roman" w:hAnsi="Times New Roman"/>
          <w:b/>
          <w:i/>
          <w:sz w:val="28"/>
          <w:szCs w:val="28"/>
        </w:rPr>
        <w:t>а</w:t>
      </w:r>
      <w:r w:rsidRPr="00DD2241">
        <w:rPr>
          <w:rFonts w:ascii="Times New Roman" w:hAnsi="Times New Roman"/>
          <w:b/>
          <w:i/>
          <w:sz w:val="28"/>
          <w:szCs w:val="28"/>
        </w:rPr>
        <w:t>рио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Антисери</w:t>
      </w:r>
      <w:proofErr w:type="spellEnd"/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пер. с итал. С. Мальцевой. – Санкт-Петербург, 1994. – [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.] 1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Античность. – С. 3–15.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Если том, часть, выпу</w:t>
      </w:r>
      <w:proofErr w:type="gramStart"/>
      <w:r w:rsidRPr="00DD2241">
        <w:rPr>
          <w:rFonts w:ascii="Times New Roman" w:hAnsi="Times New Roman"/>
          <w:sz w:val="28"/>
          <w:szCs w:val="28"/>
        </w:rPr>
        <w:t>ск вкл</w:t>
      </w:r>
      <w:proofErr w:type="gramEnd"/>
      <w:r w:rsidRPr="00DD2241">
        <w:rPr>
          <w:rFonts w:ascii="Times New Roman" w:hAnsi="Times New Roman"/>
          <w:sz w:val="28"/>
          <w:szCs w:val="28"/>
        </w:rPr>
        <w:t>ючает более мелкие деления, то их приводят ч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рез знак «запятая»: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Т. 17,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2</w:t>
      </w:r>
    </w:p>
    <w:p w:rsidR="00FF1827" w:rsidRDefault="00FF1827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241">
        <w:rPr>
          <w:rFonts w:ascii="Times New Roman" w:hAnsi="Times New Roman"/>
          <w:sz w:val="28"/>
          <w:szCs w:val="28"/>
        </w:rPr>
        <w:t xml:space="preserve">Если </w:t>
      </w:r>
      <w:r w:rsidRPr="00A20F96">
        <w:rPr>
          <w:rFonts w:ascii="Times New Roman" w:hAnsi="Times New Roman"/>
          <w:b/>
          <w:sz w:val="28"/>
          <w:szCs w:val="28"/>
        </w:rPr>
        <w:t>составная часть помещена в выпуске или номере сериального р</w:t>
      </w:r>
      <w:r w:rsidRPr="00A20F96">
        <w:rPr>
          <w:rFonts w:ascii="Times New Roman" w:hAnsi="Times New Roman"/>
          <w:b/>
          <w:sz w:val="28"/>
          <w:szCs w:val="28"/>
        </w:rPr>
        <w:t>е</w:t>
      </w:r>
      <w:r w:rsidRPr="00A20F96">
        <w:rPr>
          <w:rFonts w:ascii="Times New Roman" w:hAnsi="Times New Roman"/>
          <w:b/>
          <w:sz w:val="28"/>
          <w:szCs w:val="28"/>
        </w:rPr>
        <w:t>сурса</w:t>
      </w:r>
      <w:r w:rsidRPr="00DD2241">
        <w:rPr>
          <w:rFonts w:ascii="Times New Roman" w:hAnsi="Times New Roman"/>
          <w:sz w:val="28"/>
          <w:szCs w:val="28"/>
        </w:rPr>
        <w:t>, то ряд элементов, относящиеся к идентифицирующему ресурсу, прив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дят в указанной последовательности: дата публикации (производства и/или распространения); обозначение тома, выпуска, номера и его порядковый номер (для журналов, сборников и других продолжающихся ресурсов); число и месяц (для газет и других ресурсов, выходящих не реже одного раза в неделю);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час</w:t>
      </w:r>
      <w:r w:rsidRPr="00DD2241">
        <w:rPr>
          <w:rFonts w:ascii="Times New Roman" w:hAnsi="Times New Roman"/>
          <w:sz w:val="28"/>
          <w:szCs w:val="28"/>
        </w:rPr>
        <w:t>т</w:t>
      </w:r>
      <w:r w:rsidRPr="00DD2241">
        <w:rPr>
          <w:rFonts w:ascii="Times New Roman" w:hAnsi="Times New Roman"/>
          <w:sz w:val="28"/>
          <w:szCs w:val="28"/>
        </w:rPr>
        <w:t>ное заглавие тома, выпуска, номера (элемент факультативный, может быть опущен); страницы или элементы ресурса, на которых помещена составная часть.</w:t>
      </w:r>
    </w:p>
    <w:p w:rsidR="005A6395" w:rsidRDefault="005A6395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A6395" w:rsidRDefault="005A6395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Книга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исследования и материалы.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Наука, 2014. – Сб. 100. – С. 5–10.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Литературная газета. – 2017. – 20–26 сент. (№ 37). – С. 10–11.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Информационные ресурсы России. – 2012. – № 2. – С. 2–4. – URL: http://www.aselibrary.ru/press_center/journal/irr/irr3648/irr36483677/irr364836773678/irr3648367736783686 (дата обращения: 04.04.2018).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Если </w:t>
      </w:r>
      <w:r w:rsidRPr="0093293C">
        <w:rPr>
          <w:rFonts w:ascii="Times New Roman" w:hAnsi="Times New Roman"/>
          <w:b/>
          <w:sz w:val="28"/>
          <w:szCs w:val="28"/>
        </w:rPr>
        <w:t>составная часть помещена в двух и более томах  (выпусках, ном</w:t>
      </w:r>
      <w:r w:rsidRPr="0093293C">
        <w:rPr>
          <w:rFonts w:ascii="Times New Roman" w:hAnsi="Times New Roman"/>
          <w:b/>
          <w:sz w:val="28"/>
          <w:szCs w:val="28"/>
        </w:rPr>
        <w:t>е</w:t>
      </w:r>
      <w:r w:rsidRPr="0093293C">
        <w:rPr>
          <w:rFonts w:ascii="Times New Roman" w:hAnsi="Times New Roman"/>
          <w:b/>
          <w:sz w:val="28"/>
          <w:szCs w:val="28"/>
        </w:rPr>
        <w:t>рах)</w:t>
      </w:r>
      <w:r w:rsidRPr="00DD2241">
        <w:rPr>
          <w:rFonts w:ascii="Times New Roman" w:hAnsi="Times New Roman"/>
          <w:sz w:val="28"/>
          <w:szCs w:val="28"/>
        </w:rPr>
        <w:t xml:space="preserve"> многочастного или сериального ресурса, то сведения о её местоположении в каждом из томов (выпусков, номеров) отделяют предписанным знаком «точка с запятой».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// Экономическая наука современной России. – 2016. – № 3. – С. 7–17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№ 4. – С. 10–22.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 // Русская старина. – 1903. – Т. 114,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4. – С. 41–64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Т. 114,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5. – С. 267–289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Т. 115,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7. – С. 21–37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1905. – Т. 122,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6. – С. 509–548.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Если </w:t>
      </w:r>
      <w:r w:rsidRPr="00B13E64">
        <w:rPr>
          <w:rFonts w:ascii="Times New Roman" w:hAnsi="Times New Roman"/>
          <w:b/>
          <w:sz w:val="28"/>
          <w:szCs w:val="28"/>
        </w:rPr>
        <w:t>составная часть помещена в томе, выпуске собрания сочинений, избранных сочинений</w:t>
      </w:r>
      <w:r w:rsidRPr="00DD2241">
        <w:rPr>
          <w:rFonts w:ascii="Times New Roman" w:hAnsi="Times New Roman"/>
          <w:sz w:val="28"/>
          <w:szCs w:val="28"/>
        </w:rPr>
        <w:t xml:space="preserve"> и т. п., то имя автора в сведениях об ответственности в идентифицирующем ресурсе не повторяют, за исключением тех случаев, когда возможно двоякое понимание библиографического описания.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Примеры: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Пушкин, А. С. Борис Годунов / А. С. Пушкин. – Текст (визуальный)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непосредственный // Сочинения : в 3 т. – Москва, 1986. – Т. 2. – С. 432–537.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                                         Но: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Лотман, Ю. М. Отзвуки концепции «Москва – третий Рим» в идеологии Петра I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(к проблеме средневековой традиции в культуре барокко) / Ю. М. Лотман, Б. А. Успенский. – Текст (визуальный)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непосредственный // И</w:t>
      </w:r>
      <w:r w:rsidRPr="00DD2241">
        <w:rPr>
          <w:rFonts w:ascii="Times New Roman" w:hAnsi="Times New Roman"/>
          <w:b/>
          <w:i/>
          <w:sz w:val="28"/>
          <w:szCs w:val="28"/>
        </w:rPr>
        <w:t>з</w:t>
      </w:r>
      <w:r w:rsidRPr="00DD2241">
        <w:rPr>
          <w:rFonts w:ascii="Times New Roman" w:hAnsi="Times New Roman"/>
          <w:b/>
          <w:i/>
          <w:sz w:val="28"/>
          <w:szCs w:val="28"/>
        </w:rPr>
        <w:t>бранные статьи : в 3 т. / Ю. М. Лотман. – Таллин, 1992. – Т. 2. – С. 9–21.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Если </w:t>
      </w:r>
      <w:r w:rsidRPr="0058491C">
        <w:rPr>
          <w:rFonts w:ascii="Times New Roman" w:hAnsi="Times New Roman"/>
          <w:b/>
          <w:sz w:val="28"/>
          <w:szCs w:val="28"/>
        </w:rPr>
        <w:t>составная часть помещена в локальном электронном ресурсе</w:t>
      </w:r>
      <w:r w:rsidRPr="00DD2241">
        <w:rPr>
          <w:rFonts w:ascii="Times New Roman" w:hAnsi="Times New Roman"/>
          <w:sz w:val="28"/>
          <w:szCs w:val="28"/>
        </w:rPr>
        <w:t>, то описание идентифицирующего ресурса составляют по правилам, изложенным в разделах 5 и 6, включая все необходимые характеристики для этого вида ресу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 xml:space="preserve">са.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Пример: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Багрова, И. Ю. Библиография в современной электронной среде : пробл</w:t>
      </w:r>
      <w:r w:rsidRPr="00DD2241">
        <w:rPr>
          <w:rFonts w:ascii="Times New Roman" w:hAnsi="Times New Roman"/>
          <w:b/>
          <w:i/>
          <w:sz w:val="28"/>
          <w:szCs w:val="28"/>
        </w:rPr>
        <w:t>е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мы и опыт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зарубеж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библиотек : (по материалам отечеств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зарубеж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а</w:t>
      </w:r>
      <w:r w:rsidRPr="00DD2241">
        <w:rPr>
          <w:rFonts w:ascii="Times New Roman" w:hAnsi="Times New Roman"/>
          <w:b/>
          <w:i/>
          <w:sz w:val="28"/>
          <w:szCs w:val="28"/>
        </w:rPr>
        <w:t>н</w:t>
      </w:r>
      <w:r w:rsidRPr="00DD2241">
        <w:rPr>
          <w:rFonts w:ascii="Times New Roman" w:hAnsi="Times New Roman"/>
          <w:b/>
          <w:i/>
          <w:sz w:val="28"/>
          <w:szCs w:val="28"/>
        </w:rPr>
        <w:t>глоязыч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печати). – Текст (визуальный) : электронный // Библиография в электронной среде :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межрегионал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семинар, Москва, 11–12 нояб. 2003 г. / Рос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ос. б-ка, Рос. нац. б-ка.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РГБ,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cop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 xml:space="preserve">. 2003. – 1 CD-ROM. –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с титул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э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крана.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Если </w:t>
      </w:r>
      <w:r w:rsidRPr="00F62F26">
        <w:rPr>
          <w:rFonts w:ascii="Times New Roman" w:hAnsi="Times New Roman"/>
          <w:b/>
          <w:sz w:val="28"/>
          <w:szCs w:val="28"/>
        </w:rPr>
        <w:t xml:space="preserve">составная часть помещена в электронном ресурсе сетевого </w:t>
      </w:r>
      <w:proofErr w:type="gramStart"/>
      <w:r w:rsidRPr="00F62F26">
        <w:rPr>
          <w:rFonts w:ascii="Times New Roman" w:hAnsi="Times New Roman"/>
          <w:b/>
          <w:sz w:val="28"/>
          <w:szCs w:val="28"/>
        </w:rPr>
        <w:t>рас-</w:t>
      </w:r>
      <w:proofErr w:type="spellStart"/>
      <w:r w:rsidRPr="00F62F26">
        <w:rPr>
          <w:rFonts w:ascii="Times New Roman" w:hAnsi="Times New Roman"/>
          <w:b/>
          <w:sz w:val="28"/>
          <w:szCs w:val="28"/>
        </w:rPr>
        <w:t>пространения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и представляет собой раздел или часть портала, сайта, веб-страницы, публикации в электронном сериальном издании, сообщение на ф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руме и т. п., то описание на неё составляют по правилам, изложенным в разделе 7, с учетом следующих особенностей.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При отсутствии информации о месте и дате создания составной части ресу</w:t>
      </w:r>
      <w:r w:rsidRPr="00DD2241">
        <w:rPr>
          <w:rFonts w:ascii="Times New Roman" w:hAnsi="Times New Roman"/>
          <w:sz w:val="28"/>
          <w:szCs w:val="28"/>
        </w:rPr>
        <w:t>р</w:t>
      </w:r>
      <w:r w:rsidRPr="00DD2241">
        <w:rPr>
          <w:rFonts w:ascii="Times New Roman" w:hAnsi="Times New Roman"/>
          <w:sz w:val="28"/>
          <w:szCs w:val="28"/>
        </w:rPr>
        <w:t xml:space="preserve">са сетевого распространения их, по возможности, устанавливают и приводят в квадратных скобках.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Пример: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Отдел рукописей. – [Санкт-Петербург, 2014]. – Текст (визуальный)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электронный // Российская национальная библиотека : [офиц. сайт]. –– URL: http://nlr.ru/manuscripts (дата обращения: 04.04.2018).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Обязательным является указание электронного адреса составной части р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 xml:space="preserve">сурса в сети Интернет и даты обращения к ресурсу.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Режим доступа «свободный», как правило, в описании не приводят. Если режим доступа иной: «платный», «по подписке», из электронных </w:t>
      </w:r>
      <w:proofErr w:type="spellStart"/>
      <w:proofErr w:type="gramStart"/>
      <w:r w:rsidRPr="00DD2241">
        <w:rPr>
          <w:rFonts w:ascii="Times New Roman" w:hAnsi="Times New Roman"/>
          <w:sz w:val="28"/>
          <w:szCs w:val="28"/>
        </w:rPr>
        <w:t>информа-ционных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систем и т. п., то указание на него приводят после даты обращения.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Пример: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Яницкий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, М. С. Ценностная детерминация инновационного поведения молод</w:t>
      </w:r>
      <w:r w:rsidR="00485F6F">
        <w:rPr>
          <w:rFonts w:ascii="Times New Roman" w:hAnsi="Times New Roman"/>
          <w:b/>
          <w:i/>
          <w:sz w:val="28"/>
          <w:szCs w:val="28"/>
        </w:rPr>
        <w:t>ё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жи в контексте культурно-средовых различий / М. С.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Яницкий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– Текст (визуальный)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электронный </w:t>
      </w:r>
      <w:r w:rsidR="00027F5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241">
        <w:rPr>
          <w:rFonts w:ascii="Times New Roman" w:hAnsi="Times New Roman"/>
          <w:b/>
          <w:i/>
          <w:sz w:val="28"/>
          <w:szCs w:val="28"/>
        </w:rPr>
        <w:t>// Сибирский психологический журнал. – 2009. – № 34. – С. 26–37. – URL: https://elibrary.ru/item.asp?id=13024552 (дата обращения: 29.05.2018). – Режим доступа: Научная электронная библиот</w:t>
      </w:r>
      <w:r w:rsidRPr="00DD2241">
        <w:rPr>
          <w:rFonts w:ascii="Times New Roman" w:hAnsi="Times New Roman"/>
          <w:b/>
          <w:i/>
          <w:sz w:val="28"/>
          <w:szCs w:val="28"/>
        </w:rPr>
        <w:t>е</w:t>
      </w:r>
      <w:r w:rsidRPr="00DD2241">
        <w:rPr>
          <w:rFonts w:ascii="Times New Roman" w:hAnsi="Times New Roman"/>
          <w:b/>
          <w:i/>
          <w:sz w:val="28"/>
          <w:szCs w:val="28"/>
        </w:rPr>
        <w:t>ка eLI-BRARY.RU.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41" w:rsidRPr="00DD2241" w:rsidRDefault="00DD2241" w:rsidP="009752FA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Библиографическое описание рецензий и рефератов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 составлении описания рецензий и рефератов сведения о </w:t>
      </w:r>
      <w:proofErr w:type="spellStart"/>
      <w:proofErr w:type="gramStart"/>
      <w:r w:rsidRPr="00DD2241">
        <w:rPr>
          <w:rFonts w:ascii="Times New Roman" w:hAnsi="Times New Roman"/>
          <w:sz w:val="28"/>
          <w:szCs w:val="28"/>
        </w:rPr>
        <w:t>рецензи-руемых</w:t>
      </w:r>
      <w:proofErr w:type="spellEnd"/>
      <w:proofErr w:type="gramEnd"/>
      <w:r w:rsidRPr="00DD2241">
        <w:rPr>
          <w:rFonts w:ascii="Times New Roman" w:hAnsi="Times New Roman"/>
          <w:sz w:val="28"/>
          <w:szCs w:val="28"/>
        </w:rPr>
        <w:t xml:space="preserve"> (реферируемых) ресурсах приводят в примечании после слов «</w:t>
      </w:r>
      <w:proofErr w:type="spellStart"/>
      <w:r w:rsidRPr="00DD2241">
        <w:rPr>
          <w:rFonts w:ascii="Times New Roman" w:hAnsi="Times New Roman"/>
          <w:sz w:val="28"/>
          <w:szCs w:val="28"/>
        </w:rPr>
        <w:t>Рец</w:t>
      </w:r>
      <w:proofErr w:type="spellEnd"/>
      <w:r w:rsidRPr="00DD2241">
        <w:rPr>
          <w:rFonts w:ascii="Times New Roman" w:hAnsi="Times New Roman"/>
          <w:sz w:val="28"/>
          <w:szCs w:val="28"/>
        </w:rPr>
        <w:t>. на       кн.:</w:t>
      </w:r>
      <w:r w:rsidR="00440F37">
        <w:rPr>
          <w:rFonts w:ascii="Times New Roman" w:hAnsi="Times New Roman"/>
          <w:sz w:val="28"/>
          <w:szCs w:val="28"/>
        </w:rPr>
        <w:t xml:space="preserve"> </w:t>
      </w:r>
      <w:r w:rsidRPr="00DD2241">
        <w:rPr>
          <w:rFonts w:ascii="Times New Roman" w:hAnsi="Times New Roman"/>
          <w:sz w:val="28"/>
          <w:szCs w:val="28"/>
        </w:rPr>
        <w:t>», «</w:t>
      </w:r>
      <w:proofErr w:type="spellStart"/>
      <w:r w:rsidRPr="00DD2241">
        <w:rPr>
          <w:rFonts w:ascii="Times New Roman" w:hAnsi="Times New Roman"/>
          <w:sz w:val="28"/>
          <w:szCs w:val="28"/>
        </w:rPr>
        <w:t>Рец</w:t>
      </w:r>
      <w:proofErr w:type="spellEnd"/>
      <w:r w:rsidRPr="00DD2241">
        <w:rPr>
          <w:rFonts w:ascii="Times New Roman" w:hAnsi="Times New Roman"/>
          <w:sz w:val="28"/>
          <w:szCs w:val="28"/>
        </w:rPr>
        <w:t>. на ст.:</w:t>
      </w:r>
      <w:r w:rsidR="00440F37">
        <w:rPr>
          <w:rFonts w:ascii="Times New Roman" w:hAnsi="Times New Roman"/>
          <w:sz w:val="28"/>
          <w:szCs w:val="28"/>
        </w:rPr>
        <w:t xml:space="preserve"> </w:t>
      </w:r>
      <w:r w:rsidRPr="00DD2241">
        <w:rPr>
          <w:rFonts w:ascii="Times New Roman" w:hAnsi="Times New Roman"/>
          <w:sz w:val="28"/>
          <w:szCs w:val="28"/>
        </w:rPr>
        <w:t>», «</w:t>
      </w:r>
      <w:proofErr w:type="spellStart"/>
      <w:r w:rsidRPr="00DD2241">
        <w:rPr>
          <w:rFonts w:ascii="Times New Roman" w:hAnsi="Times New Roman"/>
          <w:sz w:val="28"/>
          <w:szCs w:val="28"/>
        </w:rPr>
        <w:t>Реф</w:t>
      </w:r>
      <w:proofErr w:type="spellEnd"/>
      <w:r w:rsidRPr="00DD2241">
        <w:rPr>
          <w:rFonts w:ascii="Times New Roman" w:hAnsi="Times New Roman"/>
          <w:sz w:val="28"/>
          <w:szCs w:val="28"/>
        </w:rPr>
        <w:t>. кн.:</w:t>
      </w:r>
      <w:r w:rsidR="00440F37">
        <w:rPr>
          <w:rFonts w:ascii="Times New Roman" w:hAnsi="Times New Roman"/>
          <w:sz w:val="28"/>
          <w:szCs w:val="28"/>
        </w:rPr>
        <w:t xml:space="preserve"> </w:t>
      </w:r>
      <w:r w:rsidRPr="00DD2241">
        <w:rPr>
          <w:rFonts w:ascii="Times New Roman" w:hAnsi="Times New Roman"/>
          <w:sz w:val="28"/>
          <w:szCs w:val="28"/>
        </w:rPr>
        <w:t>», «</w:t>
      </w:r>
      <w:proofErr w:type="spellStart"/>
      <w:r w:rsidRPr="00DD2241">
        <w:rPr>
          <w:rFonts w:ascii="Times New Roman" w:hAnsi="Times New Roman"/>
          <w:sz w:val="28"/>
          <w:szCs w:val="28"/>
        </w:rPr>
        <w:t>Реф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ст.: »: 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>Земляков, Д. Н. Феномен русской цивилизации в современной России / Д. Н. Земляков. – Текст (визуальный)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непосредственный // Власть. – 2017. – № 4. – С. 188–192. –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Рец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на кн.: Судьбы цивилизаций и русский вопрос : опыт систем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д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>иагностики / В. Н. Лексин. 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URSS, 2016. – 794 с.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Если рецензия или реферат не имеют заглавия, то в качестве заглавия в квадратных скобках приводят слова «Рецензия», «Реферат».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Пример: </w:t>
      </w:r>
    </w:p>
    <w:p w:rsidR="00DD2241" w:rsidRPr="00DD2241" w:rsidRDefault="00DD2241" w:rsidP="00E13996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DD2241">
        <w:rPr>
          <w:rFonts w:ascii="Times New Roman" w:hAnsi="Times New Roman"/>
          <w:b/>
          <w:i/>
          <w:sz w:val="28"/>
          <w:szCs w:val="28"/>
        </w:rPr>
        <w:t xml:space="preserve"> Крылов, В. Н. [Рецензия] / В. Н. Крылов. – Текст (визуальный)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неп</w:t>
      </w:r>
      <w:r w:rsidRPr="00DD2241">
        <w:rPr>
          <w:rFonts w:ascii="Times New Roman" w:hAnsi="Times New Roman"/>
          <w:b/>
          <w:i/>
          <w:sz w:val="28"/>
          <w:szCs w:val="28"/>
        </w:rPr>
        <w:t>о</w:t>
      </w:r>
      <w:r w:rsidRPr="00DD2241">
        <w:rPr>
          <w:rFonts w:ascii="Times New Roman" w:hAnsi="Times New Roman"/>
          <w:b/>
          <w:i/>
          <w:sz w:val="28"/>
          <w:szCs w:val="28"/>
        </w:rPr>
        <w:t xml:space="preserve">средственный // Новое литературное обозрение. – 2017. – № 3. – С. 411–412. –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Рец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 на кн.: Утопия и эсхатология в культуре русского модернизма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 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[сб. ст.] / сост. и отв. ред.: О. А. Богданова, А. Г.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Гачева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. – Москва</w:t>
      </w:r>
      <w:proofErr w:type="gramStart"/>
      <w:r w:rsidRPr="00DD2241">
        <w:rPr>
          <w:rFonts w:ascii="Times New Roman" w:hAnsi="Times New Roman"/>
          <w:b/>
          <w:i/>
          <w:sz w:val="28"/>
          <w:szCs w:val="28"/>
        </w:rPr>
        <w:t> :</w:t>
      </w:r>
      <w:proofErr w:type="gramEnd"/>
      <w:r w:rsidRPr="00DD22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b/>
          <w:i/>
          <w:sz w:val="28"/>
          <w:szCs w:val="28"/>
        </w:rPr>
        <w:t>Индрик</w:t>
      </w:r>
      <w:proofErr w:type="spellEnd"/>
      <w:r w:rsidRPr="00DD2241">
        <w:rPr>
          <w:rFonts w:ascii="Times New Roman" w:hAnsi="Times New Roman"/>
          <w:b/>
          <w:i/>
          <w:sz w:val="28"/>
          <w:szCs w:val="28"/>
        </w:rPr>
        <w:t>, 2016. – 710 с.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F86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ПРИМЕРЫ БИБЛИОГРАФИЧЕСКИХ ЗАПИСЕЙ</w:t>
      </w:r>
    </w:p>
    <w:p w:rsidR="00DD2241" w:rsidRPr="00DD2241" w:rsidRDefault="00DD2241" w:rsidP="00F86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(для библиографических списков; сокращения по ГОСТ </w:t>
      </w:r>
      <w:proofErr w:type="gramStart"/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7.0.12–2011)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2241" w:rsidRPr="00DD2241" w:rsidRDefault="00DD2241" w:rsidP="005A7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Книга одного автора: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Каменский, П. П. Труды по истории изобразительного искусства : худ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жеств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ритика / П. П. Каменский ; сост., авт. вступ. ст. и примеч. Н. С. Беляев ; Б-ка Рос. акад. наук. – Санкт-Петербург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БАН, 2017. – 215, [1] с.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лиогр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подстроч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примеч. – Имен. указ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206–215. – ISBN 978-5-336-00204-1. – Текст (визуальный)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241" w:rsidRPr="00DD2241" w:rsidRDefault="00DD2241" w:rsidP="005A7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Книга двух авторов: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Игнатьев, С. В. Принципы экономико-финансовой деятельности нефтегаз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вых компаний : учеб. пособие / С. В. Игнатьев, И. А. Мешков ;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ин-т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отношений (ун-т) М-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дел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ос. Федерации,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ин-т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энергет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политики и дипломатии, Каф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лобал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энергет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политики и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энергет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безопасности. – Москва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МГИМО (ун-т), 2017. – 144, [1] с.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ил. –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с. 131–133. – ISBN 978-5-9228-1632-8. – Текст (визуальный)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241" w:rsidRPr="00DD2241" w:rsidRDefault="00DD2241" w:rsidP="005A7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Книга тр</w:t>
      </w:r>
      <w:r w:rsidR="00AF6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ё</w:t>
      </w: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 авторов: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Варламова, Л. Н. Управление документацией : англо-рус.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аннот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слов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дартизир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терминологии / Л. Н. Варламова, Л. С.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Баюн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К. А.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Бастрикова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Москва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Спутник+, 2017. – 398 с. –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с. 358–360. – ISBN 978-5-9973-4489-4. – Текст (визуальный)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3C0A" w:rsidRDefault="004D3C0A" w:rsidP="005A7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2241" w:rsidRPr="00DD2241" w:rsidRDefault="00DD2241" w:rsidP="005A7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Книга четыр</w:t>
      </w:r>
      <w:r w:rsidR="00AF6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ё</w:t>
      </w: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 авторов: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Управленческий учет и контроль строительных материалов и конструкций : монография / В. В.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Говдя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Ж. В.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Дегальцева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В.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Чужинов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А.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Шулепина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 под общ. ред. В. В.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Говдя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 М-во сел. хоз-ва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ос. Федерации,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Кубан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ун-т им. И. Т. Трубилина. – Краснодар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2017. – 149 с.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ил. – Авт. 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заны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обороте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л. –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с. 139–149. – ISBN 978-5-9500276-6-6. – Текст (визуальный)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241" w:rsidRPr="00DD2241" w:rsidRDefault="00DD2241" w:rsidP="005A7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Книга пяти и более авторов: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Распределенные интеллектуальные информационные системы и среды : м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нография / А. Н. Швецов, А. А. Суконщиков, Д. В. Кочкин [и др.] ; М-во обр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и науки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ос. Федерации,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Вологод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гос. ун-т. – Курск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Университет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н., 2017. – 196 с. : ил. –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с. 192–196. – ISBN 978-5-9909988-3-4. – Текст (визуальный)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241" w:rsidRPr="00DD2241" w:rsidRDefault="00DD2241" w:rsidP="005A7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Электронный текстовый ресурс (CD-ROM):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системного анализа и управления : учебник / О. В. Афанасьева, А. 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А.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Клавдиев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В. Колесниченко, Д. А. Первухин ; М-во образования и науки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ос. Федерации, Санкт-Петербург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орный ун-т. – Санкт-Петербург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СПбГУ, 2017. – 1 CD-ROM. – Систем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ребования: ПК с частотой ЦП от 800 МГц и в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 ;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Windows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выше ; дисковод CD-ROM. – </w:t>
      </w:r>
      <w:proofErr w:type="spell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Загл</w:t>
      </w:r>
      <w:proofErr w:type="spell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 титул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крана. – Текст (визуальный)</w:t>
      </w:r>
      <w:proofErr w:type="gramStart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D2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электронный.</w:t>
      </w:r>
    </w:p>
    <w:p w:rsidR="00DD2241" w:rsidRPr="00DD2241" w:rsidRDefault="00DD2241" w:rsidP="00C71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241" w:rsidRPr="00DD2241" w:rsidRDefault="00DD2241" w:rsidP="005A7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Официальные и законодательные материалы: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sz w:val="28"/>
          <w:szCs w:val="28"/>
        </w:rPr>
        <w:t>Федер</w:t>
      </w:r>
      <w:proofErr w:type="spellEnd"/>
      <w:r w:rsidRPr="00DD2241">
        <w:rPr>
          <w:rFonts w:ascii="Times New Roman" w:hAnsi="Times New Roman"/>
          <w:sz w:val="28"/>
          <w:szCs w:val="28"/>
        </w:rPr>
        <w:t>. закон № 131-ФЗ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[принят Гос. думой 16 сент. 2003 г. : одобрен Советом Федерации 24 сент. 2003 г.].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Проспект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Санкт-Петербург : Кодекс, 2017. – 158 с. – ISBN 978-5-392-26365-3. – Текст (визуал</w:t>
      </w:r>
      <w:r w:rsidRPr="00DD2241">
        <w:rPr>
          <w:rFonts w:ascii="Times New Roman" w:hAnsi="Times New Roman"/>
          <w:sz w:val="28"/>
          <w:szCs w:val="28"/>
        </w:rPr>
        <w:t>ь</w:t>
      </w:r>
      <w:r w:rsidRPr="00DD2241">
        <w:rPr>
          <w:rFonts w:ascii="Times New Roman" w:hAnsi="Times New Roman"/>
          <w:sz w:val="28"/>
          <w:szCs w:val="28"/>
        </w:rPr>
        <w:t>ный)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D2241">
        <w:rPr>
          <w:rFonts w:ascii="Times New Roman" w:hAnsi="Times New Roman"/>
          <w:b/>
          <w:sz w:val="28"/>
          <w:szCs w:val="28"/>
        </w:rPr>
        <w:t>Изоиздания</w:t>
      </w:r>
      <w:proofErr w:type="spellEnd"/>
      <w:r w:rsidRPr="00DD2241">
        <w:rPr>
          <w:rFonts w:ascii="Times New Roman" w:hAnsi="Times New Roman"/>
          <w:b/>
          <w:sz w:val="28"/>
          <w:szCs w:val="28"/>
        </w:rPr>
        <w:t>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Макетные человечки Давида Боровского : набор из 11 открыток / Гос. центр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т</w:t>
      </w:r>
      <w:proofErr w:type="gramEnd"/>
      <w:r w:rsidRPr="00DD2241">
        <w:rPr>
          <w:rFonts w:ascii="Times New Roman" w:hAnsi="Times New Roman"/>
          <w:sz w:val="28"/>
          <w:szCs w:val="28"/>
        </w:rPr>
        <w:t>еатр. музей им. А. А. Бахрушина, Мемориал. музей «Мастерская Давида Б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ровского».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ГЦТМ, 2016. – 1 обл. ([11] отд. л). : ил., </w:t>
      </w:r>
      <w:proofErr w:type="spellStart"/>
      <w:r w:rsidRPr="00DD2241">
        <w:rPr>
          <w:rFonts w:ascii="Times New Roman" w:hAnsi="Times New Roman"/>
          <w:sz w:val="28"/>
          <w:szCs w:val="28"/>
        </w:rPr>
        <w:t>цв</w:t>
      </w:r>
      <w:proofErr w:type="spellEnd"/>
      <w:r w:rsidRPr="00DD2241">
        <w:rPr>
          <w:rFonts w:ascii="Times New Roman" w:hAnsi="Times New Roman"/>
          <w:sz w:val="28"/>
          <w:szCs w:val="28"/>
        </w:rPr>
        <w:t>. ил. ; 15х11 см. – Изображение (неподвижное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двухмерное) : непосредственное.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Нотные издания: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Журбин, А. Б. Цветаева : три вокал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ц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икла на стихи Марины Цветаевой и Осипа Мандельштама : [в </w:t>
      </w:r>
      <w:proofErr w:type="spellStart"/>
      <w:r w:rsidRPr="00DD2241">
        <w:rPr>
          <w:rFonts w:ascii="Times New Roman" w:hAnsi="Times New Roman"/>
          <w:sz w:val="28"/>
          <w:szCs w:val="28"/>
        </w:rPr>
        <w:t>сопровожд</w:t>
      </w:r>
      <w:proofErr w:type="spellEnd"/>
      <w:r w:rsidRPr="00DD2241">
        <w:rPr>
          <w:rFonts w:ascii="Times New Roman" w:hAnsi="Times New Roman"/>
          <w:sz w:val="28"/>
          <w:szCs w:val="28"/>
        </w:rPr>
        <w:t>. фортепиано] / А. Б. Журбин.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Композитор, 2017. – 140 с. – ISMN 979-0-706437-14-9. – Музыка (знаковая)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непосредственная.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Картографические издания: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Атлас мира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[физический] / геогр. основа – </w:t>
      </w:r>
      <w:proofErr w:type="spellStart"/>
      <w:r w:rsidRPr="00DD2241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D2241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АСТ, 2016. – 1 </w:t>
      </w:r>
      <w:proofErr w:type="spellStart"/>
      <w:r w:rsidRPr="00DD2241">
        <w:rPr>
          <w:rFonts w:ascii="Times New Roman" w:hAnsi="Times New Roman"/>
          <w:sz w:val="28"/>
          <w:szCs w:val="28"/>
        </w:rPr>
        <w:t>атл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(224 с.) : </w:t>
      </w:r>
      <w:proofErr w:type="spellStart"/>
      <w:r w:rsidRPr="00DD2241">
        <w:rPr>
          <w:rFonts w:ascii="Times New Roman" w:hAnsi="Times New Roman"/>
          <w:sz w:val="28"/>
          <w:szCs w:val="28"/>
        </w:rPr>
        <w:t>цв</w:t>
      </w:r>
      <w:proofErr w:type="spellEnd"/>
      <w:r w:rsidRPr="00DD2241">
        <w:rPr>
          <w:rFonts w:ascii="Times New Roman" w:hAnsi="Times New Roman"/>
          <w:sz w:val="28"/>
          <w:szCs w:val="28"/>
        </w:rPr>
        <w:t>., карты, текст, ил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D2241">
        <w:rPr>
          <w:rFonts w:ascii="Times New Roman" w:hAnsi="Times New Roman"/>
          <w:sz w:val="28"/>
          <w:szCs w:val="28"/>
        </w:rPr>
        <w:t>указ. ; 17х12 см. – В изд. на форз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це: Физическая карта мира.– ISBN 978-5-17-095564-0 (в пер.). – Изображение (картографическое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неподвижное ; двухмерное) : непосредственное.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D2241">
        <w:rPr>
          <w:rFonts w:ascii="Times New Roman" w:hAnsi="Times New Roman"/>
          <w:b/>
          <w:sz w:val="28"/>
          <w:szCs w:val="28"/>
        </w:rPr>
        <w:t>Аудиоиздания</w:t>
      </w:r>
      <w:proofErr w:type="spellEnd"/>
      <w:r w:rsidRPr="00DD2241">
        <w:rPr>
          <w:rFonts w:ascii="Times New Roman" w:hAnsi="Times New Roman"/>
          <w:b/>
          <w:sz w:val="28"/>
          <w:szCs w:val="28"/>
        </w:rPr>
        <w:t>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Лермонтов, М. Ю. Герой нашего времени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роман : [аудиокнига] / М. Ю. Лермонтов ; читает И. Басов.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Звуковая книга, 2007. – 1 CD-ROM (6 ч 55 мин). – </w:t>
      </w:r>
      <w:proofErr w:type="spellStart"/>
      <w:r w:rsidRPr="00DD2241">
        <w:rPr>
          <w:rFonts w:ascii="Times New Roman" w:hAnsi="Times New Roman"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sz w:val="28"/>
          <w:szCs w:val="28"/>
        </w:rPr>
        <w:t>. с титул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э</w:t>
      </w:r>
      <w:proofErr w:type="gramEnd"/>
      <w:r w:rsidRPr="00DD2241">
        <w:rPr>
          <w:rFonts w:ascii="Times New Roman" w:hAnsi="Times New Roman"/>
          <w:sz w:val="28"/>
          <w:szCs w:val="28"/>
        </w:rPr>
        <w:t>крана. – Формат записи: MP3. – Устная речь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аудио.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«Аквариум», рок-группа (Санкт-Петербург). Архангельск / «Аквариум».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Мистерия звука, 2011. – 1 С</w:t>
      </w:r>
      <w:proofErr w:type="gramStart"/>
      <w:r w:rsidRPr="00DD2241">
        <w:rPr>
          <w:rFonts w:ascii="Times New Roman" w:hAnsi="Times New Roman"/>
          <w:sz w:val="28"/>
          <w:szCs w:val="28"/>
        </w:rPr>
        <w:t>D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DA. – </w:t>
      </w:r>
      <w:proofErr w:type="spellStart"/>
      <w:r w:rsidRPr="00DD2241">
        <w:rPr>
          <w:rFonts w:ascii="Times New Roman" w:hAnsi="Times New Roman"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sz w:val="28"/>
          <w:szCs w:val="28"/>
        </w:rPr>
        <w:t>. с титул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э</w:t>
      </w:r>
      <w:proofErr w:type="gramEnd"/>
      <w:r w:rsidRPr="00DD2241">
        <w:rPr>
          <w:rFonts w:ascii="Times New Roman" w:hAnsi="Times New Roman"/>
          <w:sz w:val="28"/>
          <w:szCs w:val="28"/>
        </w:rPr>
        <w:t>крана. – CD-M+180-2. – Музыка (исполнительская)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аудио.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D2241">
        <w:rPr>
          <w:rFonts w:ascii="Times New Roman" w:hAnsi="Times New Roman"/>
          <w:b/>
          <w:sz w:val="28"/>
          <w:szCs w:val="28"/>
        </w:rPr>
        <w:t>Видеоиздания</w:t>
      </w:r>
      <w:proofErr w:type="spellEnd"/>
      <w:r w:rsidRPr="00DD2241">
        <w:rPr>
          <w:rFonts w:ascii="Times New Roman" w:hAnsi="Times New Roman"/>
          <w:b/>
          <w:sz w:val="28"/>
          <w:szCs w:val="28"/>
        </w:rPr>
        <w:t>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Иваново детство : художеств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ф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ильм по мотивам рассказа В. Богомолова «Иван» / авт. сценария: В. Богомолов, М. </w:t>
      </w:r>
      <w:proofErr w:type="spellStart"/>
      <w:r w:rsidRPr="00DD2241">
        <w:rPr>
          <w:rFonts w:ascii="Times New Roman" w:hAnsi="Times New Roman"/>
          <w:sz w:val="28"/>
          <w:szCs w:val="28"/>
        </w:rPr>
        <w:t>Папава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DD2241">
        <w:rPr>
          <w:rFonts w:ascii="Times New Roman" w:hAnsi="Times New Roman"/>
          <w:sz w:val="28"/>
          <w:szCs w:val="28"/>
        </w:rPr>
        <w:t>реж</w:t>
      </w:r>
      <w:proofErr w:type="spellEnd"/>
      <w:proofErr w:type="gramStart"/>
      <w:r w:rsidRPr="00DD2241">
        <w:rPr>
          <w:rFonts w:ascii="Times New Roman" w:hAnsi="Times New Roman"/>
          <w:sz w:val="28"/>
          <w:szCs w:val="28"/>
        </w:rPr>
        <w:t>.-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постановщик А. </w:t>
      </w:r>
      <w:proofErr w:type="spellStart"/>
      <w:r w:rsidRPr="00DD2241">
        <w:rPr>
          <w:rFonts w:ascii="Times New Roman" w:hAnsi="Times New Roman"/>
          <w:sz w:val="28"/>
          <w:szCs w:val="28"/>
        </w:rPr>
        <w:t>Тарков-ский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; оператор В. Носов ; </w:t>
      </w:r>
      <w:proofErr w:type="spellStart"/>
      <w:r w:rsidRPr="00DD2241">
        <w:rPr>
          <w:rFonts w:ascii="Times New Roman" w:hAnsi="Times New Roman"/>
          <w:sz w:val="28"/>
          <w:szCs w:val="28"/>
        </w:rPr>
        <w:t>худож</w:t>
      </w:r>
      <w:proofErr w:type="spellEnd"/>
      <w:r w:rsidRPr="00DD2241">
        <w:rPr>
          <w:rFonts w:ascii="Times New Roman" w:hAnsi="Times New Roman"/>
          <w:sz w:val="28"/>
          <w:szCs w:val="28"/>
        </w:rPr>
        <w:t>. Е. Черняев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композитор В. Овчинников ; в </w:t>
      </w:r>
      <w:r w:rsidRPr="00DD2241">
        <w:rPr>
          <w:rFonts w:ascii="Times New Roman" w:hAnsi="Times New Roman"/>
          <w:sz w:val="28"/>
          <w:szCs w:val="28"/>
        </w:rPr>
        <w:lastRenderedPageBreak/>
        <w:t xml:space="preserve">ролях: Н. </w:t>
      </w:r>
      <w:proofErr w:type="spellStart"/>
      <w:r w:rsidRPr="00DD2241">
        <w:rPr>
          <w:rFonts w:ascii="Times New Roman" w:hAnsi="Times New Roman"/>
          <w:sz w:val="28"/>
          <w:szCs w:val="28"/>
        </w:rPr>
        <w:t>Бурляев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, В. Зубков, Е. </w:t>
      </w:r>
      <w:proofErr w:type="spellStart"/>
      <w:r w:rsidRPr="00DD2241">
        <w:rPr>
          <w:rFonts w:ascii="Times New Roman" w:hAnsi="Times New Roman"/>
          <w:sz w:val="28"/>
          <w:szCs w:val="28"/>
        </w:rPr>
        <w:t>Жариков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[и др.]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киностудия «Мосфильм».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sz w:val="28"/>
          <w:szCs w:val="28"/>
        </w:rPr>
        <w:t>Киновидеооб-ние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«Крупный план», 2007. – 1 DVD-ROM (1 ч 30 мин)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черно-белый, </w:t>
      </w:r>
      <w:proofErr w:type="spellStart"/>
      <w:r w:rsidRPr="00DD2241">
        <w:rPr>
          <w:rFonts w:ascii="Times New Roman" w:hAnsi="Times New Roman"/>
          <w:sz w:val="28"/>
          <w:szCs w:val="28"/>
        </w:rPr>
        <w:t>зв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D2241">
        <w:rPr>
          <w:rFonts w:ascii="Times New Roman" w:hAnsi="Times New Roman"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sz w:val="28"/>
          <w:szCs w:val="28"/>
        </w:rPr>
        <w:t>. с титул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э</w:t>
      </w:r>
      <w:proofErr w:type="gramEnd"/>
      <w:r w:rsidRPr="00DD2241">
        <w:rPr>
          <w:rFonts w:ascii="Times New Roman" w:hAnsi="Times New Roman"/>
          <w:sz w:val="28"/>
          <w:szCs w:val="28"/>
        </w:rPr>
        <w:t>крана. – Фильм вышел в 1962 г. – Изображ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ние (движущееся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двухмерное) : видео.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Мультимедийные электронные издания: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Романова, Л. И. Английская грамматика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тестовый комплекс / Л. И. Ром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нова.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Айрис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sz w:val="28"/>
          <w:szCs w:val="28"/>
        </w:rPr>
        <w:t>MagnaMedia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, 2014. – 1 CD-ROM. – (Океан знаний). – </w:t>
      </w:r>
      <w:proofErr w:type="spellStart"/>
      <w:r w:rsidRPr="00DD2241">
        <w:rPr>
          <w:rFonts w:ascii="Times New Roman" w:hAnsi="Times New Roman"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sz w:val="28"/>
          <w:szCs w:val="28"/>
        </w:rPr>
        <w:t>. с титул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э</w:t>
      </w:r>
      <w:proofErr w:type="gramEnd"/>
      <w:r w:rsidRPr="00DD2241">
        <w:rPr>
          <w:rFonts w:ascii="Times New Roman" w:hAnsi="Times New Roman"/>
          <w:sz w:val="28"/>
          <w:szCs w:val="28"/>
        </w:rPr>
        <w:t>крана. – Текст. Изображение. Устная речь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электронные.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Сайты в сети «Интернет»: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eLIBRARY.RU : науч. электрон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б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-ка : сайт. – Москва, 2000 –    . – URL: https://elibrary.ru (дата обращения: 09.01.2018). – Режим доступа: для </w:t>
      </w:r>
      <w:proofErr w:type="spellStart"/>
      <w:r w:rsidRPr="00DD2241">
        <w:rPr>
          <w:rFonts w:ascii="Times New Roman" w:hAnsi="Times New Roman"/>
          <w:sz w:val="28"/>
          <w:szCs w:val="28"/>
        </w:rPr>
        <w:t>зарег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>стрир</w:t>
      </w:r>
      <w:proofErr w:type="spellEnd"/>
      <w:r w:rsidRPr="00DD2241">
        <w:rPr>
          <w:rFonts w:ascii="Times New Roman" w:hAnsi="Times New Roman"/>
          <w:sz w:val="28"/>
          <w:szCs w:val="28"/>
        </w:rPr>
        <w:t>. пользователей. – Текст (визуальный)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электронный.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41">
        <w:rPr>
          <w:rFonts w:ascii="Times New Roman" w:hAnsi="Times New Roman"/>
          <w:sz w:val="28"/>
          <w:szCs w:val="28"/>
        </w:rPr>
        <w:t>Газета</w:t>
      </w:r>
      <w:proofErr w:type="gramStart"/>
      <w:r w:rsidRPr="00DD2241">
        <w:rPr>
          <w:rFonts w:ascii="Times New Roman" w:hAnsi="Times New Roman"/>
          <w:sz w:val="28"/>
          <w:szCs w:val="28"/>
        </w:rPr>
        <w:t>.Р</w:t>
      </w:r>
      <w:proofErr w:type="gramEnd"/>
      <w:r w:rsidRPr="00DD2241">
        <w:rPr>
          <w:rFonts w:ascii="Times New Roman" w:hAnsi="Times New Roman"/>
          <w:sz w:val="28"/>
          <w:szCs w:val="28"/>
        </w:rPr>
        <w:t>у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: [сайт] / учредитель АО «</w:t>
      </w:r>
      <w:proofErr w:type="spellStart"/>
      <w:r w:rsidRPr="00DD2241">
        <w:rPr>
          <w:rFonts w:ascii="Times New Roman" w:hAnsi="Times New Roman"/>
          <w:sz w:val="28"/>
          <w:szCs w:val="28"/>
        </w:rPr>
        <w:t>Газета.Ру</w:t>
      </w:r>
      <w:proofErr w:type="spellEnd"/>
      <w:r w:rsidRPr="00DD2241">
        <w:rPr>
          <w:rFonts w:ascii="Times New Roman" w:hAnsi="Times New Roman"/>
          <w:sz w:val="28"/>
          <w:szCs w:val="28"/>
        </w:rPr>
        <w:t>». – Москва, 1999 –    . – О</w:t>
      </w:r>
      <w:r w:rsidRPr="00DD2241">
        <w:rPr>
          <w:rFonts w:ascii="Times New Roman" w:hAnsi="Times New Roman"/>
          <w:sz w:val="28"/>
          <w:szCs w:val="28"/>
        </w:rPr>
        <w:t>б</w:t>
      </w:r>
      <w:r w:rsidRPr="00DD2241">
        <w:rPr>
          <w:rFonts w:ascii="Times New Roman" w:hAnsi="Times New Roman"/>
          <w:sz w:val="28"/>
          <w:szCs w:val="28"/>
        </w:rPr>
        <w:t>новляется в течение суток. – URL: https://www.gazeta.ru (дата обращения: 15.04.2018). – Текст (визуальный)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электронный.</w:t>
      </w:r>
    </w:p>
    <w:p w:rsid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A5CEA" w:rsidRPr="00FA5CEA" w:rsidRDefault="00FA5CEA" w:rsidP="00FA5CEA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FA5CEA">
        <w:rPr>
          <w:rFonts w:ascii="Times New Roman" w:hAnsi="Times New Roman"/>
          <w:b/>
          <w:sz w:val="28"/>
          <w:szCs w:val="28"/>
        </w:rPr>
        <w:t>Многочастные монографические ресурсы</w:t>
      </w:r>
    </w:p>
    <w:p w:rsidR="00FA5CEA" w:rsidRPr="00FA5CEA" w:rsidRDefault="00FA5CEA" w:rsidP="00FA5CEA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A5CEA" w:rsidRPr="00FA5CEA" w:rsidRDefault="00FA5CEA" w:rsidP="00FA5CEA">
      <w:pPr>
        <w:spacing w:after="0" w:line="240" w:lineRule="auto"/>
        <w:ind w:firstLine="397"/>
        <w:jc w:val="center"/>
        <w:rPr>
          <w:rFonts w:ascii="Times New Roman" w:hAnsi="Times New Roman"/>
          <w:b/>
          <w:iCs/>
          <w:sz w:val="28"/>
          <w:szCs w:val="28"/>
        </w:rPr>
      </w:pPr>
      <w:r w:rsidRPr="00FA5CEA">
        <w:rPr>
          <w:rFonts w:ascii="Times New Roman" w:hAnsi="Times New Roman"/>
          <w:b/>
          <w:iCs/>
          <w:sz w:val="28"/>
          <w:szCs w:val="28"/>
        </w:rPr>
        <w:t>Издание в целом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FA5CEA" w:rsidRPr="00FA5CEA" w:rsidRDefault="00FA5CEA" w:rsidP="00FA5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5CEA">
        <w:rPr>
          <w:rFonts w:ascii="Times New Roman" w:hAnsi="Times New Roman"/>
          <w:sz w:val="28"/>
          <w:szCs w:val="28"/>
        </w:rPr>
        <w:t>Голсуорси, Д. Сага о Форсайтах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[в 2 т</w:t>
      </w:r>
      <w:r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>]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/ Джон Голсуорси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; пер</w:t>
      </w:r>
      <w:r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с англ</w:t>
      </w:r>
      <w:r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FA5CEA">
        <w:rPr>
          <w:rFonts w:ascii="Times New Roman" w:hAnsi="Times New Roman"/>
          <w:sz w:val="28"/>
          <w:szCs w:val="28"/>
        </w:rPr>
        <w:t>Лорие</w:t>
      </w:r>
      <w:proofErr w:type="spellEnd"/>
      <w:r w:rsidRPr="00FA5CEA">
        <w:rPr>
          <w:rFonts w:ascii="Times New Roman" w:hAnsi="Times New Roman"/>
          <w:sz w:val="28"/>
          <w:szCs w:val="28"/>
        </w:rPr>
        <w:t xml:space="preserve"> [и др.].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Москва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Время, 2017.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(Сквозь время).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ISBN 978-5-00112-035-3 (в пер.). – Текст (визуальный)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FA5CEA" w:rsidRPr="00FA5CEA" w:rsidRDefault="00FA5CEA" w:rsidP="00FA5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5CEA">
        <w:rPr>
          <w:rFonts w:ascii="Times New Roman" w:hAnsi="Times New Roman"/>
          <w:sz w:val="28"/>
          <w:szCs w:val="28"/>
        </w:rPr>
        <w:t>Т. 1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Собственник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;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Последнее лето Форсайта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; В петле.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734 с.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ISBN 978-5-00112-033-9. </w:t>
      </w:r>
    </w:p>
    <w:p w:rsidR="00FA5CEA" w:rsidRPr="00FA5CEA" w:rsidRDefault="00FA5CEA" w:rsidP="00FA5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5CEA">
        <w:rPr>
          <w:rFonts w:ascii="Times New Roman" w:hAnsi="Times New Roman"/>
          <w:sz w:val="28"/>
          <w:szCs w:val="28"/>
        </w:rPr>
        <w:t>Т. 2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Пробуждение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;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Сдается в наем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 xml:space="preserve">; Из цикла «На </w:t>
      </w:r>
      <w:proofErr w:type="spellStart"/>
      <w:r w:rsidRPr="00FA5CEA">
        <w:rPr>
          <w:rFonts w:ascii="Times New Roman" w:hAnsi="Times New Roman"/>
          <w:sz w:val="28"/>
          <w:szCs w:val="28"/>
        </w:rPr>
        <w:t>Форсайтской</w:t>
      </w:r>
      <w:proofErr w:type="spellEnd"/>
      <w:r w:rsidRPr="00FA5CEA">
        <w:rPr>
          <w:rFonts w:ascii="Times New Roman" w:hAnsi="Times New Roman"/>
          <w:sz w:val="28"/>
          <w:szCs w:val="28"/>
        </w:rPr>
        <w:t xml:space="preserve"> бирже» / </w:t>
      </w:r>
      <w:proofErr w:type="spellStart"/>
      <w:r w:rsidRPr="00FA5CEA">
        <w:rPr>
          <w:rFonts w:ascii="Times New Roman" w:hAnsi="Times New Roman"/>
          <w:sz w:val="28"/>
          <w:szCs w:val="28"/>
        </w:rPr>
        <w:t>послесл</w:t>
      </w:r>
      <w:proofErr w:type="spellEnd"/>
      <w:r w:rsidR="006E6839"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Е. Катишонок.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458, [4] с.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ISBN 978-5-00112-034-6.</w:t>
      </w:r>
    </w:p>
    <w:p w:rsidR="00FA5CEA" w:rsidRPr="00FA5CEA" w:rsidRDefault="00FA5CEA" w:rsidP="00FA5CEA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A5CEA" w:rsidRPr="00FA5CEA" w:rsidRDefault="00FA5CEA" w:rsidP="00FA5CEA">
      <w:pPr>
        <w:spacing w:after="0" w:line="240" w:lineRule="auto"/>
        <w:ind w:firstLine="397"/>
        <w:jc w:val="center"/>
        <w:rPr>
          <w:rFonts w:ascii="Times New Roman" w:hAnsi="Times New Roman"/>
          <w:b/>
          <w:iCs/>
          <w:sz w:val="28"/>
          <w:szCs w:val="28"/>
        </w:rPr>
      </w:pPr>
      <w:r w:rsidRPr="00FA5CEA">
        <w:rPr>
          <w:rFonts w:ascii="Times New Roman" w:hAnsi="Times New Roman"/>
          <w:b/>
          <w:iCs/>
          <w:sz w:val="28"/>
          <w:szCs w:val="28"/>
        </w:rPr>
        <w:t>Отдельный том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FA5CEA" w:rsidRPr="00FA5CEA" w:rsidRDefault="00FA5CEA" w:rsidP="00FA5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62A28">
        <w:rPr>
          <w:rFonts w:ascii="Times New Roman" w:hAnsi="Times New Roman"/>
          <w:sz w:val="28"/>
          <w:szCs w:val="28"/>
        </w:rPr>
        <w:t>Жукова, Н.</w:t>
      </w:r>
      <w:r w:rsidR="00845DF7" w:rsidRPr="00E62A28">
        <w:rPr>
          <w:rFonts w:ascii="Times New Roman" w:hAnsi="Times New Roman"/>
          <w:sz w:val="28"/>
          <w:szCs w:val="28"/>
        </w:rPr>
        <w:t xml:space="preserve"> </w:t>
      </w:r>
      <w:r w:rsidRPr="00E62A28">
        <w:rPr>
          <w:rFonts w:ascii="Times New Roman" w:hAnsi="Times New Roman"/>
          <w:sz w:val="28"/>
          <w:szCs w:val="28"/>
        </w:rPr>
        <w:t>С.</w:t>
      </w:r>
      <w:r w:rsidRPr="00FA5CEA">
        <w:rPr>
          <w:rFonts w:ascii="Times New Roman" w:hAnsi="Times New Roman"/>
          <w:sz w:val="28"/>
          <w:szCs w:val="28"/>
        </w:rPr>
        <w:t xml:space="preserve"> Инженерные системы и сооружения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пособие : в 3 ч</w:t>
      </w:r>
      <w:r>
        <w:rPr>
          <w:rFonts w:ascii="Times New Roman" w:hAnsi="Times New Roman"/>
          <w:sz w:val="28"/>
          <w:szCs w:val="28"/>
        </w:rPr>
        <w:t>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/ Н. С. Жукова, В. Н. Азаров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; М</w:t>
      </w:r>
      <w:r>
        <w:rPr>
          <w:rFonts w:ascii="Times New Roman" w:hAnsi="Times New Roman"/>
          <w:sz w:val="28"/>
          <w:szCs w:val="28"/>
        </w:rPr>
        <w:t>-</w:t>
      </w:r>
      <w:r w:rsidRPr="00FA5CEA">
        <w:rPr>
          <w:rFonts w:ascii="Times New Roman" w:hAnsi="Times New Roman"/>
          <w:sz w:val="28"/>
          <w:szCs w:val="28"/>
        </w:rPr>
        <w:t>во образования и науки</w:t>
      </w:r>
      <w:proofErr w:type="gramStart"/>
      <w:r w:rsidRPr="00FA5CEA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A5CE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Федерации, Волг</w:t>
      </w:r>
      <w:r w:rsidRPr="00FA5CEA">
        <w:rPr>
          <w:rFonts w:ascii="Times New Roman" w:hAnsi="Times New Roman"/>
          <w:sz w:val="28"/>
          <w:szCs w:val="28"/>
        </w:rPr>
        <w:t>о</w:t>
      </w:r>
      <w:r w:rsidRPr="00FA5CEA">
        <w:rPr>
          <w:rFonts w:ascii="Times New Roman" w:hAnsi="Times New Roman"/>
          <w:sz w:val="28"/>
          <w:szCs w:val="28"/>
        </w:rPr>
        <w:t>град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5DF7">
        <w:rPr>
          <w:rFonts w:ascii="Times New Roman" w:hAnsi="Times New Roman"/>
          <w:sz w:val="28"/>
          <w:szCs w:val="28"/>
        </w:rPr>
        <w:t>г</w:t>
      </w:r>
      <w:proofErr w:type="gramEnd"/>
      <w:r w:rsidRPr="00FA5CE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CEA"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ун</w:t>
      </w:r>
      <w:r>
        <w:rPr>
          <w:rFonts w:ascii="Times New Roman" w:hAnsi="Times New Roman"/>
          <w:sz w:val="28"/>
          <w:szCs w:val="28"/>
        </w:rPr>
        <w:t>-</w:t>
      </w:r>
      <w:r w:rsidRPr="00FA5CEA">
        <w:rPr>
          <w:rFonts w:ascii="Times New Roman" w:hAnsi="Times New Roman"/>
          <w:sz w:val="28"/>
          <w:szCs w:val="28"/>
        </w:rPr>
        <w:t>т.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Волгоград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CEA">
        <w:rPr>
          <w:rFonts w:ascii="Times New Roman" w:hAnsi="Times New Roman"/>
          <w:sz w:val="28"/>
          <w:szCs w:val="28"/>
        </w:rPr>
        <w:t>ВолгГТУ</w:t>
      </w:r>
      <w:proofErr w:type="spellEnd"/>
      <w:r w:rsidRPr="00FA5CEA">
        <w:rPr>
          <w:rFonts w:ascii="Times New Roman" w:hAnsi="Times New Roman"/>
          <w:sz w:val="28"/>
          <w:szCs w:val="28"/>
        </w:rPr>
        <w:t xml:space="preserve">, 2017– </w:t>
      </w:r>
      <w:r w:rsidR="00AB1C46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 xml:space="preserve"> 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ISBN 978-5-9948-2525-9. – Текст (визуальный)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FA5CEA" w:rsidRPr="00FA5CEA" w:rsidRDefault="00FA5CEA" w:rsidP="00FA5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5CEA">
        <w:rPr>
          <w:rFonts w:ascii="Times New Roman" w:hAnsi="Times New Roman"/>
          <w:sz w:val="28"/>
          <w:szCs w:val="28"/>
        </w:rPr>
        <w:t>Ч. 1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Отопление и вентиляция.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2017.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– 89, [3] с.</w:t>
      </w:r>
      <w:proofErr w:type="gramStart"/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ил.</w:t>
      </w:r>
      <w:r w:rsidR="00845DF7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A5CE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FA5CEA">
        <w:rPr>
          <w:rFonts w:ascii="Times New Roman" w:hAnsi="Times New Roman"/>
          <w:sz w:val="28"/>
          <w:szCs w:val="28"/>
        </w:rPr>
        <w:t>.: с. 92</w:t>
      </w:r>
      <w:r w:rsidR="00845DF7">
        <w:rPr>
          <w:rFonts w:ascii="Times New Roman" w:hAnsi="Times New Roman"/>
          <w:sz w:val="28"/>
          <w:szCs w:val="28"/>
        </w:rPr>
        <w:t xml:space="preserve">. </w:t>
      </w:r>
      <w:r w:rsidRPr="00FA5CEA">
        <w:rPr>
          <w:rFonts w:ascii="Times New Roman" w:hAnsi="Times New Roman"/>
          <w:sz w:val="28"/>
          <w:szCs w:val="28"/>
        </w:rPr>
        <w:t>–ISBN 978-5-9948-2526-6. </w:t>
      </w:r>
    </w:p>
    <w:p w:rsidR="00FA5CEA" w:rsidRPr="00FA5CEA" w:rsidRDefault="00FA5CEA" w:rsidP="00845DF7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FA5CEA">
        <w:rPr>
          <w:rFonts w:ascii="Times New Roman" w:hAnsi="Times New Roman"/>
          <w:sz w:val="28"/>
          <w:szCs w:val="28"/>
        </w:rPr>
        <w:t>или</w:t>
      </w:r>
    </w:p>
    <w:p w:rsidR="00FA5CEA" w:rsidRPr="00FA5CEA" w:rsidRDefault="00FA5CEA" w:rsidP="00FA5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A59E3">
        <w:rPr>
          <w:rFonts w:ascii="Times New Roman" w:hAnsi="Times New Roman"/>
          <w:sz w:val="28"/>
          <w:szCs w:val="28"/>
        </w:rPr>
        <w:t>Жукова, Н.</w:t>
      </w:r>
      <w:r w:rsidR="00D74643">
        <w:rPr>
          <w:rFonts w:ascii="Times New Roman" w:hAnsi="Times New Roman"/>
          <w:sz w:val="28"/>
          <w:szCs w:val="28"/>
        </w:rPr>
        <w:t xml:space="preserve"> </w:t>
      </w:r>
      <w:r w:rsidRPr="008A59E3">
        <w:rPr>
          <w:rFonts w:ascii="Times New Roman" w:hAnsi="Times New Roman"/>
          <w:sz w:val="28"/>
          <w:szCs w:val="28"/>
        </w:rPr>
        <w:t>С.</w:t>
      </w:r>
      <w:r w:rsidRPr="00FA5CEA">
        <w:rPr>
          <w:rFonts w:ascii="Times New Roman" w:hAnsi="Times New Roman"/>
          <w:sz w:val="28"/>
          <w:szCs w:val="28"/>
        </w:rPr>
        <w:t xml:space="preserve"> Инженерные системы и сооружения</w:t>
      </w:r>
      <w:r w:rsidR="00821485"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</w:t>
      </w:r>
      <w:r w:rsidR="00821485">
        <w:rPr>
          <w:rFonts w:ascii="Times New Roman" w:hAnsi="Times New Roman"/>
          <w:sz w:val="28"/>
          <w:szCs w:val="28"/>
        </w:rPr>
        <w:t>У</w:t>
      </w:r>
      <w:r w:rsidRPr="00FA5CEA">
        <w:rPr>
          <w:rFonts w:ascii="Times New Roman" w:hAnsi="Times New Roman"/>
          <w:sz w:val="28"/>
          <w:szCs w:val="28"/>
        </w:rPr>
        <w:t>чеб</w:t>
      </w:r>
      <w:proofErr w:type="gramStart"/>
      <w:r w:rsidR="00821485">
        <w:rPr>
          <w:rFonts w:ascii="Times New Roman" w:hAnsi="Times New Roman"/>
          <w:sz w:val="28"/>
          <w:szCs w:val="28"/>
        </w:rPr>
        <w:t>.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1485">
        <w:rPr>
          <w:rFonts w:ascii="Times New Roman" w:hAnsi="Times New Roman"/>
          <w:sz w:val="28"/>
          <w:szCs w:val="28"/>
        </w:rPr>
        <w:t>п</w:t>
      </w:r>
      <w:proofErr w:type="gramEnd"/>
      <w:r w:rsidRPr="00FA5CEA">
        <w:rPr>
          <w:rFonts w:ascii="Times New Roman" w:hAnsi="Times New Roman"/>
          <w:sz w:val="28"/>
          <w:szCs w:val="28"/>
        </w:rPr>
        <w:t>особие</w:t>
      </w:r>
      <w:r w:rsidR="00821485">
        <w:rPr>
          <w:rFonts w:ascii="Times New Roman" w:hAnsi="Times New Roman"/>
          <w:sz w:val="28"/>
          <w:szCs w:val="28"/>
        </w:rPr>
        <w:t>. В</w:t>
      </w:r>
      <w:r w:rsidRPr="00FA5CEA">
        <w:rPr>
          <w:rFonts w:ascii="Times New Roman" w:hAnsi="Times New Roman"/>
          <w:sz w:val="28"/>
          <w:szCs w:val="28"/>
        </w:rPr>
        <w:t xml:space="preserve"> 3 ч</w:t>
      </w:r>
      <w:r w:rsidR="00821485"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Ч</w:t>
      </w:r>
      <w:r w:rsidR="008A59E3">
        <w:rPr>
          <w:rFonts w:ascii="Times New Roman" w:hAnsi="Times New Roman"/>
          <w:sz w:val="28"/>
          <w:szCs w:val="28"/>
        </w:rPr>
        <w:t>.</w:t>
      </w:r>
      <w:r w:rsidR="008A59E3" w:rsidRPr="00FA5CEA">
        <w:rPr>
          <w:rFonts w:ascii="Times New Roman" w:hAnsi="Times New Roman"/>
          <w:sz w:val="28"/>
          <w:szCs w:val="28"/>
        </w:rPr>
        <w:t> </w:t>
      </w:r>
      <w:r w:rsidRPr="00FA5CEA">
        <w:rPr>
          <w:rFonts w:ascii="Times New Roman" w:hAnsi="Times New Roman"/>
          <w:sz w:val="28"/>
          <w:szCs w:val="28"/>
        </w:rPr>
        <w:t>1. Отопление и вентиляция / Н. С. Жукова, В. Н. Азаров ; М</w:t>
      </w:r>
      <w:r w:rsidR="008A59E3">
        <w:rPr>
          <w:rFonts w:ascii="Times New Roman" w:hAnsi="Times New Roman"/>
          <w:sz w:val="28"/>
          <w:szCs w:val="28"/>
        </w:rPr>
        <w:t>-</w:t>
      </w:r>
      <w:r w:rsidRPr="00FA5CEA">
        <w:rPr>
          <w:rFonts w:ascii="Times New Roman" w:hAnsi="Times New Roman"/>
          <w:sz w:val="28"/>
          <w:szCs w:val="28"/>
        </w:rPr>
        <w:t>во образования и науки</w:t>
      </w:r>
      <w:proofErr w:type="gramStart"/>
      <w:r w:rsidRPr="00FA5CEA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A5CEA">
        <w:rPr>
          <w:rFonts w:ascii="Times New Roman" w:hAnsi="Times New Roman"/>
          <w:sz w:val="28"/>
          <w:szCs w:val="28"/>
        </w:rPr>
        <w:t>ос</w:t>
      </w:r>
      <w:r w:rsidR="008A59E3"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Федерации, Волгоград</w:t>
      </w:r>
      <w:proofErr w:type="gramStart"/>
      <w:r w:rsidR="008A59E3">
        <w:rPr>
          <w:rFonts w:ascii="Times New Roman" w:hAnsi="Times New Roman"/>
          <w:sz w:val="28"/>
          <w:szCs w:val="28"/>
        </w:rPr>
        <w:t>.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59E3">
        <w:rPr>
          <w:rFonts w:ascii="Times New Roman" w:hAnsi="Times New Roman"/>
          <w:sz w:val="28"/>
          <w:szCs w:val="28"/>
        </w:rPr>
        <w:t>г</w:t>
      </w:r>
      <w:proofErr w:type="gramEnd"/>
      <w:r w:rsidRPr="00FA5CEA">
        <w:rPr>
          <w:rFonts w:ascii="Times New Roman" w:hAnsi="Times New Roman"/>
          <w:sz w:val="28"/>
          <w:szCs w:val="28"/>
        </w:rPr>
        <w:t>ос</w:t>
      </w:r>
      <w:r w:rsidR="008A59E3"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CEA">
        <w:rPr>
          <w:rFonts w:ascii="Times New Roman" w:hAnsi="Times New Roman"/>
          <w:sz w:val="28"/>
          <w:szCs w:val="28"/>
        </w:rPr>
        <w:t>техн</w:t>
      </w:r>
      <w:proofErr w:type="spellEnd"/>
      <w:r w:rsidR="008A59E3">
        <w:rPr>
          <w:rFonts w:ascii="Times New Roman" w:hAnsi="Times New Roman"/>
          <w:sz w:val="28"/>
          <w:szCs w:val="28"/>
        </w:rPr>
        <w:t>.</w:t>
      </w:r>
      <w:r w:rsidRPr="00FA5CEA">
        <w:rPr>
          <w:rFonts w:ascii="Times New Roman" w:hAnsi="Times New Roman"/>
          <w:sz w:val="28"/>
          <w:szCs w:val="28"/>
        </w:rPr>
        <w:t xml:space="preserve"> ун</w:t>
      </w:r>
      <w:r w:rsidR="008A59E3">
        <w:rPr>
          <w:rFonts w:ascii="Times New Roman" w:hAnsi="Times New Roman"/>
          <w:sz w:val="28"/>
          <w:szCs w:val="28"/>
        </w:rPr>
        <w:t>-</w:t>
      </w:r>
      <w:r w:rsidRPr="00FA5CEA">
        <w:rPr>
          <w:rFonts w:ascii="Times New Roman" w:hAnsi="Times New Roman"/>
          <w:sz w:val="28"/>
          <w:szCs w:val="28"/>
        </w:rPr>
        <w:t>т. – Волгоград</w:t>
      </w:r>
      <w:proofErr w:type="gramStart"/>
      <w:r w:rsidRPr="00FA5CEA">
        <w:rPr>
          <w:rFonts w:ascii="Times New Roman" w:hAnsi="Times New Roman"/>
          <w:sz w:val="28"/>
          <w:szCs w:val="28"/>
        </w:rPr>
        <w:t> 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CEA">
        <w:rPr>
          <w:rFonts w:ascii="Times New Roman" w:hAnsi="Times New Roman"/>
          <w:sz w:val="28"/>
          <w:szCs w:val="28"/>
        </w:rPr>
        <w:t>Во</w:t>
      </w:r>
      <w:r w:rsidR="008501E5">
        <w:rPr>
          <w:rFonts w:ascii="Times New Roman" w:hAnsi="Times New Roman"/>
          <w:sz w:val="28"/>
          <w:szCs w:val="28"/>
        </w:rPr>
        <w:t>лгГТУ</w:t>
      </w:r>
      <w:proofErr w:type="spellEnd"/>
      <w:r w:rsidR="008501E5">
        <w:rPr>
          <w:rFonts w:ascii="Times New Roman" w:hAnsi="Times New Roman"/>
          <w:sz w:val="28"/>
          <w:szCs w:val="28"/>
        </w:rPr>
        <w:t>, 2017. – 89, [3] с.</w:t>
      </w:r>
      <w:proofErr w:type="gramStart"/>
      <w:r w:rsidR="008501E5">
        <w:rPr>
          <w:rFonts w:ascii="Times New Roman" w:hAnsi="Times New Roman"/>
          <w:sz w:val="28"/>
          <w:szCs w:val="28"/>
        </w:rPr>
        <w:t> :</w:t>
      </w:r>
      <w:proofErr w:type="gramEnd"/>
      <w:r w:rsidR="008501E5">
        <w:rPr>
          <w:rFonts w:ascii="Times New Roman" w:hAnsi="Times New Roman"/>
          <w:sz w:val="28"/>
          <w:szCs w:val="28"/>
        </w:rPr>
        <w:t xml:space="preserve"> ил.</w:t>
      </w:r>
      <w:r w:rsidRPr="00FA5CEA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FA5CE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FA5CEA">
        <w:rPr>
          <w:rFonts w:ascii="Times New Roman" w:hAnsi="Times New Roman"/>
          <w:sz w:val="28"/>
          <w:szCs w:val="28"/>
        </w:rPr>
        <w:t>.: с. 92. –</w:t>
      </w:r>
      <w:r w:rsidR="008A59E3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 xml:space="preserve">ISBN 978-5-9948-2526-6. – Текст </w:t>
      </w:r>
      <w:r w:rsidR="00453162" w:rsidRPr="00453162">
        <w:rPr>
          <w:rFonts w:ascii="Times New Roman" w:hAnsi="Times New Roman"/>
          <w:sz w:val="28"/>
          <w:szCs w:val="28"/>
        </w:rPr>
        <w:t>(в</w:t>
      </w:r>
      <w:r w:rsidR="00453162" w:rsidRPr="00453162">
        <w:rPr>
          <w:rFonts w:ascii="Times New Roman" w:hAnsi="Times New Roman"/>
          <w:sz w:val="28"/>
          <w:szCs w:val="28"/>
        </w:rPr>
        <w:t>и</w:t>
      </w:r>
      <w:r w:rsidR="00453162" w:rsidRPr="00453162">
        <w:rPr>
          <w:rFonts w:ascii="Times New Roman" w:hAnsi="Times New Roman"/>
          <w:sz w:val="28"/>
          <w:szCs w:val="28"/>
        </w:rPr>
        <w:t>зуальный)</w:t>
      </w:r>
      <w:proofErr w:type="gramStart"/>
      <w:r w:rsidR="00453162">
        <w:rPr>
          <w:rFonts w:ascii="Times New Roman" w:hAnsi="Times New Roman"/>
          <w:sz w:val="28"/>
          <w:szCs w:val="28"/>
        </w:rPr>
        <w:t xml:space="preserve"> </w:t>
      </w:r>
      <w:r w:rsidRPr="00FA5CEA">
        <w:rPr>
          <w:rFonts w:ascii="Times New Roman" w:hAnsi="Times New Roman"/>
          <w:sz w:val="28"/>
          <w:szCs w:val="28"/>
        </w:rPr>
        <w:t>:</w:t>
      </w:r>
      <w:proofErr w:type="gramEnd"/>
      <w:r w:rsidRPr="00FA5CEA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FA5CEA" w:rsidRPr="00DD2241" w:rsidRDefault="00FA5CEA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43BAD" w:rsidRDefault="00B43BAD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Примеры библиографического описания составной части ресурса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Описание статьи из журнала: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Леонов, В. П. Петр Великий и Библиотека Академии наук / В. П. Леонов. – Текст (визуальный)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непосредственный // Библиотековедение. – 2010. – № 6. – С. 64–69.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41">
        <w:rPr>
          <w:rFonts w:ascii="Times New Roman" w:hAnsi="Times New Roman"/>
          <w:bCs/>
          <w:sz w:val="28"/>
          <w:szCs w:val="28"/>
        </w:rPr>
        <w:t>Скрипник</w:t>
      </w:r>
      <w:proofErr w:type="spellEnd"/>
      <w:r w:rsidRPr="00DD2241">
        <w:rPr>
          <w:rFonts w:ascii="Times New Roman" w:hAnsi="Times New Roman"/>
          <w:bCs/>
          <w:sz w:val="28"/>
          <w:szCs w:val="28"/>
        </w:rPr>
        <w:t>, К. Д.</w:t>
      </w:r>
      <w:r w:rsidRPr="00DD2241">
        <w:rPr>
          <w:rFonts w:ascii="Times New Roman" w:hAnsi="Times New Roman"/>
          <w:sz w:val="28"/>
          <w:szCs w:val="28"/>
        </w:rPr>
        <w:t xml:space="preserve"> Лингвистический поворот и философия языка Дж. Локка: интерпретации, комментарии, теоретические источники / К. Д. </w:t>
      </w:r>
      <w:proofErr w:type="spellStart"/>
      <w:r w:rsidRPr="00DD2241">
        <w:rPr>
          <w:rFonts w:ascii="Times New Roman" w:hAnsi="Times New Roman"/>
          <w:sz w:val="28"/>
          <w:szCs w:val="28"/>
        </w:rPr>
        <w:t>Скрипник</w:t>
      </w:r>
      <w:proofErr w:type="spellEnd"/>
      <w:r w:rsidRPr="00DD2241">
        <w:rPr>
          <w:rFonts w:ascii="Times New Roman" w:hAnsi="Times New Roman"/>
          <w:sz w:val="28"/>
          <w:szCs w:val="28"/>
        </w:rPr>
        <w:t>. – Текст (визуальный)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непосредственный // Вестник Удмуртского университета. Серия: Философия. Психология. Педагогика. – 2017. – Т. 27, </w:t>
      </w:r>
      <w:proofErr w:type="spellStart"/>
      <w:r w:rsidRPr="00DD2241">
        <w:rPr>
          <w:rFonts w:ascii="Times New Roman" w:hAnsi="Times New Roman"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2. – С. 139–146. – </w:t>
      </w:r>
      <w:proofErr w:type="spellStart"/>
      <w:r w:rsidRPr="00DD224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D2241">
        <w:rPr>
          <w:rFonts w:ascii="Times New Roman" w:hAnsi="Times New Roman"/>
          <w:sz w:val="28"/>
          <w:szCs w:val="28"/>
        </w:rPr>
        <w:t>.: с. 145 (20 назв.).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Описание статьи из газеты: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 xml:space="preserve">Мишина, Т. Формула ускорения : [о </w:t>
      </w:r>
      <w:proofErr w:type="spellStart"/>
      <w:r w:rsidRPr="00DD2241">
        <w:rPr>
          <w:rFonts w:ascii="Times New Roman" w:hAnsi="Times New Roman"/>
          <w:sz w:val="28"/>
          <w:szCs w:val="28"/>
        </w:rPr>
        <w:t>подгот</w:t>
      </w:r>
      <w:proofErr w:type="spellEnd"/>
      <w:r w:rsidRPr="00DD2241">
        <w:rPr>
          <w:rFonts w:ascii="Times New Roman" w:hAnsi="Times New Roman"/>
          <w:sz w:val="28"/>
          <w:szCs w:val="28"/>
        </w:rPr>
        <w:t>. проектов новых территорий опережающего развития на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ал. </w:t>
      </w:r>
      <w:proofErr w:type="gramStart"/>
      <w:r w:rsidRPr="00DD2241">
        <w:rPr>
          <w:rFonts w:ascii="Times New Roman" w:hAnsi="Times New Roman"/>
          <w:sz w:val="28"/>
          <w:szCs w:val="28"/>
        </w:rPr>
        <w:t>Востоке] / Т. Мишина.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– Текст (визуальный)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непосредственный // Российская газета. – 2015. – 12 марта (№ 50). – С. 13. – (Экономика Дальнего Востока).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Щербина, М. В. Об удостоверениях, льготах и правах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[ответы первого зам</w:t>
      </w:r>
      <w:r w:rsidR="00E91344">
        <w:rPr>
          <w:rFonts w:ascii="Times New Roman" w:hAnsi="Times New Roman"/>
          <w:sz w:val="28"/>
          <w:szCs w:val="28"/>
        </w:rPr>
        <w:t>.</w:t>
      </w:r>
      <w:r w:rsidRPr="00DD2241">
        <w:rPr>
          <w:rFonts w:ascii="Times New Roman" w:hAnsi="Times New Roman"/>
          <w:sz w:val="28"/>
          <w:szCs w:val="28"/>
        </w:rPr>
        <w:t xml:space="preserve"> министра труда и </w:t>
      </w:r>
      <w:proofErr w:type="spellStart"/>
      <w:r w:rsidRPr="00DD2241">
        <w:rPr>
          <w:rFonts w:ascii="Times New Roman" w:hAnsi="Times New Roman"/>
          <w:sz w:val="28"/>
          <w:szCs w:val="28"/>
        </w:rPr>
        <w:t>социал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защиты Республики Крым на </w:t>
      </w:r>
      <w:proofErr w:type="spellStart"/>
      <w:r w:rsidRPr="00DD2241">
        <w:rPr>
          <w:rFonts w:ascii="Times New Roman" w:hAnsi="Times New Roman"/>
          <w:sz w:val="28"/>
          <w:szCs w:val="28"/>
        </w:rPr>
        <w:t>вопр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читателей газеты «Крымская правда»] / Марина Щербина ; [записала Н. </w:t>
      </w:r>
      <w:proofErr w:type="spellStart"/>
      <w:r w:rsidRPr="00DD2241">
        <w:rPr>
          <w:rFonts w:ascii="Times New Roman" w:hAnsi="Times New Roman"/>
          <w:sz w:val="28"/>
          <w:szCs w:val="28"/>
        </w:rPr>
        <w:t>Пупкова</w:t>
      </w:r>
      <w:proofErr w:type="spellEnd"/>
      <w:r w:rsidRPr="00DD2241">
        <w:rPr>
          <w:rFonts w:ascii="Times New Roman" w:hAnsi="Times New Roman"/>
          <w:sz w:val="28"/>
          <w:szCs w:val="28"/>
        </w:rPr>
        <w:t>]. – Текст (виз</w:t>
      </w:r>
      <w:r w:rsidRPr="00DD2241">
        <w:rPr>
          <w:rFonts w:ascii="Times New Roman" w:hAnsi="Times New Roman"/>
          <w:sz w:val="28"/>
          <w:szCs w:val="28"/>
        </w:rPr>
        <w:t>у</w:t>
      </w:r>
      <w:r w:rsidRPr="00DD2241">
        <w:rPr>
          <w:rFonts w:ascii="Times New Roman" w:hAnsi="Times New Roman"/>
          <w:sz w:val="28"/>
          <w:szCs w:val="28"/>
        </w:rPr>
        <w:t xml:space="preserve">альный) : непосредственный // Крымская правда. – 2017. – 25 нояб. (№ 217). – С. 2. – Окончание. Начало: 18 нояб. (№ 212), </w:t>
      </w:r>
      <w:proofErr w:type="spellStart"/>
      <w:r w:rsidRPr="00DD2241">
        <w:rPr>
          <w:rFonts w:ascii="Times New Roman" w:hAnsi="Times New Roman"/>
          <w:sz w:val="28"/>
          <w:szCs w:val="28"/>
        </w:rPr>
        <w:t>загл</w:t>
      </w:r>
      <w:proofErr w:type="spellEnd"/>
      <w:r w:rsidRPr="00DD2241">
        <w:rPr>
          <w:rFonts w:ascii="Times New Roman" w:hAnsi="Times New Roman"/>
          <w:sz w:val="28"/>
          <w:szCs w:val="28"/>
        </w:rPr>
        <w:t>.: О статусах и льготах.</w:t>
      </w:r>
    </w:p>
    <w:p w:rsidR="005A7F7D" w:rsidRDefault="005A7F7D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Составная часть книги: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41">
        <w:rPr>
          <w:rFonts w:ascii="Times New Roman" w:hAnsi="Times New Roman"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sz w:val="28"/>
          <w:szCs w:val="28"/>
        </w:rPr>
        <w:t>, Н. В. Библиография в XVII веке. – Текст (визуальный) : непосре</w:t>
      </w:r>
      <w:r w:rsidRPr="00DD2241">
        <w:rPr>
          <w:rFonts w:ascii="Times New Roman" w:hAnsi="Times New Roman"/>
          <w:sz w:val="28"/>
          <w:szCs w:val="28"/>
        </w:rPr>
        <w:t>д</w:t>
      </w:r>
      <w:r w:rsidRPr="00DD2241">
        <w:rPr>
          <w:rFonts w:ascii="Times New Roman" w:hAnsi="Times New Roman"/>
          <w:sz w:val="28"/>
          <w:szCs w:val="28"/>
        </w:rPr>
        <w:t xml:space="preserve">ственный // История русской библиографии от древнего периода до начала ХХ века : </w:t>
      </w:r>
      <w:proofErr w:type="spellStart"/>
      <w:r w:rsidRPr="00DD2241">
        <w:rPr>
          <w:rFonts w:ascii="Times New Roman" w:hAnsi="Times New Roman"/>
          <w:sz w:val="28"/>
          <w:szCs w:val="28"/>
        </w:rPr>
        <w:t>коммент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изд. / Н. В. </w:t>
      </w:r>
      <w:proofErr w:type="spellStart"/>
      <w:r w:rsidRPr="00DD2241">
        <w:rPr>
          <w:rFonts w:ascii="Times New Roman" w:hAnsi="Times New Roman"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; Б-ка Рос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а</w:t>
      </w:r>
      <w:proofErr w:type="gramEnd"/>
      <w:r w:rsidRPr="00DD2241">
        <w:rPr>
          <w:rFonts w:ascii="Times New Roman" w:hAnsi="Times New Roman"/>
          <w:sz w:val="28"/>
          <w:szCs w:val="28"/>
        </w:rPr>
        <w:t>кад. наук, Рос. нац. б-ка ; под ред. Н. К. Леликовой, М. П. Лепехина.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с</w:t>
      </w:r>
      <w:proofErr w:type="gramEnd"/>
      <w:r w:rsidRPr="00DD2241">
        <w:rPr>
          <w:rFonts w:ascii="Times New Roman" w:hAnsi="Times New Roman"/>
          <w:sz w:val="28"/>
          <w:szCs w:val="28"/>
        </w:rPr>
        <w:t>лово, 2012. – С. 18–23.</w:t>
      </w: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или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41">
        <w:rPr>
          <w:rFonts w:ascii="Times New Roman" w:hAnsi="Times New Roman"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sz w:val="28"/>
          <w:szCs w:val="28"/>
        </w:rPr>
        <w:t>, Н. В. Библиография в XVII веке. – Текст (визуальный) : непосре</w:t>
      </w:r>
      <w:r w:rsidRPr="00DD2241">
        <w:rPr>
          <w:rFonts w:ascii="Times New Roman" w:hAnsi="Times New Roman"/>
          <w:sz w:val="28"/>
          <w:szCs w:val="28"/>
        </w:rPr>
        <w:t>д</w:t>
      </w:r>
      <w:r w:rsidRPr="00DD2241">
        <w:rPr>
          <w:rFonts w:ascii="Times New Roman" w:hAnsi="Times New Roman"/>
          <w:sz w:val="28"/>
          <w:szCs w:val="28"/>
        </w:rPr>
        <w:t xml:space="preserve">ственный // </w:t>
      </w:r>
      <w:proofErr w:type="spellStart"/>
      <w:r w:rsidRPr="00DD2241">
        <w:rPr>
          <w:rFonts w:ascii="Times New Roman" w:hAnsi="Times New Roman"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, Н. В. История русской библиографии от древнего периода до начала ХХ века : </w:t>
      </w:r>
      <w:proofErr w:type="spellStart"/>
      <w:r w:rsidRPr="00DD2241">
        <w:rPr>
          <w:rFonts w:ascii="Times New Roman" w:hAnsi="Times New Roman"/>
          <w:sz w:val="28"/>
          <w:szCs w:val="28"/>
        </w:rPr>
        <w:t>коммент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изд. / Н. В. </w:t>
      </w:r>
      <w:proofErr w:type="spellStart"/>
      <w:r w:rsidRPr="00DD2241">
        <w:rPr>
          <w:rFonts w:ascii="Times New Roman" w:hAnsi="Times New Roman"/>
          <w:sz w:val="28"/>
          <w:szCs w:val="28"/>
        </w:rPr>
        <w:t>Здобнов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 ; Б-ка Рос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а</w:t>
      </w:r>
      <w:proofErr w:type="gramEnd"/>
      <w:r w:rsidRPr="00DD2241">
        <w:rPr>
          <w:rFonts w:ascii="Times New Roman" w:hAnsi="Times New Roman"/>
          <w:sz w:val="28"/>
          <w:szCs w:val="28"/>
        </w:rPr>
        <w:t>кад. наук, Рос. нац. б-ка ; под ред. Н. К. Леликовой, М. П. Лепехина.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Рус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с</w:t>
      </w:r>
      <w:proofErr w:type="gramEnd"/>
      <w:r w:rsidRPr="00DD2241">
        <w:rPr>
          <w:rFonts w:ascii="Times New Roman" w:hAnsi="Times New Roman"/>
          <w:sz w:val="28"/>
          <w:szCs w:val="28"/>
        </w:rPr>
        <w:t>лово, 2012. – С. 18–23.</w:t>
      </w:r>
    </w:p>
    <w:p w:rsidR="005A7F7D" w:rsidRDefault="005A7F7D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Интервью: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Ясин, Е. Г. Евгений Ясин: «Революция, если вы не заметили, уже состо</w:t>
      </w:r>
      <w:r w:rsidRPr="00DD2241">
        <w:rPr>
          <w:rFonts w:ascii="Times New Roman" w:hAnsi="Times New Roman"/>
          <w:sz w:val="28"/>
          <w:szCs w:val="28"/>
        </w:rPr>
        <w:t>я</w:t>
      </w:r>
      <w:r w:rsidRPr="00DD2241">
        <w:rPr>
          <w:rFonts w:ascii="Times New Roman" w:hAnsi="Times New Roman"/>
          <w:sz w:val="28"/>
          <w:szCs w:val="28"/>
        </w:rPr>
        <w:t>лась» : [об эконом</w:t>
      </w:r>
      <w:proofErr w:type="gramStart"/>
      <w:r w:rsidRPr="00DD2241">
        <w:rPr>
          <w:rFonts w:ascii="Times New Roman" w:hAnsi="Times New Roman"/>
          <w:sz w:val="28"/>
          <w:szCs w:val="28"/>
        </w:rPr>
        <w:t>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2241">
        <w:rPr>
          <w:rFonts w:ascii="Times New Roman" w:hAnsi="Times New Roman"/>
          <w:sz w:val="28"/>
          <w:szCs w:val="28"/>
        </w:rPr>
        <w:t>с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итуации : беседа с науч. рук. 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Нац. </w:t>
      </w:r>
      <w:proofErr w:type="spellStart"/>
      <w:r w:rsidRPr="00DD2241">
        <w:rPr>
          <w:rFonts w:ascii="Times New Roman" w:hAnsi="Times New Roman"/>
          <w:sz w:val="28"/>
          <w:szCs w:val="28"/>
        </w:rPr>
        <w:t>исслед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ун-та «Высшая школа экономики», Москва / записал П. </w:t>
      </w:r>
      <w:proofErr w:type="spellStart"/>
      <w:r w:rsidRPr="00DD2241">
        <w:rPr>
          <w:rFonts w:ascii="Times New Roman" w:hAnsi="Times New Roman"/>
          <w:sz w:val="28"/>
          <w:szCs w:val="28"/>
        </w:rPr>
        <w:t>Каныгин</w:t>
      </w:r>
      <w:proofErr w:type="spellEnd"/>
      <w:r w:rsidRPr="00DD2241">
        <w:rPr>
          <w:rFonts w:ascii="Times New Roman" w:hAnsi="Times New Roman"/>
          <w:sz w:val="28"/>
          <w:szCs w:val="28"/>
        </w:rPr>
        <w:t>].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– Текст (визуальный) : неп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средственный // Новая газета. – 2017. – 22 дек. (№ 143). – С. 6–7.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6090D" w:rsidRDefault="0056090D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Рецензия на книгу: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Гончарук, А. Ю. Ребенок в мире театра / А. Ю. Гончарук. – Текст (визуал</w:t>
      </w:r>
      <w:r w:rsidRPr="00DD2241">
        <w:rPr>
          <w:rFonts w:ascii="Times New Roman" w:hAnsi="Times New Roman"/>
          <w:sz w:val="28"/>
          <w:szCs w:val="28"/>
        </w:rPr>
        <w:t>ь</w:t>
      </w:r>
      <w:r w:rsidRPr="00DD2241">
        <w:rPr>
          <w:rFonts w:ascii="Times New Roman" w:hAnsi="Times New Roman"/>
          <w:sz w:val="28"/>
          <w:szCs w:val="28"/>
        </w:rPr>
        <w:t>ный)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непосредственный // Начальная школа – 2004. – № 12. – С. 114–116. – </w:t>
      </w:r>
      <w:proofErr w:type="spellStart"/>
      <w:r w:rsidRPr="00DD2241">
        <w:rPr>
          <w:rFonts w:ascii="Times New Roman" w:hAnsi="Times New Roman"/>
          <w:sz w:val="28"/>
          <w:szCs w:val="28"/>
        </w:rPr>
        <w:t>Рец</w:t>
      </w:r>
      <w:proofErr w:type="spellEnd"/>
      <w:r w:rsidRPr="00DD2241">
        <w:rPr>
          <w:rFonts w:ascii="Times New Roman" w:hAnsi="Times New Roman"/>
          <w:sz w:val="28"/>
          <w:szCs w:val="28"/>
        </w:rPr>
        <w:t>. на кн.: Михайлова, А. Я. Ребенок в мире театра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беседы о воспитании зр</w:t>
      </w:r>
      <w:r w:rsidRPr="00DD2241">
        <w:rPr>
          <w:rFonts w:ascii="Times New Roman" w:hAnsi="Times New Roman"/>
          <w:sz w:val="28"/>
          <w:szCs w:val="28"/>
        </w:rPr>
        <w:t>и</w:t>
      </w:r>
      <w:r w:rsidRPr="00DD2241">
        <w:rPr>
          <w:rFonts w:ascii="Times New Roman" w:hAnsi="Times New Roman"/>
          <w:sz w:val="28"/>
          <w:szCs w:val="28"/>
        </w:rPr>
        <w:t>теля / А. Я. Михайлова. – Москва, 2000. – 150 с.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bCs/>
          <w:sz w:val="28"/>
          <w:szCs w:val="28"/>
        </w:rPr>
        <w:t>Волосова, Н. Ю.</w:t>
      </w:r>
      <w:r w:rsidRPr="00DD2241">
        <w:rPr>
          <w:rFonts w:ascii="Times New Roman" w:hAnsi="Times New Roman"/>
          <w:sz w:val="28"/>
          <w:szCs w:val="28"/>
        </w:rPr>
        <w:t xml:space="preserve"> [Рецензия] / Н. Ю. Волосова. – Текст (визуальный): неп</w:t>
      </w:r>
      <w:r w:rsidRPr="00DD2241">
        <w:rPr>
          <w:rFonts w:ascii="Times New Roman" w:hAnsi="Times New Roman"/>
          <w:sz w:val="28"/>
          <w:szCs w:val="28"/>
        </w:rPr>
        <w:t>о</w:t>
      </w:r>
      <w:r w:rsidRPr="00DD2241">
        <w:rPr>
          <w:rFonts w:ascii="Times New Roman" w:hAnsi="Times New Roman"/>
          <w:sz w:val="28"/>
          <w:szCs w:val="28"/>
        </w:rPr>
        <w:t>средственный // Вестник Удмуртского университета. Серия: Экономика и пра</w:t>
      </w:r>
      <w:r w:rsidRPr="00DD2241">
        <w:rPr>
          <w:rFonts w:ascii="Times New Roman" w:hAnsi="Times New Roman"/>
          <w:sz w:val="28"/>
          <w:szCs w:val="28"/>
        </w:rPr>
        <w:softHyphen/>
        <w:t xml:space="preserve">во. – 2017. – Т. 27, </w:t>
      </w:r>
      <w:proofErr w:type="spellStart"/>
      <w:r w:rsidRPr="00DD2241">
        <w:rPr>
          <w:rFonts w:ascii="Times New Roman" w:hAnsi="Times New Roman"/>
          <w:sz w:val="28"/>
          <w:szCs w:val="28"/>
        </w:rPr>
        <w:t>вып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. 4. – С. 150–151. – </w:t>
      </w:r>
      <w:proofErr w:type="spellStart"/>
      <w:r w:rsidRPr="00DD2241">
        <w:rPr>
          <w:rFonts w:ascii="Times New Roman" w:hAnsi="Times New Roman"/>
          <w:sz w:val="28"/>
          <w:szCs w:val="28"/>
        </w:rPr>
        <w:t>Рец</w:t>
      </w:r>
      <w:proofErr w:type="spellEnd"/>
      <w:r w:rsidRPr="00DD2241">
        <w:rPr>
          <w:rFonts w:ascii="Times New Roman" w:hAnsi="Times New Roman"/>
          <w:sz w:val="28"/>
          <w:szCs w:val="28"/>
        </w:rPr>
        <w:t>. на кн.: Уголовно-правовая охра</w:t>
      </w:r>
      <w:r w:rsidRPr="00DD2241">
        <w:rPr>
          <w:rFonts w:ascii="Times New Roman" w:hAnsi="Times New Roman"/>
          <w:sz w:val="28"/>
          <w:szCs w:val="28"/>
        </w:rPr>
        <w:softHyphen/>
        <w:t xml:space="preserve">на экологической  безопасности и экологического правопорядка / А. С. </w:t>
      </w:r>
      <w:proofErr w:type="spellStart"/>
      <w:r w:rsidRPr="00DD2241">
        <w:rPr>
          <w:rFonts w:ascii="Times New Roman" w:hAnsi="Times New Roman"/>
          <w:sz w:val="28"/>
          <w:szCs w:val="28"/>
        </w:rPr>
        <w:t>Луком</w:t>
      </w:r>
      <w:r w:rsidRPr="00DD2241">
        <w:rPr>
          <w:rFonts w:ascii="Times New Roman" w:hAnsi="Times New Roman"/>
          <w:sz w:val="28"/>
          <w:szCs w:val="28"/>
        </w:rPr>
        <w:softHyphen/>
        <w:t>ская</w:t>
      </w:r>
      <w:proofErr w:type="spellEnd"/>
      <w:r w:rsidRPr="00DD2241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2241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DD2241">
        <w:rPr>
          <w:rFonts w:ascii="Times New Roman" w:hAnsi="Times New Roman"/>
          <w:sz w:val="28"/>
          <w:szCs w:val="28"/>
        </w:rPr>
        <w:t>, 2017. – 181 с.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DD2241" w:rsidRPr="00DD2241" w:rsidRDefault="00DD2241" w:rsidP="005A7F7D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DD2241">
        <w:rPr>
          <w:rFonts w:ascii="Times New Roman" w:hAnsi="Times New Roman"/>
          <w:b/>
          <w:sz w:val="28"/>
          <w:szCs w:val="28"/>
        </w:rPr>
        <w:t>Статья, раздел с сайта в сети Интернет: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241">
        <w:rPr>
          <w:rFonts w:ascii="Times New Roman" w:hAnsi="Times New Roman"/>
          <w:sz w:val="28"/>
          <w:szCs w:val="28"/>
        </w:rPr>
        <w:t>Грязев</w:t>
      </w:r>
      <w:proofErr w:type="spellEnd"/>
      <w:r w:rsidRPr="00DD2241">
        <w:rPr>
          <w:rFonts w:ascii="Times New Roman" w:hAnsi="Times New Roman"/>
          <w:sz w:val="28"/>
          <w:szCs w:val="28"/>
        </w:rPr>
        <w:t xml:space="preserve">, А. «Пустое занятие»: кто лишает Россию права вето в </w:t>
      </w:r>
      <w:proofErr w:type="gramStart"/>
      <w:r w:rsidRPr="00DD2241">
        <w:rPr>
          <w:rFonts w:ascii="Times New Roman" w:hAnsi="Times New Roman"/>
          <w:sz w:val="28"/>
          <w:szCs w:val="28"/>
        </w:rPr>
        <w:t>СБ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ООН : в ГА ООН возобновлены переговоры по реформе Совета Безопасности / А. </w:t>
      </w:r>
      <w:proofErr w:type="spellStart"/>
      <w:r w:rsidRPr="00DD2241">
        <w:rPr>
          <w:rFonts w:ascii="Times New Roman" w:hAnsi="Times New Roman"/>
          <w:sz w:val="28"/>
          <w:szCs w:val="28"/>
        </w:rPr>
        <w:t>Гр</w:t>
      </w:r>
      <w:r w:rsidRPr="00DD2241">
        <w:rPr>
          <w:rFonts w:ascii="Times New Roman" w:hAnsi="Times New Roman"/>
          <w:sz w:val="28"/>
          <w:szCs w:val="28"/>
        </w:rPr>
        <w:t>я</w:t>
      </w:r>
      <w:r w:rsidRPr="00DD2241">
        <w:rPr>
          <w:rFonts w:ascii="Times New Roman" w:hAnsi="Times New Roman"/>
          <w:sz w:val="28"/>
          <w:szCs w:val="28"/>
        </w:rPr>
        <w:t>зев</w:t>
      </w:r>
      <w:proofErr w:type="spellEnd"/>
      <w:r w:rsidRPr="00DD2241">
        <w:rPr>
          <w:rFonts w:ascii="Times New Roman" w:hAnsi="Times New Roman"/>
          <w:sz w:val="28"/>
          <w:szCs w:val="28"/>
        </w:rPr>
        <w:t>. – Текст (визуальный)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электронный // Газета.ru : [сайт]. – 2018. – 2 февр. – URL: https://www.gazeta.ru/politics/2018/02/02_a_11634385.shtml (дата обращ</w:t>
      </w:r>
      <w:r w:rsidRPr="00DD2241">
        <w:rPr>
          <w:rFonts w:ascii="Times New Roman" w:hAnsi="Times New Roman"/>
          <w:sz w:val="28"/>
          <w:szCs w:val="28"/>
        </w:rPr>
        <w:t>е</w:t>
      </w:r>
      <w:r w:rsidRPr="00DD2241">
        <w:rPr>
          <w:rFonts w:ascii="Times New Roman" w:hAnsi="Times New Roman"/>
          <w:sz w:val="28"/>
          <w:szCs w:val="28"/>
        </w:rPr>
        <w:t>ния: 09.02.2018).</w:t>
      </w: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D2241" w:rsidRPr="00DD2241" w:rsidRDefault="00DD2241" w:rsidP="00C7181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D2241">
        <w:rPr>
          <w:rFonts w:ascii="Times New Roman" w:hAnsi="Times New Roman"/>
          <w:sz w:val="28"/>
          <w:szCs w:val="28"/>
        </w:rPr>
        <w:t>План мероприятий по повышению эффективности госпрограммы «Досту</w:t>
      </w:r>
      <w:r w:rsidRPr="00DD2241">
        <w:rPr>
          <w:rFonts w:ascii="Times New Roman" w:hAnsi="Times New Roman"/>
          <w:sz w:val="28"/>
          <w:szCs w:val="28"/>
        </w:rPr>
        <w:t>п</w:t>
      </w:r>
      <w:r w:rsidRPr="00DD2241">
        <w:rPr>
          <w:rFonts w:ascii="Times New Roman" w:hAnsi="Times New Roman"/>
          <w:sz w:val="28"/>
          <w:szCs w:val="28"/>
        </w:rPr>
        <w:t>ная среда». – Текст (визуальный) : электронный // М</w:t>
      </w:r>
      <w:r w:rsidR="00B2097C">
        <w:rPr>
          <w:rFonts w:ascii="Times New Roman" w:hAnsi="Times New Roman"/>
          <w:sz w:val="28"/>
          <w:szCs w:val="28"/>
        </w:rPr>
        <w:t>-</w:t>
      </w:r>
      <w:r w:rsidRPr="00DD2241">
        <w:rPr>
          <w:rFonts w:ascii="Times New Roman" w:hAnsi="Times New Roman"/>
          <w:sz w:val="28"/>
          <w:szCs w:val="28"/>
        </w:rPr>
        <w:t xml:space="preserve">во труда и </w:t>
      </w:r>
      <w:proofErr w:type="spellStart"/>
      <w:r w:rsidRPr="00DD2241">
        <w:rPr>
          <w:rFonts w:ascii="Times New Roman" w:hAnsi="Times New Roman"/>
          <w:sz w:val="28"/>
          <w:szCs w:val="28"/>
        </w:rPr>
        <w:t>социал</w:t>
      </w:r>
      <w:proofErr w:type="spellEnd"/>
      <w:r w:rsidR="00B2097C">
        <w:rPr>
          <w:rFonts w:ascii="Times New Roman" w:hAnsi="Times New Roman"/>
          <w:sz w:val="28"/>
          <w:szCs w:val="28"/>
        </w:rPr>
        <w:t>.</w:t>
      </w:r>
      <w:r w:rsidRPr="00DD2241">
        <w:rPr>
          <w:rFonts w:ascii="Times New Roman" w:hAnsi="Times New Roman"/>
          <w:sz w:val="28"/>
          <w:szCs w:val="28"/>
        </w:rPr>
        <w:t xml:space="preserve"> защиты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DD2241">
        <w:rPr>
          <w:rFonts w:ascii="Times New Roman" w:hAnsi="Times New Roman"/>
          <w:sz w:val="28"/>
          <w:szCs w:val="28"/>
        </w:rPr>
        <w:t>ос</w:t>
      </w:r>
      <w:r w:rsidR="00B2097C">
        <w:rPr>
          <w:rFonts w:ascii="Times New Roman" w:hAnsi="Times New Roman"/>
          <w:sz w:val="28"/>
          <w:szCs w:val="28"/>
        </w:rPr>
        <w:t>.</w:t>
      </w:r>
      <w:r w:rsidRPr="00DD2241">
        <w:rPr>
          <w:rFonts w:ascii="Times New Roman" w:hAnsi="Times New Roman"/>
          <w:sz w:val="28"/>
          <w:szCs w:val="28"/>
        </w:rPr>
        <w:t xml:space="preserve"> Федерации</w:t>
      </w:r>
      <w:proofErr w:type="gramStart"/>
      <w:r w:rsidRPr="00DD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2241">
        <w:rPr>
          <w:rFonts w:ascii="Times New Roman" w:hAnsi="Times New Roman"/>
          <w:sz w:val="28"/>
          <w:szCs w:val="28"/>
        </w:rPr>
        <w:t xml:space="preserve"> офиц. сайт. – 2017. – URL:  https://rosmintrud.ru/docs/1281 (д</w:t>
      </w:r>
      <w:r w:rsidRPr="00DD2241">
        <w:rPr>
          <w:rFonts w:ascii="Times New Roman" w:hAnsi="Times New Roman"/>
          <w:sz w:val="28"/>
          <w:szCs w:val="28"/>
        </w:rPr>
        <w:t>а</w:t>
      </w:r>
      <w:r w:rsidRPr="00DD2241">
        <w:rPr>
          <w:rFonts w:ascii="Times New Roman" w:hAnsi="Times New Roman"/>
          <w:sz w:val="28"/>
          <w:szCs w:val="28"/>
        </w:rPr>
        <w:t>та обращения: 08.04.2017).</w:t>
      </w:r>
    </w:p>
    <w:sectPr w:rsidR="00DD2241" w:rsidRPr="00DD2241" w:rsidSect="00C7181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73" w:rsidRDefault="00E90E73" w:rsidP="00087689">
      <w:pPr>
        <w:spacing w:after="0" w:line="240" w:lineRule="auto"/>
      </w:pPr>
      <w:r>
        <w:separator/>
      </w:r>
    </w:p>
  </w:endnote>
  <w:endnote w:type="continuationSeparator" w:id="0">
    <w:p w:rsidR="00E90E73" w:rsidRDefault="00E90E73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549508"/>
      <w:docPartObj>
        <w:docPartGallery w:val="Page Numbers (Bottom of Page)"/>
        <w:docPartUnique/>
      </w:docPartObj>
    </w:sdtPr>
    <w:sdtEndPr/>
    <w:sdtContent>
      <w:p w:rsidR="00E90E73" w:rsidRDefault="00E90E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F7">
          <w:rPr>
            <w:noProof/>
          </w:rPr>
          <w:t>2</w:t>
        </w:r>
        <w:r>
          <w:fldChar w:fldCharType="end"/>
        </w:r>
      </w:p>
    </w:sdtContent>
  </w:sdt>
  <w:p w:rsidR="00E90E73" w:rsidRDefault="00E90E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73" w:rsidRDefault="00E90E73" w:rsidP="00087689">
      <w:pPr>
        <w:spacing w:after="0" w:line="240" w:lineRule="auto"/>
      </w:pPr>
      <w:r>
        <w:separator/>
      </w:r>
    </w:p>
  </w:footnote>
  <w:footnote w:type="continuationSeparator" w:id="0">
    <w:p w:rsidR="00E90E73" w:rsidRDefault="00E90E73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8222"/>
    </w:tblGrid>
    <w:tr w:rsidR="00E90E73" w:rsidTr="0007648F">
      <w:tc>
        <w:tcPr>
          <w:tcW w:w="828" w:type="pct"/>
        </w:tcPr>
        <w:p w:rsidR="00E90E73" w:rsidRDefault="00E90E73" w:rsidP="00E0154D">
          <w:pPr>
            <w:pStyle w:val="a4"/>
            <w:tabs>
              <w:tab w:val="center" w:pos="708"/>
            </w:tabs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sz w:val="20"/>
              <w:szCs w:val="20"/>
            </w:rPr>
            <w:tab/>
          </w: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C881C79" wp14:editId="2CB91537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E90E73" w:rsidRPr="00E81F2B" w:rsidRDefault="00E90E73" w:rsidP="0007648F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E90E73" w:rsidRPr="00FE14F7" w:rsidRDefault="00E90E73" w:rsidP="0007648F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FE14F7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E90E73" w:rsidRPr="00087689" w:rsidRDefault="00E90E73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0739B"/>
    <w:rsid w:val="00027F5E"/>
    <w:rsid w:val="00034E89"/>
    <w:rsid w:val="000503BB"/>
    <w:rsid w:val="00065978"/>
    <w:rsid w:val="0007648F"/>
    <w:rsid w:val="00087689"/>
    <w:rsid w:val="00095315"/>
    <w:rsid w:val="00130901"/>
    <w:rsid w:val="001316F9"/>
    <w:rsid w:val="0014616C"/>
    <w:rsid w:val="00170ABA"/>
    <w:rsid w:val="001727BC"/>
    <w:rsid w:val="001F7569"/>
    <w:rsid w:val="00206DB8"/>
    <w:rsid w:val="00254F9E"/>
    <w:rsid w:val="0029660B"/>
    <w:rsid w:val="00297FA4"/>
    <w:rsid w:val="002A5AC4"/>
    <w:rsid w:val="002B6482"/>
    <w:rsid w:val="002C215A"/>
    <w:rsid w:val="003024EF"/>
    <w:rsid w:val="00303041"/>
    <w:rsid w:val="00312700"/>
    <w:rsid w:val="00320AD4"/>
    <w:rsid w:val="00371E71"/>
    <w:rsid w:val="003A0507"/>
    <w:rsid w:val="003E3DD2"/>
    <w:rsid w:val="003E7865"/>
    <w:rsid w:val="00407F0B"/>
    <w:rsid w:val="00440F37"/>
    <w:rsid w:val="00453162"/>
    <w:rsid w:val="0046780B"/>
    <w:rsid w:val="00485F6F"/>
    <w:rsid w:val="004D3C0A"/>
    <w:rsid w:val="00511FCC"/>
    <w:rsid w:val="00557C74"/>
    <w:rsid w:val="0056090D"/>
    <w:rsid w:val="0056338F"/>
    <w:rsid w:val="00576003"/>
    <w:rsid w:val="0058491C"/>
    <w:rsid w:val="005A6395"/>
    <w:rsid w:val="005A7F7D"/>
    <w:rsid w:val="005D227E"/>
    <w:rsid w:val="00636954"/>
    <w:rsid w:val="00684FE0"/>
    <w:rsid w:val="006A19E6"/>
    <w:rsid w:val="006A3DAD"/>
    <w:rsid w:val="006B2DBC"/>
    <w:rsid w:val="006E6839"/>
    <w:rsid w:val="006F41FF"/>
    <w:rsid w:val="007045D2"/>
    <w:rsid w:val="00744912"/>
    <w:rsid w:val="00763AEE"/>
    <w:rsid w:val="0076512F"/>
    <w:rsid w:val="007B1602"/>
    <w:rsid w:val="007D5416"/>
    <w:rsid w:val="007E503F"/>
    <w:rsid w:val="007E73A5"/>
    <w:rsid w:val="007E7B4E"/>
    <w:rsid w:val="007F55FA"/>
    <w:rsid w:val="00821485"/>
    <w:rsid w:val="00845DF7"/>
    <w:rsid w:val="008501E5"/>
    <w:rsid w:val="00860AEE"/>
    <w:rsid w:val="008A59E3"/>
    <w:rsid w:val="008B7F66"/>
    <w:rsid w:val="008E3453"/>
    <w:rsid w:val="008F699B"/>
    <w:rsid w:val="008F77F7"/>
    <w:rsid w:val="00900BCB"/>
    <w:rsid w:val="0093293C"/>
    <w:rsid w:val="00951A34"/>
    <w:rsid w:val="00960E0B"/>
    <w:rsid w:val="0097170A"/>
    <w:rsid w:val="009752FA"/>
    <w:rsid w:val="00980557"/>
    <w:rsid w:val="00985F42"/>
    <w:rsid w:val="00997C4A"/>
    <w:rsid w:val="009B5FE1"/>
    <w:rsid w:val="00A00C15"/>
    <w:rsid w:val="00A14D15"/>
    <w:rsid w:val="00A20F96"/>
    <w:rsid w:val="00A32CEE"/>
    <w:rsid w:val="00A75526"/>
    <w:rsid w:val="00AA161E"/>
    <w:rsid w:val="00AA454D"/>
    <w:rsid w:val="00AB1C46"/>
    <w:rsid w:val="00AF6168"/>
    <w:rsid w:val="00B04606"/>
    <w:rsid w:val="00B13E64"/>
    <w:rsid w:val="00B2097C"/>
    <w:rsid w:val="00B25760"/>
    <w:rsid w:val="00B43BAD"/>
    <w:rsid w:val="00B61673"/>
    <w:rsid w:val="00B84F61"/>
    <w:rsid w:val="00B8792E"/>
    <w:rsid w:val="00BA3D26"/>
    <w:rsid w:val="00BD147A"/>
    <w:rsid w:val="00C10979"/>
    <w:rsid w:val="00C234BE"/>
    <w:rsid w:val="00C31880"/>
    <w:rsid w:val="00C55E6C"/>
    <w:rsid w:val="00C661F2"/>
    <w:rsid w:val="00C667E7"/>
    <w:rsid w:val="00C71815"/>
    <w:rsid w:val="00CB4CEB"/>
    <w:rsid w:val="00CD5F4B"/>
    <w:rsid w:val="00CD6E67"/>
    <w:rsid w:val="00D117CA"/>
    <w:rsid w:val="00D56468"/>
    <w:rsid w:val="00D74643"/>
    <w:rsid w:val="00D77242"/>
    <w:rsid w:val="00D813D9"/>
    <w:rsid w:val="00DB238F"/>
    <w:rsid w:val="00DC3EBB"/>
    <w:rsid w:val="00DD20D4"/>
    <w:rsid w:val="00DD2241"/>
    <w:rsid w:val="00DD37C6"/>
    <w:rsid w:val="00DE3E82"/>
    <w:rsid w:val="00DE5795"/>
    <w:rsid w:val="00DE6CA2"/>
    <w:rsid w:val="00DF7297"/>
    <w:rsid w:val="00E0154D"/>
    <w:rsid w:val="00E13996"/>
    <w:rsid w:val="00E1711B"/>
    <w:rsid w:val="00E6129E"/>
    <w:rsid w:val="00E62A28"/>
    <w:rsid w:val="00E63580"/>
    <w:rsid w:val="00E90E73"/>
    <w:rsid w:val="00E91344"/>
    <w:rsid w:val="00EB210E"/>
    <w:rsid w:val="00EB34C2"/>
    <w:rsid w:val="00EC0315"/>
    <w:rsid w:val="00EC66B1"/>
    <w:rsid w:val="00EE4280"/>
    <w:rsid w:val="00EF55AD"/>
    <w:rsid w:val="00F005EB"/>
    <w:rsid w:val="00F10D21"/>
    <w:rsid w:val="00F12F7E"/>
    <w:rsid w:val="00F47CE1"/>
    <w:rsid w:val="00F62F26"/>
    <w:rsid w:val="00F864C1"/>
    <w:rsid w:val="00F8668B"/>
    <w:rsid w:val="00FA5225"/>
    <w:rsid w:val="00FA5CEA"/>
    <w:rsid w:val="00FE129F"/>
    <w:rsid w:val="00FE14F7"/>
    <w:rsid w:val="00FE7D87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D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F15C-93CE-4437-B10C-99461240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31</Pages>
  <Words>9524</Words>
  <Characters>54292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dcterms:created xsi:type="dcterms:W3CDTF">2019-09-26T08:31:00Z</dcterms:created>
  <dcterms:modified xsi:type="dcterms:W3CDTF">2019-10-01T00:51:00Z</dcterms:modified>
</cp:coreProperties>
</file>