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tabs>
          <w:tab w:val="center" w:pos="4677"/>
          <w:tab w:val="right" w:pos="9355"/>
        </w:tabs>
        <w:spacing w:after="0" w:line="240" w:lineRule="auto"/>
        <w:jc w:val="center"/>
        <w:rPr>
          <w:rFonts w:ascii="Times New Roman" w:hAnsi="Times New Roman"/>
          <w:sz w:val="32"/>
          <w:szCs w:val="32"/>
        </w:rPr>
      </w:pPr>
      <w:r w:rsidRPr="00F42DEA">
        <w:rPr>
          <w:rFonts w:ascii="Times New Roman" w:hAnsi="Times New Roman"/>
          <w:sz w:val="32"/>
          <w:szCs w:val="32"/>
        </w:rPr>
        <w:t xml:space="preserve">Технологическая карта </w:t>
      </w:r>
    </w:p>
    <w:p w:rsidR="00F42DEA" w:rsidRPr="00F42DEA" w:rsidRDefault="00F42DEA" w:rsidP="00F42DEA">
      <w:pPr>
        <w:tabs>
          <w:tab w:val="center" w:pos="4677"/>
          <w:tab w:val="right" w:pos="9355"/>
        </w:tabs>
        <w:spacing w:after="0" w:line="240" w:lineRule="auto"/>
        <w:jc w:val="center"/>
        <w:rPr>
          <w:rFonts w:ascii="Times New Roman" w:hAnsi="Times New Roman"/>
          <w:sz w:val="32"/>
          <w:szCs w:val="32"/>
        </w:rPr>
      </w:pPr>
      <w:r w:rsidRPr="00F42DEA">
        <w:rPr>
          <w:rFonts w:ascii="Times New Roman" w:hAnsi="Times New Roman"/>
          <w:sz w:val="32"/>
          <w:szCs w:val="32"/>
        </w:rPr>
        <w:t>ввода аналитических библиографических записей</w:t>
      </w: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F42DEA">
        <w:rPr>
          <w:rFonts w:ascii="Times New Roman" w:hAnsi="Times New Roman"/>
          <w:sz w:val="32"/>
          <w:szCs w:val="32"/>
        </w:rPr>
        <w:t>в АИБС ИРБИС</w:t>
      </w: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14416" w:rsidRPr="00F42DEA" w:rsidRDefault="00C14416"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14416" w:rsidRPr="00F42DEA" w:rsidRDefault="00C14416" w:rsidP="00C1441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42DEA">
        <w:rPr>
          <w:rFonts w:ascii="Times New Roman" w:eastAsia="Times New Roman" w:hAnsi="Times New Roman"/>
          <w:sz w:val="28"/>
          <w:szCs w:val="28"/>
          <w:lang w:eastAsia="ru-RU"/>
        </w:rPr>
        <w:t xml:space="preserve">Составитель: Кочнева Л.П., </w:t>
      </w:r>
    </w:p>
    <w:p w:rsidR="00C14416" w:rsidRPr="00F42DEA" w:rsidRDefault="00C14416" w:rsidP="00C1441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42DEA">
        <w:rPr>
          <w:rFonts w:ascii="Times New Roman" w:eastAsia="Times New Roman" w:hAnsi="Times New Roman"/>
          <w:sz w:val="28"/>
          <w:szCs w:val="28"/>
          <w:lang w:eastAsia="ru-RU"/>
        </w:rPr>
        <w:t>заведующий отделом библиографии и электронных ресурсов</w:t>
      </w: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42DEA" w:rsidRPr="00F42DEA" w:rsidRDefault="00F42DEA" w:rsidP="00F42D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2DEA">
        <w:rPr>
          <w:rFonts w:ascii="Times New Roman" w:eastAsia="Times New Roman" w:hAnsi="Times New Roman"/>
          <w:sz w:val="28"/>
          <w:szCs w:val="28"/>
          <w:lang w:eastAsia="ru-RU"/>
        </w:rPr>
        <w:t xml:space="preserve">Благовещенск </w:t>
      </w:r>
    </w:p>
    <w:p w:rsidR="00F42DEA" w:rsidRPr="00F42DEA" w:rsidRDefault="00F42DEA" w:rsidP="00B4094A">
      <w:pPr>
        <w:widowControl w:val="0"/>
        <w:autoSpaceDE w:val="0"/>
        <w:autoSpaceDN w:val="0"/>
        <w:adjustRightInd w:val="0"/>
        <w:spacing w:after="0" w:line="240" w:lineRule="auto"/>
        <w:jc w:val="center"/>
        <w:rPr>
          <w:rFonts w:ascii="Times New Roman" w:hAnsi="Times New Roman"/>
          <w:b/>
          <w:sz w:val="28"/>
          <w:szCs w:val="28"/>
        </w:rPr>
      </w:pPr>
      <w:r w:rsidRPr="00F42DEA">
        <w:rPr>
          <w:rFonts w:ascii="Times New Roman" w:eastAsia="Times New Roman" w:hAnsi="Times New Roman"/>
          <w:sz w:val="28"/>
          <w:szCs w:val="28"/>
          <w:lang w:eastAsia="ru-RU"/>
        </w:rPr>
        <w:t xml:space="preserve"> 2018</w:t>
      </w:r>
    </w:p>
    <w:p w:rsidR="00B4094A" w:rsidRDefault="00C70EFF" w:rsidP="00B4094A">
      <w:pPr>
        <w:spacing w:after="0" w:line="240" w:lineRule="auto"/>
        <w:rPr>
          <w:rFonts w:ascii="Times New Roman" w:hAnsi="Times New Roman"/>
          <w:sz w:val="24"/>
          <w:szCs w:val="24"/>
        </w:rPr>
      </w:pPr>
      <w:r>
        <w:rPr>
          <w:rFonts w:ascii="Times New Roman" w:hAnsi="Times New Roman"/>
          <w:b/>
          <w:noProof/>
          <w:sz w:val="28"/>
          <w:szCs w:val="28"/>
          <w:lang w:eastAsia="ru-RU"/>
        </w:rPr>
        <w:pict>
          <v:rect id="_x0000_s1026" style="position:absolute;margin-left:209.5pt;margin-top:16.4pt;width:59.85pt;height:35.5pt;z-index:251659264" fillcolor="white [3212]" stroked="f"/>
        </w:pict>
      </w:r>
      <w:r w:rsidR="00F42DEA" w:rsidRPr="00F42DEA">
        <w:rPr>
          <w:rFonts w:ascii="Times New Roman" w:hAnsi="Times New Roman"/>
          <w:b/>
          <w:sz w:val="28"/>
          <w:szCs w:val="28"/>
        </w:rPr>
        <w:br w:type="page"/>
      </w:r>
      <w:r w:rsidR="00F42DEA" w:rsidRPr="00F42DEA">
        <w:rPr>
          <w:rFonts w:ascii="Times New Roman" w:hAnsi="Times New Roman"/>
          <w:sz w:val="24"/>
          <w:szCs w:val="24"/>
        </w:rPr>
        <w:lastRenderedPageBreak/>
        <w:t xml:space="preserve">Создание аналитической записи на статью из периодического издания включает в себя </w:t>
      </w:r>
    </w:p>
    <w:p w:rsidR="00F42DEA" w:rsidRPr="00F42DEA" w:rsidRDefault="00F42DEA" w:rsidP="00B4094A">
      <w:pPr>
        <w:spacing w:after="0" w:line="240" w:lineRule="auto"/>
        <w:rPr>
          <w:rFonts w:ascii="Times New Roman" w:hAnsi="Times New Roman"/>
          <w:sz w:val="24"/>
          <w:szCs w:val="24"/>
        </w:rPr>
      </w:pPr>
      <w:r w:rsidRPr="00F42DEA">
        <w:rPr>
          <w:rFonts w:ascii="Times New Roman" w:hAnsi="Times New Roman"/>
          <w:sz w:val="24"/>
          <w:szCs w:val="24"/>
        </w:rPr>
        <w:t>три этапа:</w:t>
      </w:r>
    </w:p>
    <w:p w:rsidR="00F42DEA" w:rsidRPr="00F42DEA" w:rsidRDefault="00F42DEA" w:rsidP="00F42DEA">
      <w:pPr>
        <w:spacing w:after="0" w:line="240" w:lineRule="auto"/>
        <w:jc w:val="both"/>
        <w:rPr>
          <w:rFonts w:ascii="Times New Roman" w:hAnsi="Times New Roman"/>
          <w:sz w:val="24"/>
          <w:szCs w:val="24"/>
        </w:rPr>
      </w:pPr>
      <w:r w:rsidRPr="00F42DEA">
        <w:rPr>
          <w:rFonts w:ascii="Times New Roman" w:hAnsi="Times New Roman"/>
          <w:sz w:val="24"/>
          <w:szCs w:val="24"/>
        </w:rPr>
        <w:t>1. Регистрация периодического издания.</w:t>
      </w:r>
    </w:p>
    <w:p w:rsidR="00F42DEA" w:rsidRPr="00F42DEA" w:rsidRDefault="00F42DEA" w:rsidP="00F42DEA">
      <w:pPr>
        <w:spacing w:after="0" w:line="240" w:lineRule="auto"/>
        <w:jc w:val="both"/>
        <w:rPr>
          <w:rFonts w:ascii="Times New Roman" w:hAnsi="Times New Roman"/>
          <w:sz w:val="24"/>
          <w:szCs w:val="24"/>
        </w:rPr>
      </w:pPr>
      <w:r w:rsidRPr="00F42DEA">
        <w:rPr>
          <w:rFonts w:ascii="Times New Roman" w:hAnsi="Times New Roman"/>
          <w:sz w:val="24"/>
          <w:szCs w:val="24"/>
        </w:rPr>
        <w:t>2. Ввод оглавления периодического издания (полностью или выборочно).</w:t>
      </w:r>
    </w:p>
    <w:p w:rsidR="00F42DEA" w:rsidRPr="00F42DEA" w:rsidRDefault="00F42DEA" w:rsidP="00F42DEA">
      <w:pPr>
        <w:rPr>
          <w:rFonts w:ascii="Times New Roman" w:hAnsi="Times New Roman"/>
          <w:sz w:val="24"/>
          <w:szCs w:val="24"/>
        </w:rPr>
      </w:pPr>
      <w:r w:rsidRPr="00F42DEA">
        <w:rPr>
          <w:rFonts w:ascii="Times New Roman" w:hAnsi="Times New Roman"/>
          <w:sz w:val="24"/>
          <w:szCs w:val="24"/>
        </w:rPr>
        <w:t>3. Создание аналитической записи на статью (на все статьи содержания или выборочно).</w:t>
      </w:r>
    </w:p>
    <w:p w:rsidR="00F42DEA" w:rsidRPr="00F42DEA" w:rsidRDefault="00F42DEA" w:rsidP="00F42DEA">
      <w:pPr>
        <w:spacing w:after="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 xml:space="preserve">Регистрация </w:t>
      </w:r>
    </w:p>
    <w:p w:rsidR="00F42DEA" w:rsidRPr="00F42DEA" w:rsidRDefault="00F42DEA" w:rsidP="00F42DEA">
      <w:pPr>
        <w:spacing w:after="12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периодических изданий</w:t>
      </w: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Открыть </w:t>
      </w:r>
      <w:r w:rsidRPr="00F42DEA">
        <w:rPr>
          <w:rFonts w:ascii="Times New Roman" w:eastAsia="Times New Roman" w:hAnsi="Times New Roman"/>
          <w:b/>
          <w:bCs/>
          <w:sz w:val="24"/>
          <w:szCs w:val="24"/>
        </w:rPr>
        <w:t>АРМ «Каталогизатор»</w:t>
      </w:r>
      <w:r w:rsidRPr="00F42DEA">
        <w:rPr>
          <w:rFonts w:ascii="Times New Roman" w:eastAsia="Times New Roman" w:hAnsi="Times New Roman"/>
          <w:sz w:val="24"/>
          <w:szCs w:val="24"/>
        </w:rPr>
        <w:t>. Выбрать Базу данных, в</w:t>
      </w:r>
      <w:r w:rsidRPr="00F42DEA">
        <w:rPr>
          <w:rFonts w:ascii="Times New Roman" w:eastAsia="Times New Roman" w:hAnsi="Times New Roman"/>
          <w:sz w:val="24"/>
          <w:szCs w:val="24"/>
          <w:lang w:val="en-US"/>
        </w:rPr>
        <w:t> </w:t>
      </w:r>
      <w:r w:rsidRPr="00F42DEA">
        <w:rPr>
          <w:rFonts w:ascii="Times New Roman" w:eastAsia="Times New Roman" w:hAnsi="Times New Roman"/>
          <w:sz w:val="24"/>
          <w:szCs w:val="24"/>
        </w:rPr>
        <w:t>которой будете работать: «Аналитическая роспись статей», «Краеведческая картотека». Выбрать режим создания нового документа – «Новый» (верхнее меню, крайний левый значок).</w:t>
      </w:r>
    </w:p>
    <w:p w:rsidR="00F42DEA" w:rsidRPr="00F42DEA" w:rsidRDefault="00F42DEA" w:rsidP="00F42DEA">
      <w:pPr>
        <w:spacing w:after="0" w:line="240" w:lineRule="auto"/>
        <w:ind w:firstLine="709"/>
        <w:jc w:val="both"/>
        <w:rPr>
          <w:rFonts w:ascii="Times New Roman" w:eastAsia="Times New Roman" w:hAnsi="Times New Roman"/>
          <w:b/>
          <w:sz w:val="24"/>
          <w:szCs w:val="24"/>
        </w:rPr>
      </w:pPr>
      <w:r w:rsidRPr="00F42DEA">
        <w:rPr>
          <w:rFonts w:ascii="Times New Roman" w:eastAsia="Times New Roman" w:hAnsi="Times New Roman"/>
          <w:sz w:val="24"/>
          <w:szCs w:val="24"/>
        </w:rPr>
        <w:t xml:space="preserve">Открыть рабочий лист </w:t>
      </w:r>
      <w:r w:rsidRPr="00F42DEA">
        <w:rPr>
          <w:rFonts w:ascii="Times New Roman" w:eastAsia="Times New Roman" w:hAnsi="Times New Roman"/>
          <w:b/>
          <w:sz w:val="24"/>
          <w:szCs w:val="24"/>
        </w:rPr>
        <w:t>«OJ51 – Описание журнала и ввод сведений о первом поступлении».</w:t>
      </w:r>
    </w:p>
    <w:p w:rsidR="00F42DEA" w:rsidRPr="00F42DEA" w:rsidRDefault="00F42DEA" w:rsidP="00F42DEA">
      <w:pPr>
        <w:spacing w:after="0" w:line="240" w:lineRule="auto"/>
        <w:ind w:firstLine="709"/>
        <w:rPr>
          <w:rFonts w:ascii="Times New Roman" w:eastAsia="Times New Roman" w:hAnsi="Times New Roman"/>
          <w:sz w:val="24"/>
          <w:szCs w:val="24"/>
        </w:rPr>
      </w:pPr>
      <w:r w:rsidRPr="00F42DEA">
        <w:rPr>
          <w:rFonts w:ascii="Times New Roman" w:eastAsia="Times New Roman" w:hAnsi="Times New Roman"/>
          <w:sz w:val="24"/>
          <w:szCs w:val="24"/>
        </w:rPr>
        <w:t xml:space="preserve">Открываем «Настройку параметров» (в верхнем меню), появляется окно «Установка личных параметров». В графе </w:t>
      </w:r>
      <w:r w:rsidRPr="00F42DEA">
        <w:rPr>
          <w:rFonts w:ascii="Times New Roman" w:eastAsia="Times New Roman" w:hAnsi="Times New Roman"/>
          <w:b/>
          <w:sz w:val="24"/>
          <w:szCs w:val="24"/>
        </w:rPr>
        <w:t>«Этап работы</w:t>
      </w:r>
      <w:r w:rsidRPr="00F42DEA">
        <w:rPr>
          <w:rFonts w:ascii="Times New Roman" w:eastAsia="Times New Roman" w:hAnsi="Times New Roman"/>
          <w:sz w:val="24"/>
          <w:szCs w:val="24"/>
        </w:rPr>
        <w:t xml:space="preserve">» щелкаем по стрелке и выбираем из перечня </w:t>
      </w:r>
      <w:r w:rsidRPr="00F42DEA">
        <w:rPr>
          <w:rFonts w:ascii="Times New Roman" w:eastAsia="Times New Roman" w:hAnsi="Times New Roman"/>
          <w:b/>
          <w:sz w:val="24"/>
          <w:szCs w:val="24"/>
        </w:rPr>
        <w:t>«РЖ – регистрация периодики»</w:t>
      </w:r>
      <w:r w:rsidRPr="00F42DEA">
        <w:rPr>
          <w:rFonts w:ascii="Times New Roman" w:eastAsia="Times New Roman" w:hAnsi="Times New Roman"/>
          <w:sz w:val="24"/>
          <w:szCs w:val="24"/>
        </w:rPr>
        <w:t xml:space="preserve">. Нажимаем «Ввод», в следующем меню «Применить». </w:t>
      </w:r>
    </w:p>
    <w:p w:rsidR="00F42DEA" w:rsidRPr="00F42DEA" w:rsidRDefault="00F42DEA" w:rsidP="00F42DEA">
      <w:pPr>
        <w:spacing w:after="0" w:line="240" w:lineRule="auto"/>
        <w:ind w:firstLine="709"/>
        <w:rPr>
          <w:rFonts w:ascii="Times New Roman" w:eastAsia="Times New Roman" w:hAnsi="Times New Roman"/>
          <w:sz w:val="24"/>
          <w:szCs w:val="24"/>
        </w:rPr>
      </w:pPr>
      <w:r w:rsidRPr="00F42DEA">
        <w:rPr>
          <w:rFonts w:ascii="Times New Roman" w:eastAsia="Times New Roman" w:hAnsi="Times New Roman"/>
          <w:sz w:val="24"/>
          <w:szCs w:val="24"/>
        </w:rPr>
        <w:t>Открыть окно основного словаря (слева вверху) – выбрать «</w:t>
      </w:r>
      <w:proofErr w:type="gramStart"/>
      <w:r w:rsidRPr="00F42DEA">
        <w:rPr>
          <w:rFonts w:ascii="Times New Roman" w:eastAsia="Times New Roman" w:hAnsi="Times New Roman"/>
          <w:sz w:val="24"/>
          <w:szCs w:val="24"/>
        </w:rPr>
        <w:t>Заглавие-журналы</w:t>
      </w:r>
      <w:proofErr w:type="gramEnd"/>
      <w:r w:rsidRPr="00F42DEA">
        <w:rPr>
          <w:rFonts w:ascii="Times New Roman" w:eastAsia="Times New Roman" w:hAnsi="Times New Roman"/>
          <w:sz w:val="24"/>
          <w:szCs w:val="24"/>
        </w:rPr>
        <w:t>». В словаре в строке «Ключ»  вводим заглавие периодического издания (далее – ПИ), например: «Международная жизнь».</w:t>
      </w:r>
    </w:p>
    <w:p w:rsidR="00F42DEA" w:rsidRPr="00F42DEA" w:rsidRDefault="00F42DEA" w:rsidP="00F42DEA">
      <w:pPr>
        <w:spacing w:after="0" w:line="240" w:lineRule="auto"/>
        <w:ind w:firstLine="709"/>
        <w:rPr>
          <w:rFonts w:ascii="Times New Roman" w:eastAsia="Times New Roman" w:hAnsi="Times New Roman"/>
          <w:sz w:val="24"/>
          <w:szCs w:val="24"/>
        </w:rPr>
      </w:pPr>
      <w:r w:rsidRPr="00F42DEA">
        <w:rPr>
          <w:rFonts w:ascii="Times New Roman" w:eastAsia="Times New Roman" w:hAnsi="Times New Roman"/>
          <w:sz w:val="24"/>
          <w:szCs w:val="24"/>
        </w:rPr>
        <w:t xml:space="preserve">Далее в большом окне слева проверяем наличие регистрации ПИ. Делать это обязательно, чтобы не зарегистрировать журнал (газету) дважды. Если </w:t>
      </w:r>
      <w:proofErr w:type="gramStart"/>
      <w:r w:rsidRPr="00F42DEA">
        <w:rPr>
          <w:rFonts w:ascii="Times New Roman" w:eastAsia="Times New Roman" w:hAnsi="Times New Roman"/>
          <w:sz w:val="24"/>
          <w:szCs w:val="24"/>
        </w:rPr>
        <w:t>ПИ</w:t>
      </w:r>
      <w:proofErr w:type="gramEnd"/>
      <w:r w:rsidRPr="00F42DEA">
        <w:rPr>
          <w:rFonts w:ascii="Times New Roman" w:eastAsia="Times New Roman" w:hAnsi="Times New Roman"/>
          <w:sz w:val="24"/>
          <w:szCs w:val="24"/>
        </w:rPr>
        <w:t xml:space="preserve"> в списке зарегистрированных нет, производим регистрацию.</w:t>
      </w:r>
    </w:p>
    <w:p w:rsidR="00F42DEA" w:rsidRPr="00F42DEA" w:rsidRDefault="00F42DEA" w:rsidP="00F42DEA">
      <w:pPr>
        <w:spacing w:after="0" w:line="240" w:lineRule="auto"/>
        <w:ind w:firstLine="709"/>
        <w:rPr>
          <w:rFonts w:ascii="Times New Roman" w:eastAsia="Times New Roman" w:hAnsi="Times New Roman"/>
          <w:sz w:val="24"/>
          <w:szCs w:val="24"/>
        </w:rPr>
      </w:pPr>
    </w:p>
    <w:p w:rsidR="00F42DEA" w:rsidRPr="00F42DEA" w:rsidRDefault="00F42DEA" w:rsidP="00F42DEA">
      <w:pPr>
        <w:spacing w:after="0" w:line="240" w:lineRule="auto"/>
        <w:jc w:val="center"/>
        <w:rPr>
          <w:rFonts w:ascii="Times New Roman" w:eastAsia="Times New Roman" w:hAnsi="Times New Roman"/>
          <w:b/>
          <w:sz w:val="24"/>
          <w:szCs w:val="24"/>
        </w:rPr>
      </w:pPr>
      <w:r w:rsidRPr="00F42DEA">
        <w:rPr>
          <w:rFonts w:ascii="Times New Roman" w:eastAsia="Times New Roman" w:hAnsi="Times New Roman"/>
          <w:b/>
          <w:sz w:val="24"/>
          <w:szCs w:val="24"/>
        </w:rPr>
        <w:t>Страница  «Основное БО»</w:t>
      </w:r>
    </w:p>
    <w:p w:rsidR="00F42DEA" w:rsidRPr="00F42DEA" w:rsidRDefault="00F42DEA" w:rsidP="00F42DEA">
      <w:pPr>
        <w:spacing w:after="0" w:line="240" w:lineRule="auto"/>
        <w:ind w:firstLine="709"/>
        <w:jc w:val="center"/>
        <w:rPr>
          <w:rFonts w:ascii="Times New Roman" w:eastAsia="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159"/>
        <w:gridCol w:w="2634"/>
        <w:gridCol w:w="3886"/>
      </w:tblGrid>
      <w:tr w:rsidR="00F42DEA" w:rsidRPr="00F42DEA" w:rsidTr="00C547C6">
        <w:trPr>
          <w:trHeight w:val="764"/>
          <w:tblHeade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15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63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3886"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200</w:t>
            </w:r>
          </w:p>
        </w:tc>
        <w:tc>
          <w:tcPr>
            <w:tcW w:w="215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Заглавие, доп. данные</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Заглавие</w:t>
            </w:r>
          </w:p>
        </w:tc>
        <w:tc>
          <w:tcPr>
            <w:tcW w:w="3886"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Занести  заглавие ПИ вручную. Точка в конце не ставится. </w:t>
            </w: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210 </w:t>
            </w:r>
          </w:p>
        </w:tc>
        <w:tc>
          <w:tcPr>
            <w:tcW w:w="215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Выходные данные</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Издательство (издающая организация)</w:t>
            </w:r>
          </w:p>
        </w:tc>
        <w:tc>
          <w:tcPr>
            <w:tcW w:w="3886"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Наименование издательства (учредителя, издающей организации)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Город на издании</w:t>
            </w:r>
          </w:p>
        </w:tc>
        <w:tc>
          <w:tcPr>
            <w:tcW w:w="3886"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Место издания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Годы издания (начало)</w:t>
            </w:r>
          </w:p>
        </w:tc>
        <w:tc>
          <w:tcPr>
            <w:tcW w:w="3886"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Год, с которого издается ПИ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886"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Ввод</w:t>
            </w:r>
          </w:p>
        </w:tc>
      </w:tr>
    </w:tbl>
    <w:p w:rsidR="00F42DEA" w:rsidRPr="00F42DEA" w:rsidRDefault="00F42DEA" w:rsidP="00F42DEA">
      <w:pPr>
        <w:spacing w:after="0" w:line="240" w:lineRule="auto"/>
        <w:ind w:firstLine="709"/>
        <w:jc w:val="center"/>
        <w:rPr>
          <w:rFonts w:ascii="Times New Roman" w:eastAsia="Times New Roman" w:hAnsi="Times New Roman"/>
          <w:b/>
          <w:bCs/>
          <w:sz w:val="24"/>
          <w:szCs w:val="24"/>
        </w:rPr>
      </w:pPr>
    </w:p>
    <w:p w:rsidR="00F42DEA" w:rsidRPr="00F42DEA" w:rsidRDefault="00F42DEA" w:rsidP="00F42DEA">
      <w:pPr>
        <w:spacing w:after="0" w:line="240" w:lineRule="auto"/>
        <w:ind w:firstLine="709"/>
        <w:jc w:val="center"/>
        <w:rPr>
          <w:rFonts w:ascii="Times New Roman" w:eastAsia="Times New Roman" w:hAnsi="Times New Roman"/>
          <w:b/>
          <w:bCs/>
          <w:sz w:val="24"/>
          <w:szCs w:val="24"/>
        </w:rPr>
      </w:pPr>
      <w:r w:rsidRPr="00F42DEA">
        <w:rPr>
          <w:rFonts w:ascii="Times New Roman" w:eastAsia="Times New Roman" w:hAnsi="Times New Roman"/>
          <w:b/>
          <w:bCs/>
          <w:sz w:val="24"/>
          <w:szCs w:val="24"/>
        </w:rPr>
        <w:t>Страница «Коды»</w:t>
      </w:r>
    </w:p>
    <w:p w:rsidR="00F42DEA" w:rsidRPr="00F42DEA" w:rsidRDefault="00F42DEA" w:rsidP="00F42DEA">
      <w:pPr>
        <w:spacing w:after="0" w:line="240" w:lineRule="auto"/>
        <w:ind w:firstLine="709"/>
        <w:jc w:val="center"/>
        <w:rPr>
          <w:rFonts w:ascii="Times New Roman" w:eastAsia="Times New Roman" w:hAnsi="Times New Roman"/>
          <w:b/>
          <w:bCs/>
          <w:sz w:val="24"/>
          <w:szCs w:val="24"/>
        </w:rPr>
      </w:pPr>
    </w:p>
    <w:p w:rsidR="00F42DEA" w:rsidRPr="00F42DEA" w:rsidRDefault="00F42DEA" w:rsidP="00F42DEA">
      <w:pPr>
        <w:spacing w:after="0" w:line="240" w:lineRule="auto"/>
        <w:jc w:val="both"/>
        <w:rPr>
          <w:rFonts w:ascii="Times New Roman" w:eastAsia="Times New Roman" w:hAnsi="Times New Roman"/>
          <w:bCs/>
          <w:sz w:val="24"/>
          <w:szCs w:val="24"/>
        </w:rPr>
      </w:pPr>
      <w:r w:rsidRPr="00F42DEA">
        <w:rPr>
          <w:rFonts w:ascii="Times New Roman" w:eastAsia="Times New Roman" w:hAnsi="Times New Roman"/>
          <w:bCs/>
          <w:sz w:val="24"/>
          <w:szCs w:val="24"/>
        </w:rPr>
        <w:t>Все коды заполняются с помощью справочников-меню (открываются щелчком клавиши по стрелке в конце поля).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54"/>
        <w:gridCol w:w="2634"/>
        <w:gridCol w:w="3957"/>
      </w:tblGrid>
      <w:tr w:rsidR="00F42DEA" w:rsidRPr="00F42DEA" w:rsidTr="00C547C6">
        <w:trP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25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63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395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110</w:t>
            </w:r>
          </w:p>
        </w:tc>
        <w:tc>
          <w:tcPr>
            <w:tcW w:w="225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Кодированная информация</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Тип издания </w:t>
            </w:r>
          </w:p>
        </w:tc>
        <w:tc>
          <w:tcPr>
            <w:tcW w:w="395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w:t>
            </w:r>
            <w:r w:rsidRPr="00F42DEA">
              <w:rPr>
                <w:rFonts w:ascii="Times New Roman" w:eastAsia="Times New Roman" w:hAnsi="Times New Roman"/>
                <w:b/>
                <w:sz w:val="24"/>
                <w:szCs w:val="24"/>
                <w:lang w:eastAsia="ru-RU"/>
              </w:rPr>
              <w:t>а</w:t>
            </w:r>
            <w:r w:rsidRPr="00F42DEA">
              <w:rPr>
                <w:rFonts w:ascii="Times New Roman" w:eastAsia="Times New Roman" w:hAnsi="Times New Roman"/>
                <w:sz w:val="24"/>
                <w:szCs w:val="24"/>
                <w:lang w:eastAsia="ru-RU"/>
              </w:rPr>
              <w:t xml:space="preserve"> – текстовые материалы)</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Вид периодического издания </w:t>
            </w:r>
          </w:p>
        </w:tc>
        <w:tc>
          <w:tcPr>
            <w:tcW w:w="395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w:t>
            </w:r>
            <w:r w:rsidRPr="00F42DEA">
              <w:rPr>
                <w:rFonts w:ascii="Times New Roman" w:eastAsia="Times New Roman" w:hAnsi="Times New Roman"/>
                <w:b/>
                <w:sz w:val="24"/>
                <w:szCs w:val="24"/>
                <w:lang w:eastAsia="ru-RU"/>
              </w:rPr>
              <w:t>а</w:t>
            </w:r>
            <w:r w:rsidRPr="00F42DEA">
              <w:rPr>
                <w:rFonts w:ascii="Times New Roman" w:eastAsia="Times New Roman" w:hAnsi="Times New Roman"/>
                <w:sz w:val="24"/>
                <w:szCs w:val="24"/>
                <w:lang w:eastAsia="ru-RU"/>
              </w:rPr>
              <w:t xml:space="preserve"> – журнал, </w:t>
            </w:r>
            <w:proofErr w:type="gramStart"/>
            <w:r w:rsidRPr="00F42DEA">
              <w:rPr>
                <w:rFonts w:ascii="Times New Roman" w:eastAsia="Times New Roman" w:hAnsi="Times New Roman"/>
                <w:b/>
                <w:sz w:val="24"/>
                <w:szCs w:val="24"/>
                <w:lang w:eastAsia="ru-RU"/>
              </w:rPr>
              <w:t>с</w:t>
            </w:r>
            <w:proofErr w:type="gramEnd"/>
            <w:r w:rsidRPr="00F42DEA">
              <w:rPr>
                <w:rFonts w:ascii="Times New Roman" w:eastAsia="Times New Roman" w:hAnsi="Times New Roman"/>
                <w:sz w:val="24"/>
                <w:szCs w:val="24"/>
                <w:lang w:eastAsia="ru-RU"/>
              </w:rPr>
              <w:t xml:space="preserve"> – газета)</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Периодичность (код)</w:t>
            </w:r>
          </w:p>
        </w:tc>
        <w:tc>
          <w:tcPr>
            <w:tcW w:w="3957" w:type="dxa"/>
          </w:tcPr>
          <w:p w:rsidR="00F42DEA" w:rsidRPr="00F42DEA" w:rsidRDefault="00F42DEA" w:rsidP="00B4094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Выбираем из справочника-меню, сколько раз в год издается</w:t>
            </w:r>
            <w:r w:rsidR="00B4094A">
              <w:rPr>
                <w:rFonts w:ascii="Times New Roman" w:eastAsia="Times New Roman" w:hAnsi="Times New Roman"/>
                <w:sz w:val="24"/>
                <w:szCs w:val="24"/>
                <w:lang w:eastAsia="ru-RU"/>
              </w:rPr>
              <w:t xml:space="preserve">. </w:t>
            </w: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Периодичность (число выпусков в году)</w:t>
            </w:r>
          </w:p>
        </w:tc>
        <w:tc>
          <w:tcPr>
            <w:tcW w:w="3957"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t xml:space="preserve">Проставляется автоматически после заполнения подполя </w:t>
            </w:r>
            <w:r w:rsidRPr="00F42DEA">
              <w:rPr>
                <w:rFonts w:ascii="Times New Roman" w:eastAsia="Times New Roman" w:hAnsi="Times New Roman"/>
                <w:b/>
                <w:sz w:val="24"/>
                <w:szCs w:val="24"/>
                <w:lang w:eastAsia="ru-RU"/>
              </w:rPr>
              <w:t>Периодичность (код)</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Характер издания</w:t>
            </w:r>
          </w:p>
        </w:tc>
        <w:tc>
          <w:tcPr>
            <w:tcW w:w="395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Для ПИ заполнять не обязательно. Если решили заполнить, выбираем из справочника-меню </w:t>
            </w:r>
            <w:r w:rsidRPr="00F42DEA">
              <w:rPr>
                <w:rFonts w:ascii="Times New Roman" w:eastAsia="Times New Roman" w:hAnsi="Times New Roman"/>
                <w:b/>
                <w:sz w:val="24"/>
                <w:szCs w:val="24"/>
                <w:lang w:val="en-US" w:eastAsia="ru-RU"/>
              </w:rPr>
              <w:t>z</w:t>
            </w:r>
            <w:r w:rsidRPr="00F42DEA">
              <w:rPr>
                <w:rFonts w:ascii="Times New Roman" w:eastAsia="Times New Roman" w:hAnsi="Times New Roman"/>
                <w:b/>
                <w:sz w:val="24"/>
                <w:szCs w:val="24"/>
                <w:lang w:eastAsia="ru-RU"/>
              </w:rPr>
              <w:t xml:space="preserve"> (Другое)</w:t>
            </w:r>
            <w:r w:rsidRPr="00F42DEA">
              <w:rPr>
                <w:rFonts w:ascii="Times New Roman" w:eastAsia="Times New Roman" w:hAnsi="Times New Roman"/>
                <w:sz w:val="24"/>
                <w:szCs w:val="24"/>
                <w:lang w:eastAsia="ru-RU"/>
              </w:rPr>
              <w:t xml:space="preserve"> и через пробел в круглых скобках с прописной (</w:t>
            </w:r>
            <w:proofErr w:type="gramStart"/>
            <w:r w:rsidRPr="00F42DEA">
              <w:rPr>
                <w:rFonts w:ascii="Times New Roman" w:eastAsia="Times New Roman" w:hAnsi="Times New Roman"/>
                <w:sz w:val="24"/>
                <w:szCs w:val="24"/>
                <w:lang w:eastAsia="ru-RU"/>
              </w:rPr>
              <w:t xml:space="preserve">большой) </w:t>
            </w:r>
            <w:proofErr w:type="gramEnd"/>
            <w:r w:rsidRPr="00F42DEA">
              <w:rPr>
                <w:rFonts w:ascii="Times New Roman" w:eastAsia="Times New Roman" w:hAnsi="Times New Roman"/>
                <w:sz w:val="24"/>
                <w:szCs w:val="24"/>
                <w:lang w:eastAsia="ru-RU"/>
              </w:rPr>
              <w:t xml:space="preserve">буквы указываем, что именно. Пример: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val="en-US" w:eastAsia="ru-RU"/>
              </w:rPr>
              <w:t>z</w:t>
            </w:r>
            <w:r w:rsidRPr="00F42DEA">
              <w:rPr>
                <w:rFonts w:ascii="Times New Roman" w:eastAsia="Times New Roman" w:hAnsi="Times New Roman"/>
                <w:b/>
                <w:sz w:val="24"/>
                <w:szCs w:val="24"/>
                <w:lang w:eastAsia="ru-RU"/>
              </w:rPr>
              <w:t xml:space="preserve"> (Публицистика)</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Возрастное ограничение</w:t>
            </w:r>
          </w:p>
        </w:tc>
        <w:tc>
          <w:tcPr>
            <w:tcW w:w="395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Если указано в ПИ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11</w:t>
            </w:r>
          </w:p>
        </w:tc>
        <w:tc>
          <w:tcPr>
            <w:tcW w:w="225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val="en-US" w:eastAsia="ru-RU"/>
              </w:rPr>
              <w:t>ISSN</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95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Если в издании ISSN отсутствует, то поле не заполняется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54"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957"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Сохранить</w:t>
            </w:r>
          </w:p>
        </w:tc>
      </w:tr>
    </w:tbl>
    <w:p w:rsidR="00F42DEA" w:rsidRPr="00F42DEA" w:rsidRDefault="00F42DEA" w:rsidP="00F42DEA">
      <w:pPr>
        <w:spacing w:after="0" w:line="240" w:lineRule="auto"/>
      </w:pPr>
    </w:p>
    <w:p w:rsidR="00F42DEA" w:rsidRPr="00F42DEA" w:rsidRDefault="00F42DEA" w:rsidP="00F42DEA">
      <w:pPr>
        <w:spacing w:after="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 xml:space="preserve">Регистрация </w:t>
      </w:r>
    </w:p>
    <w:p w:rsidR="00F42DEA" w:rsidRPr="00F42DEA" w:rsidRDefault="00F42DEA" w:rsidP="00F42DEA">
      <w:pPr>
        <w:spacing w:after="12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поступивших номеров периодических изданий</w:t>
      </w: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Открыть окно основного словаря – выбрать вид поиска </w:t>
      </w:r>
      <w:r w:rsidRPr="00F42DEA">
        <w:rPr>
          <w:rFonts w:ascii="Times New Roman" w:eastAsia="Times New Roman" w:hAnsi="Times New Roman"/>
          <w:b/>
          <w:bCs/>
          <w:sz w:val="24"/>
          <w:szCs w:val="24"/>
          <w:lang w:eastAsia="ru-RU"/>
        </w:rPr>
        <w:t>«</w:t>
      </w:r>
      <w:proofErr w:type="gramStart"/>
      <w:r w:rsidRPr="00F42DEA">
        <w:rPr>
          <w:rFonts w:ascii="Times New Roman" w:eastAsia="Times New Roman" w:hAnsi="Times New Roman"/>
          <w:b/>
          <w:bCs/>
          <w:sz w:val="24"/>
          <w:szCs w:val="24"/>
          <w:lang w:eastAsia="ru-RU"/>
        </w:rPr>
        <w:t>Заглавие-журналы</w:t>
      </w:r>
      <w:proofErr w:type="gramEnd"/>
      <w:r w:rsidRPr="00F42DEA">
        <w:rPr>
          <w:rFonts w:ascii="Times New Roman" w:eastAsia="Times New Roman" w:hAnsi="Times New Roman"/>
          <w:b/>
          <w:bCs/>
          <w:sz w:val="24"/>
          <w:szCs w:val="24"/>
          <w:lang w:eastAsia="ru-RU"/>
        </w:rPr>
        <w:t>».</w:t>
      </w:r>
      <w:r w:rsidRPr="00F42DEA">
        <w:rPr>
          <w:rFonts w:ascii="Times New Roman" w:eastAsia="Times New Roman" w:hAnsi="Times New Roman"/>
          <w:sz w:val="24"/>
          <w:szCs w:val="24"/>
        </w:rPr>
        <w:t xml:space="preserve"> В окошке «Ключ» набираем первые буквы названия ПИ. С помощью мышки выделить ПИ, с которым будете работать. Появится окно – </w:t>
      </w:r>
      <w:r w:rsidRPr="00F42DEA">
        <w:rPr>
          <w:rFonts w:ascii="Times New Roman" w:eastAsia="Times New Roman" w:hAnsi="Times New Roman"/>
          <w:b/>
          <w:bCs/>
          <w:sz w:val="24"/>
          <w:szCs w:val="24"/>
          <w:lang w:eastAsia="ru-RU"/>
        </w:rPr>
        <w:t>«Оперативные режимы»</w:t>
      </w:r>
      <w:r w:rsidRPr="00F42DEA">
        <w:rPr>
          <w:rFonts w:ascii="Times New Roman" w:eastAsia="Times New Roman" w:hAnsi="Times New Roman"/>
          <w:sz w:val="24"/>
          <w:szCs w:val="24"/>
        </w:rPr>
        <w:t xml:space="preserve">, войти в </w:t>
      </w:r>
      <w:r w:rsidRPr="00F42DEA">
        <w:rPr>
          <w:rFonts w:ascii="Times New Roman" w:eastAsia="Times New Roman" w:hAnsi="Times New Roman"/>
          <w:b/>
          <w:sz w:val="24"/>
          <w:szCs w:val="24"/>
        </w:rPr>
        <w:t>Регистрацию.</w:t>
      </w:r>
      <w:r w:rsidRPr="00F42DEA">
        <w:rPr>
          <w:rFonts w:ascii="Times New Roman" w:eastAsia="Times New Roman" w:hAnsi="Times New Roman"/>
          <w:sz w:val="24"/>
          <w:szCs w:val="24"/>
        </w:rPr>
        <w:t xml:space="preserve"> </w:t>
      </w:r>
    </w:p>
    <w:p w:rsidR="00F42DEA" w:rsidRP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ind w:firstLine="709"/>
        <w:jc w:val="center"/>
        <w:rPr>
          <w:rFonts w:ascii="Times New Roman" w:eastAsia="Times New Roman" w:hAnsi="Times New Roman"/>
          <w:b/>
          <w:sz w:val="24"/>
          <w:szCs w:val="24"/>
        </w:rPr>
      </w:pPr>
      <w:r w:rsidRPr="00F42DEA">
        <w:rPr>
          <w:rFonts w:ascii="Times New Roman" w:eastAsia="Times New Roman" w:hAnsi="Times New Roman"/>
          <w:b/>
          <w:sz w:val="24"/>
          <w:szCs w:val="24"/>
        </w:rPr>
        <w:t>Страница «Регистрация»</w:t>
      </w:r>
    </w:p>
    <w:p w:rsidR="00F42DEA" w:rsidRPr="00F42DEA" w:rsidRDefault="00F42DEA" w:rsidP="00F42DEA">
      <w:pPr>
        <w:spacing w:after="0" w:line="240" w:lineRule="auto"/>
        <w:ind w:firstLine="709"/>
        <w:jc w:val="center"/>
        <w:rPr>
          <w:rFonts w:ascii="Times New Roman" w:eastAsia="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159"/>
        <w:gridCol w:w="2634"/>
        <w:gridCol w:w="3933"/>
      </w:tblGrid>
      <w:tr w:rsidR="00F42DEA" w:rsidRPr="00F42DEA" w:rsidTr="00C547C6">
        <w:trP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15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63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3933"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934 </w:t>
            </w:r>
          </w:p>
        </w:tc>
        <w:tc>
          <w:tcPr>
            <w:tcW w:w="215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Год</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Пример: </w:t>
            </w:r>
            <w:r w:rsidRPr="00F42DEA">
              <w:rPr>
                <w:rFonts w:ascii="Times New Roman" w:eastAsia="Times New Roman" w:hAnsi="Times New Roman"/>
                <w:b/>
                <w:sz w:val="24"/>
                <w:szCs w:val="24"/>
                <w:lang w:eastAsia="ru-RU"/>
              </w:rPr>
              <w:t>2018</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936</w:t>
            </w:r>
          </w:p>
        </w:tc>
        <w:tc>
          <w:tcPr>
            <w:tcW w:w="215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Номер. Часть</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Номер журнала занести вручную (без значка </w:t>
            </w:r>
            <w:r w:rsidRPr="00F42DEA">
              <w:rPr>
                <w:rFonts w:ascii="Times New Roman" w:eastAsia="Times New Roman" w:hAnsi="Times New Roman"/>
                <w:b/>
                <w:sz w:val="24"/>
                <w:szCs w:val="24"/>
                <w:lang w:eastAsia="ru-RU"/>
              </w:rPr>
              <w:t>№</w:t>
            </w:r>
            <w:r w:rsidRPr="00F42DEA">
              <w:rPr>
                <w:rFonts w:ascii="Times New Roman" w:eastAsia="Times New Roman" w:hAnsi="Times New Roman"/>
                <w:sz w:val="24"/>
                <w:szCs w:val="24"/>
                <w:lang w:eastAsia="ru-RU"/>
              </w:rPr>
              <w:t xml:space="preserve">). Если  номер двойной, то номер обозначить через косую линию. Пример: </w:t>
            </w:r>
            <w:r w:rsidRPr="00F42DEA">
              <w:rPr>
                <w:rFonts w:ascii="Times New Roman" w:eastAsia="Times New Roman" w:hAnsi="Times New Roman"/>
                <w:b/>
                <w:sz w:val="24"/>
                <w:szCs w:val="24"/>
                <w:lang w:eastAsia="ru-RU"/>
              </w:rPr>
              <w:t>1/2</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910 </w:t>
            </w:r>
          </w:p>
        </w:tc>
        <w:tc>
          <w:tcPr>
            <w:tcW w:w="215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Сведения об экземплярах</w:t>
            </w: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Открыть расширение (щелчок по кнопке с тремя точками в конце поля). Заполнить подполя, выбирая значения из справочников-меню</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Статус</w:t>
            </w: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0</w:t>
            </w:r>
            <w:r w:rsidRPr="00F42DEA">
              <w:rPr>
                <w:rFonts w:ascii="Times New Roman" w:eastAsia="Times New Roman" w:hAnsi="Times New Roman"/>
                <w:sz w:val="24"/>
                <w:szCs w:val="24"/>
                <w:lang w:eastAsia="ru-RU"/>
              </w:rPr>
              <w:t xml:space="preserve"> – </w:t>
            </w:r>
            <w:proofErr w:type="gramStart"/>
            <w:r w:rsidRPr="00F42DEA">
              <w:rPr>
                <w:rFonts w:ascii="Times New Roman" w:eastAsia="Times New Roman" w:hAnsi="Times New Roman"/>
                <w:sz w:val="24"/>
                <w:szCs w:val="24"/>
                <w:lang w:eastAsia="ru-RU"/>
              </w:rPr>
              <w:t>для</w:t>
            </w:r>
            <w:proofErr w:type="gramEnd"/>
            <w:r w:rsidRPr="00F42DEA">
              <w:rPr>
                <w:rFonts w:ascii="Times New Roman" w:eastAsia="Times New Roman" w:hAnsi="Times New Roman"/>
                <w:sz w:val="24"/>
                <w:szCs w:val="24"/>
                <w:lang w:eastAsia="ru-RU"/>
              </w:rPr>
              <w:t xml:space="preserve"> </w:t>
            </w:r>
            <w:proofErr w:type="gramStart"/>
            <w:r w:rsidRPr="00F42DEA">
              <w:rPr>
                <w:rFonts w:ascii="Times New Roman" w:eastAsia="Times New Roman" w:hAnsi="Times New Roman"/>
                <w:sz w:val="24"/>
                <w:szCs w:val="24"/>
                <w:lang w:eastAsia="ru-RU"/>
              </w:rPr>
              <w:t>ЭК</w:t>
            </w:r>
            <w:proofErr w:type="gramEnd"/>
            <w:r w:rsidRPr="00F42DEA">
              <w:rPr>
                <w:rFonts w:ascii="Times New Roman" w:eastAsia="Times New Roman" w:hAnsi="Times New Roman"/>
                <w:sz w:val="24"/>
                <w:szCs w:val="24"/>
                <w:lang w:eastAsia="ru-RU"/>
              </w:rPr>
              <w:t xml:space="preserve"> –  отдельный экземпляр, поступил по месту хранения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экз.</w:t>
            </w: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Здесь обозначается количество экземпляров полученных библиотекой. Если библиотека получает один экземпляр, то выставляется цифра </w:t>
            </w:r>
            <w:r w:rsidRPr="00F42DEA">
              <w:rPr>
                <w:rFonts w:ascii="Times New Roman" w:eastAsia="Times New Roman" w:hAnsi="Times New Roman"/>
                <w:b/>
                <w:sz w:val="24"/>
                <w:szCs w:val="24"/>
                <w:lang w:eastAsia="ru-RU"/>
              </w:rPr>
              <w:t>1</w:t>
            </w:r>
            <w:r w:rsidRPr="00F42DEA">
              <w:rPr>
                <w:rFonts w:ascii="Times New Roman" w:eastAsia="Times New Roman" w:hAnsi="Times New Roman"/>
                <w:sz w:val="24"/>
                <w:szCs w:val="24"/>
                <w:lang w:eastAsia="ru-RU"/>
              </w:rPr>
              <w:t xml:space="preserve">, если два экземпляра, то цифра </w:t>
            </w:r>
            <w:r w:rsidRPr="00F42DEA">
              <w:rPr>
                <w:rFonts w:ascii="Times New Roman" w:eastAsia="Times New Roman" w:hAnsi="Times New Roman"/>
                <w:b/>
                <w:sz w:val="24"/>
                <w:szCs w:val="24"/>
                <w:lang w:eastAsia="ru-RU"/>
              </w:rPr>
              <w:t>2</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59"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63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Место хранения</w:t>
            </w:r>
          </w:p>
        </w:tc>
        <w:tc>
          <w:tcPr>
            <w:tcW w:w="393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Выбрать место хранения данного экземпляра. </w:t>
            </w:r>
            <w:r w:rsidRPr="00F42DEA">
              <w:rPr>
                <w:rFonts w:ascii="Times New Roman" w:eastAsia="Times New Roman" w:hAnsi="Times New Roman"/>
                <w:b/>
                <w:sz w:val="24"/>
                <w:szCs w:val="24"/>
                <w:lang w:eastAsia="ru-RU"/>
              </w:rPr>
              <w:t>Ввод. Сохранить</w:t>
            </w:r>
          </w:p>
        </w:tc>
      </w:tr>
    </w:tbl>
    <w:p w:rsidR="00F42DEA" w:rsidRPr="00F42DEA" w:rsidRDefault="00F42DEA" w:rsidP="00F42DEA">
      <w:pPr>
        <w:spacing w:after="0" w:line="240" w:lineRule="auto"/>
        <w:jc w:val="both"/>
        <w:rPr>
          <w:rFonts w:ascii="Times New Roman" w:eastAsia="Times New Roman" w:hAnsi="Times New Roman"/>
          <w:sz w:val="24"/>
          <w:szCs w:val="24"/>
        </w:rPr>
      </w:pP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Таким же образом регистрируются все последующие номера журналов и газет. </w:t>
      </w:r>
    </w:p>
    <w:p w:rsidR="00F42DEA" w:rsidRPr="00F42DEA" w:rsidRDefault="00F42DEA" w:rsidP="00F42DEA"/>
    <w:p w:rsidR="00F42DEA" w:rsidRDefault="00F42DEA" w:rsidP="00F42DEA">
      <w:pPr>
        <w:spacing w:after="0" w:line="240" w:lineRule="auto"/>
        <w:jc w:val="center"/>
        <w:rPr>
          <w:rFonts w:ascii="Times New Roman" w:eastAsia="Times New Roman" w:hAnsi="Times New Roman"/>
          <w:b/>
          <w:bCs/>
          <w:sz w:val="28"/>
          <w:szCs w:val="28"/>
        </w:rPr>
      </w:pPr>
    </w:p>
    <w:p w:rsidR="00B4094A" w:rsidRDefault="00B4094A" w:rsidP="00F42DEA">
      <w:pPr>
        <w:spacing w:after="0" w:line="240" w:lineRule="auto"/>
        <w:jc w:val="center"/>
        <w:rPr>
          <w:rFonts w:ascii="Times New Roman" w:eastAsia="Times New Roman" w:hAnsi="Times New Roman"/>
          <w:b/>
          <w:bCs/>
          <w:sz w:val="28"/>
          <w:szCs w:val="28"/>
        </w:rPr>
      </w:pPr>
    </w:p>
    <w:p w:rsidR="00F42DEA" w:rsidRPr="00F42DEA" w:rsidRDefault="00F42DEA" w:rsidP="00F42DEA">
      <w:pPr>
        <w:spacing w:after="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 xml:space="preserve">Роспись статей </w:t>
      </w:r>
    </w:p>
    <w:p w:rsidR="00F42DEA" w:rsidRPr="00F42DEA" w:rsidRDefault="00F42DEA" w:rsidP="00F42DEA">
      <w:pPr>
        <w:spacing w:after="120" w:line="240" w:lineRule="auto"/>
        <w:jc w:val="center"/>
        <w:rPr>
          <w:rFonts w:ascii="Times New Roman" w:eastAsia="Times New Roman" w:hAnsi="Times New Roman"/>
          <w:b/>
          <w:bCs/>
          <w:sz w:val="28"/>
          <w:szCs w:val="28"/>
        </w:rPr>
      </w:pPr>
      <w:r w:rsidRPr="00F42DEA">
        <w:rPr>
          <w:rFonts w:ascii="Times New Roman" w:eastAsia="Times New Roman" w:hAnsi="Times New Roman"/>
          <w:b/>
          <w:bCs/>
          <w:sz w:val="28"/>
          <w:szCs w:val="28"/>
        </w:rPr>
        <w:t>из периодических изданий</w:t>
      </w:r>
    </w:p>
    <w:p w:rsidR="00F42DEA" w:rsidRPr="00F42DEA" w:rsidRDefault="00F42DEA" w:rsidP="00F42DEA">
      <w:pPr>
        <w:spacing w:after="0" w:line="240" w:lineRule="auto"/>
        <w:ind w:firstLine="709"/>
        <w:rPr>
          <w:rFonts w:ascii="Times New Roman" w:eastAsia="Times New Roman" w:hAnsi="Times New Roman"/>
          <w:sz w:val="24"/>
          <w:szCs w:val="24"/>
        </w:rPr>
      </w:pPr>
      <w:r w:rsidRPr="00F42DEA">
        <w:rPr>
          <w:rFonts w:ascii="Times New Roman" w:eastAsia="Times New Roman" w:hAnsi="Times New Roman"/>
          <w:sz w:val="24"/>
          <w:szCs w:val="24"/>
        </w:rPr>
        <w:t xml:space="preserve">Прежде, чем приступить к этой операции, открываем «Настройку параметров» (в верхнем меню). В графе </w:t>
      </w:r>
      <w:r w:rsidRPr="00F42DEA">
        <w:rPr>
          <w:rFonts w:ascii="Times New Roman" w:eastAsia="Times New Roman" w:hAnsi="Times New Roman"/>
          <w:b/>
          <w:sz w:val="24"/>
          <w:szCs w:val="24"/>
        </w:rPr>
        <w:t>«Этап работы</w:t>
      </w:r>
      <w:r w:rsidRPr="00F42DEA">
        <w:rPr>
          <w:rFonts w:ascii="Times New Roman" w:eastAsia="Times New Roman" w:hAnsi="Times New Roman"/>
          <w:sz w:val="24"/>
          <w:szCs w:val="24"/>
        </w:rPr>
        <w:t xml:space="preserve">», щелкаем по стрелке и выбираем из перечня </w:t>
      </w:r>
      <w:r w:rsidRPr="00F42DEA">
        <w:rPr>
          <w:rFonts w:ascii="Times New Roman" w:eastAsia="Times New Roman" w:hAnsi="Times New Roman"/>
          <w:b/>
          <w:sz w:val="24"/>
          <w:szCs w:val="24"/>
        </w:rPr>
        <w:t>«Каталогизация»</w:t>
      </w:r>
      <w:r w:rsidRPr="00F42DEA">
        <w:rPr>
          <w:rFonts w:ascii="Times New Roman" w:eastAsia="Times New Roman" w:hAnsi="Times New Roman"/>
          <w:sz w:val="24"/>
          <w:szCs w:val="24"/>
        </w:rPr>
        <w:t xml:space="preserve">. Нажимаем «Ввод», в следующем меню «Применить». </w:t>
      </w: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В окне основного словаря – открыть </w:t>
      </w:r>
      <w:r w:rsidRPr="00F42DEA">
        <w:rPr>
          <w:rFonts w:ascii="Times New Roman" w:eastAsia="Times New Roman" w:hAnsi="Times New Roman"/>
          <w:b/>
          <w:bCs/>
          <w:sz w:val="24"/>
          <w:szCs w:val="24"/>
          <w:lang w:eastAsia="ru-RU"/>
        </w:rPr>
        <w:t>«</w:t>
      </w:r>
      <w:proofErr w:type="gramStart"/>
      <w:r w:rsidRPr="00F42DEA">
        <w:rPr>
          <w:rFonts w:ascii="Times New Roman" w:eastAsia="Times New Roman" w:hAnsi="Times New Roman"/>
          <w:b/>
          <w:bCs/>
          <w:sz w:val="24"/>
          <w:szCs w:val="24"/>
          <w:lang w:eastAsia="ru-RU"/>
        </w:rPr>
        <w:t>Заглавие-журналы</w:t>
      </w:r>
      <w:proofErr w:type="gramEnd"/>
      <w:r w:rsidRPr="00F42DEA">
        <w:rPr>
          <w:rFonts w:ascii="Times New Roman" w:eastAsia="Times New Roman" w:hAnsi="Times New Roman"/>
          <w:b/>
          <w:bCs/>
          <w:sz w:val="24"/>
          <w:szCs w:val="24"/>
          <w:lang w:eastAsia="ru-RU"/>
        </w:rPr>
        <w:t>»</w:t>
      </w:r>
      <w:r w:rsidRPr="00F42DEA">
        <w:rPr>
          <w:rFonts w:ascii="Times New Roman" w:eastAsia="Times New Roman" w:hAnsi="Times New Roman"/>
          <w:sz w:val="24"/>
          <w:szCs w:val="24"/>
          <w:lang w:eastAsia="ru-RU"/>
        </w:rPr>
        <w:t>.</w:t>
      </w:r>
      <w:r w:rsidRPr="00F42DEA">
        <w:rPr>
          <w:rFonts w:ascii="Times New Roman" w:eastAsia="Times New Roman" w:hAnsi="Times New Roman"/>
          <w:sz w:val="24"/>
          <w:szCs w:val="24"/>
        </w:rPr>
        <w:t xml:space="preserve"> Выбрать журнал для росписи, дважды щёлкнув левой клавишей мышки по названию. Откроется окно </w:t>
      </w:r>
      <w:r w:rsidRPr="00F42DEA">
        <w:rPr>
          <w:rFonts w:ascii="Times New Roman" w:eastAsia="Times New Roman" w:hAnsi="Times New Roman"/>
          <w:b/>
          <w:bCs/>
          <w:sz w:val="24"/>
          <w:szCs w:val="24"/>
          <w:lang w:eastAsia="ru-RU"/>
        </w:rPr>
        <w:t>«Оперативные режимы»</w:t>
      </w:r>
      <w:r w:rsidRPr="00F42DEA">
        <w:rPr>
          <w:rFonts w:ascii="Times New Roman" w:eastAsia="Times New Roman" w:hAnsi="Times New Roman"/>
          <w:sz w:val="24"/>
          <w:szCs w:val="24"/>
          <w:lang w:eastAsia="ru-RU"/>
        </w:rPr>
        <w:t>.</w:t>
      </w:r>
      <w:r w:rsidRPr="00F42DEA">
        <w:rPr>
          <w:rFonts w:ascii="Times New Roman" w:eastAsia="Times New Roman" w:hAnsi="Times New Roman"/>
          <w:sz w:val="24"/>
          <w:szCs w:val="24"/>
        </w:rPr>
        <w:t xml:space="preserve"> Выбираем режим </w:t>
      </w:r>
      <w:r w:rsidRPr="00F42DEA">
        <w:rPr>
          <w:rFonts w:ascii="Times New Roman" w:eastAsia="Times New Roman" w:hAnsi="Times New Roman"/>
          <w:b/>
          <w:bCs/>
          <w:sz w:val="24"/>
          <w:szCs w:val="24"/>
          <w:lang w:eastAsia="ru-RU"/>
        </w:rPr>
        <w:t>«Номера»</w:t>
      </w:r>
      <w:r w:rsidRPr="00F42DEA">
        <w:rPr>
          <w:rFonts w:ascii="Times New Roman" w:eastAsia="Times New Roman" w:hAnsi="Times New Roman"/>
          <w:sz w:val="24"/>
          <w:szCs w:val="24"/>
          <w:lang w:eastAsia="ru-RU"/>
        </w:rPr>
        <w:t>.</w:t>
      </w: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В окне </w:t>
      </w:r>
      <w:r w:rsidRPr="00F42DEA">
        <w:rPr>
          <w:rFonts w:ascii="Times New Roman" w:eastAsia="Times New Roman" w:hAnsi="Times New Roman"/>
          <w:b/>
          <w:bCs/>
          <w:sz w:val="24"/>
          <w:szCs w:val="24"/>
          <w:lang w:eastAsia="ru-RU"/>
        </w:rPr>
        <w:t>«Зарегистрированные поступления»</w:t>
      </w:r>
      <w:r w:rsidRPr="00F42DEA">
        <w:rPr>
          <w:rFonts w:ascii="Times New Roman" w:eastAsia="Times New Roman" w:hAnsi="Times New Roman"/>
          <w:sz w:val="24"/>
          <w:szCs w:val="24"/>
        </w:rPr>
        <w:t xml:space="preserve"> выбираем номер журнала, с которым будем работать. </w:t>
      </w:r>
      <w:r w:rsidRPr="00F42DEA">
        <w:rPr>
          <w:rFonts w:ascii="Times New Roman" w:eastAsia="Times New Roman" w:hAnsi="Times New Roman"/>
          <w:b/>
          <w:sz w:val="24"/>
          <w:szCs w:val="24"/>
        </w:rPr>
        <w:t>Выбор</w:t>
      </w:r>
      <w:r w:rsidRPr="00F42DEA">
        <w:rPr>
          <w:rFonts w:ascii="Times New Roman" w:eastAsia="Times New Roman" w:hAnsi="Times New Roman"/>
          <w:sz w:val="24"/>
          <w:szCs w:val="24"/>
        </w:rPr>
        <w:t xml:space="preserve">. </w:t>
      </w:r>
    </w:p>
    <w:p w:rsidR="00F42DEA" w:rsidRPr="00F42DEA" w:rsidRDefault="00F42DEA" w:rsidP="00F42DEA"/>
    <w:p w:rsidR="00F42DEA" w:rsidRPr="00F42DEA" w:rsidRDefault="00F42DEA" w:rsidP="00F42DEA">
      <w:pPr>
        <w:jc w:val="center"/>
        <w:rPr>
          <w:rFonts w:ascii="Times New Roman" w:hAnsi="Times New Roman"/>
          <w:b/>
          <w:bCs/>
          <w:sz w:val="24"/>
          <w:szCs w:val="24"/>
          <w:lang w:eastAsia="ru-RU"/>
        </w:rPr>
      </w:pPr>
      <w:r w:rsidRPr="00F42DEA">
        <w:rPr>
          <w:rFonts w:ascii="Times New Roman" w:hAnsi="Times New Roman"/>
          <w:b/>
          <w:sz w:val="24"/>
          <w:szCs w:val="24"/>
        </w:rPr>
        <w:t xml:space="preserve">Страница </w:t>
      </w:r>
      <w:r w:rsidRPr="00F42DEA">
        <w:rPr>
          <w:rFonts w:ascii="Times New Roman" w:hAnsi="Times New Roman"/>
          <w:b/>
          <w:bCs/>
          <w:sz w:val="24"/>
          <w:szCs w:val="24"/>
          <w:lang w:eastAsia="ru-RU"/>
        </w:rPr>
        <w:t>«Оглавление»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017"/>
        <w:gridCol w:w="2507"/>
        <w:gridCol w:w="4349"/>
      </w:tblGrid>
      <w:tr w:rsidR="00F42DEA" w:rsidRPr="00F42DEA" w:rsidTr="00C547C6">
        <w:trP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01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50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34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922</w:t>
            </w:r>
          </w:p>
        </w:tc>
        <w:tc>
          <w:tcPr>
            <w:tcW w:w="201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Статьи из журнала</w:t>
            </w: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Первый автор (ФИО)</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Фамилия и инициалы через пробел, если два инициала, между ними тоже ставим пробел: </w:t>
            </w:r>
            <w:r w:rsidRPr="00F42DEA">
              <w:rPr>
                <w:rFonts w:ascii="Times New Roman" w:eastAsia="Times New Roman" w:hAnsi="Times New Roman"/>
                <w:b/>
                <w:sz w:val="24"/>
                <w:szCs w:val="24"/>
                <w:lang w:eastAsia="ru-RU"/>
              </w:rPr>
              <w:t>Иванов Б. 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Второй автор (ФИО)</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если имеется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Третий автор (ФИО) </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если имеется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Заглавие</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Записывается основное заглавие статьи. Если название статьи формулируется самостоятельно, то оно приводится в квадратных скобках. </w:t>
            </w:r>
            <w:r w:rsidRPr="00F42DEA">
              <w:rPr>
                <w:rFonts w:ascii="Times New Roman" w:eastAsia="Times New Roman" w:hAnsi="Times New Roman"/>
                <w:b/>
                <w:sz w:val="24"/>
                <w:szCs w:val="24"/>
                <w:lang w:eastAsia="ru-RU"/>
              </w:rPr>
              <w:t>В конце заглавия точка не ставится</w:t>
            </w:r>
            <w:r w:rsidRPr="00F42DEA">
              <w:rPr>
                <w:rFonts w:ascii="Times New Roman" w:eastAsia="Times New Roman" w:hAnsi="Times New Roman"/>
                <w:sz w:val="24"/>
                <w:szCs w:val="24"/>
                <w:lang w:eastAsia="ru-RU"/>
              </w:rPr>
              <w:t xml:space="preserve"> </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Сведения, относящиеся к заглавию</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Подполе обязательное, если статья имеет продолжение заглавия (по ГОСТу – сведения, относящиеся к заглавию)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Сведения приводятся с маленькой буквы, кроме имен собственных, в том порядке и виде, как они указаны в публикации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Если для раскрытия и пояснения статьи сведения формулируются самостоятельно, они приводятся в квадратных скобках</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Сведения об ответственности</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Если авторов более трёх, они заносятся не в подполя «Первый автор», «Второй автор», «Третий </w:t>
            </w:r>
            <w:r w:rsidRPr="00F42DEA">
              <w:rPr>
                <w:rFonts w:ascii="Times New Roman" w:eastAsia="Times New Roman" w:hAnsi="Times New Roman"/>
                <w:sz w:val="24"/>
                <w:szCs w:val="24"/>
                <w:lang w:eastAsia="ru-RU"/>
              </w:rPr>
              <w:lastRenderedPageBreak/>
              <w:t xml:space="preserve">автор», а в подполе «Сведения об ответственности». </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Можно привести сведения обо всех лицах через запятую или указать только первого  с добавлением в квадратных скобках сокращения «и другие» </w:t>
            </w:r>
            <w:r w:rsidRPr="00F42DEA">
              <w:rPr>
                <w:rFonts w:ascii="Times New Roman" w:eastAsia="Times New Roman" w:hAnsi="Times New Roman"/>
                <w:b/>
                <w:sz w:val="24"/>
                <w:szCs w:val="24"/>
                <w:lang w:eastAsia="ru-RU"/>
              </w:rPr>
              <w:t>[и др.]</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Нужно иметь в виду, что эти данные отразятся только в библиографической записи. В словарь авторов для поиска они не будут включены. Для этого нужно внести эти данные на странице «Основное БО».</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Страницы</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Указывается номер страницы (без буквы «С») или диапазон страниц через тире. Если статья в источнике напечатана с разрывом страниц, то группы страниц приводят через запятую (внутри группы – тире). Пример: </w:t>
            </w:r>
            <w:r w:rsidRPr="00F42DEA">
              <w:rPr>
                <w:rFonts w:ascii="Times New Roman" w:eastAsia="Times New Roman" w:hAnsi="Times New Roman"/>
                <w:b/>
                <w:sz w:val="24"/>
                <w:szCs w:val="24"/>
                <w:lang w:eastAsia="ru-RU"/>
              </w:rPr>
              <w:t>1-2, 4-5</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Иллюстрации</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Заполняется при наличии. </w:t>
            </w:r>
            <w:r w:rsidRPr="00F42DEA">
              <w:rPr>
                <w:rFonts w:ascii="Times New Roman" w:eastAsia="Times New Roman" w:hAnsi="Times New Roman"/>
                <w:b/>
                <w:sz w:val="24"/>
                <w:szCs w:val="24"/>
                <w:lang w:eastAsia="ru-RU"/>
              </w:rPr>
              <w:t>Обязательно выбирается из справочника</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Ключевые слова</w:t>
            </w: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Подполе заполняется в случае, если на статью не будет создаваться аналитическое описание (т. е. если не будет заполняться страница «Систематизация»)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017"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50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34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 Сохранить</w:t>
            </w:r>
          </w:p>
        </w:tc>
      </w:tr>
    </w:tbl>
    <w:p w:rsidR="00F42DEA" w:rsidRP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После занесения первой статьи щелкаем левой клавишей по номеру статьи (</w:t>
      </w:r>
      <w:r w:rsidRPr="00F42DEA">
        <w:rPr>
          <w:rFonts w:ascii="Times New Roman" w:eastAsia="Times New Roman" w:hAnsi="Times New Roman"/>
          <w:b/>
          <w:sz w:val="24"/>
          <w:szCs w:val="24"/>
        </w:rPr>
        <w:t>1</w:t>
      </w:r>
      <w:r w:rsidRPr="00F42DEA">
        <w:rPr>
          <w:rFonts w:ascii="Times New Roman" w:eastAsia="Times New Roman" w:hAnsi="Times New Roman"/>
          <w:sz w:val="24"/>
          <w:szCs w:val="24"/>
        </w:rPr>
        <w:t xml:space="preserve">), появляется поле </w:t>
      </w:r>
      <w:r w:rsidRPr="00F42DEA">
        <w:rPr>
          <w:rFonts w:ascii="Times New Roman" w:eastAsia="Times New Roman" w:hAnsi="Times New Roman"/>
          <w:b/>
          <w:sz w:val="24"/>
          <w:szCs w:val="24"/>
        </w:rPr>
        <w:t>2</w:t>
      </w:r>
      <w:r w:rsidRPr="00F42DEA">
        <w:rPr>
          <w:rFonts w:ascii="Times New Roman" w:eastAsia="Times New Roman" w:hAnsi="Times New Roman"/>
          <w:sz w:val="24"/>
          <w:szCs w:val="24"/>
        </w:rPr>
        <w:t xml:space="preserve"> для занесения второй статьи. Открываем расширение, заполняем перечисленные выше подполя. </w:t>
      </w:r>
      <w:r w:rsidRPr="00F42DEA">
        <w:rPr>
          <w:rFonts w:ascii="Times New Roman" w:eastAsia="Times New Roman" w:hAnsi="Times New Roman"/>
          <w:b/>
          <w:sz w:val="24"/>
          <w:szCs w:val="24"/>
        </w:rPr>
        <w:t>Ввод. Сохранить</w:t>
      </w:r>
      <w:r w:rsidRPr="00F42DEA">
        <w:rPr>
          <w:rFonts w:ascii="Times New Roman" w:eastAsia="Times New Roman" w:hAnsi="Times New Roman"/>
          <w:sz w:val="24"/>
          <w:szCs w:val="24"/>
        </w:rPr>
        <w:t>.</w:t>
      </w:r>
    </w:p>
    <w:p w:rsidR="00F42DEA" w:rsidRPr="00F42DEA" w:rsidRDefault="00F42DEA" w:rsidP="00F42DEA">
      <w:pPr>
        <w:spacing w:after="0" w:line="240" w:lineRule="auto"/>
        <w:ind w:firstLine="709"/>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Операции повторяем на все статьи номера журнала (газеты). </w:t>
      </w:r>
    </w:p>
    <w:p w:rsidR="00F42DEA" w:rsidRP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b/>
          <w:sz w:val="24"/>
          <w:szCs w:val="24"/>
        </w:rPr>
        <w:t>Важно!</w:t>
      </w:r>
      <w:r w:rsidRPr="00F42DEA">
        <w:rPr>
          <w:rFonts w:ascii="Times New Roman" w:eastAsia="Times New Roman" w:hAnsi="Times New Roman"/>
          <w:sz w:val="24"/>
          <w:szCs w:val="24"/>
        </w:rPr>
        <w:t xml:space="preserve"> </w:t>
      </w:r>
      <w:r w:rsidRPr="00F42DEA">
        <w:rPr>
          <w:rFonts w:ascii="Times New Roman" w:eastAsia="Times New Roman" w:hAnsi="Times New Roman"/>
          <w:i/>
          <w:sz w:val="24"/>
          <w:szCs w:val="24"/>
        </w:rPr>
        <w:t xml:space="preserve">Если содержание ПИ введено не полностью, то обязательно на странице </w:t>
      </w:r>
      <w:r w:rsidRPr="00F42DEA">
        <w:rPr>
          <w:rFonts w:ascii="Times New Roman" w:eastAsia="Times New Roman" w:hAnsi="Times New Roman"/>
          <w:b/>
          <w:i/>
          <w:sz w:val="24"/>
          <w:szCs w:val="24"/>
        </w:rPr>
        <w:t>«Технология»</w:t>
      </w:r>
      <w:r w:rsidRPr="00F42DEA">
        <w:rPr>
          <w:rFonts w:ascii="Times New Roman" w:eastAsia="Times New Roman" w:hAnsi="Times New Roman"/>
          <w:i/>
          <w:sz w:val="24"/>
          <w:szCs w:val="24"/>
        </w:rPr>
        <w:t xml:space="preserve"> в поле </w:t>
      </w:r>
      <w:r w:rsidRPr="00F42DEA">
        <w:rPr>
          <w:rFonts w:ascii="Times New Roman" w:eastAsia="Times New Roman" w:hAnsi="Times New Roman"/>
          <w:b/>
          <w:i/>
          <w:sz w:val="24"/>
          <w:szCs w:val="24"/>
        </w:rPr>
        <w:t xml:space="preserve">«905», подполе «Содержание введено полностью?» </w:t>
      </w:r>
      <w:r w:rsidRPr="00F42DEA">
        <w:rPr>
          <w:rFonts w:ascii="Times New Roman" w:eastAsia="Times New Roman" w:hAnsi="Times New Roman"/>
          <w:i/>
          <w:sz w:val="24"/>
          <w:szCs w:val="24"/>
        </w:rPr>
        <w:t>вместо «</w:t>
      </w:r>
      <w:proofErr w:type="spellStart"/>
      <w:r w:rsidRPr="00F42DEA">
        <w:rPr>
          <w:rFonts w:ascii="Times New Roman" w:eastAsia="Times New Roman" w:hAnsi="Times New Roman"/>
          <w:i/>
          <w:sz w:val="24"/>
          <w:szCs w:val="24"/>
        </w:rPr>
        <w:t>Содерж</w:t>
      </w:r>
      <w:proofErr w:type="spellEnd"/>
      <w:r w:rsidRPr="00F42DEA">
        <w:rPr>
          <w:rFonts w:ascii="Times New Roman" w:eastAsia="Times New Roman" w:hAnsi="Times New Roman"/>
          <w:i/>
          <w:sz w:val="24"/>
          <w:szCs w:val="24"/>
        </w:rPr>
        <w:t>.</w:t>
      </w:r>
      <w:proofErr w:type="gramStart"/>
      <w:r w:rsidRPr="00F42DEA">
        <w:rPr>
          <w:rFonts w:ascii="Times New Roman" w:eastAsia="Times New Roman" w:hAnsi="Times New Roman"/>
          <w:i/>
          <w:sz w:val="24"/>
          <w:szCs w:val="24"/>
        </w:rPr>
        <w:t>:»</w:t>
      </w:r>
      <w:proofErr w:type="gramEnd"/>
      <w:r w:rsidRPr="00F42DEA">
        <w:rPr>
          <w:rFonts w:ascii="Times New Roman" w:eastAsia="Times New Roman" w:hAnsi="Times New Roman"/>
          <w:i/>
          <w:sz w:val="24"/>
          <w:szCs w:val="24"/>
        </w:rPr>
        <w:t xml:space="preserve"> отметьте «Из </w:t>
      </w:r>
      <w:proofErr w:type="spellStart"/>
      <w:r w:rsidRPr="00F42DEA">
        <w:rPr>
          <w:rFonts w:ascii="Times New Roman" w:eastAsia="Times New Roman" w:hAnsi="Times New Roman"/>
          <w:i/>
          <w:sz w:val="24"/>
          <w:szCs w:val="24"/>
        </w:rPr>
        <w:t>содерж</w:t>
      </w:r>
      <w:proofErr w:type="spellEnd"/>
      <w:r w:rsidRPr="00F42DEA">
        <w:rPr>
          <w:rFonts w:ascii="Times New Roman" w:eastAsia="Times New Roman" w:hAnsi="Times New Roman"/>
          <w:i/>
          <w:sz w:val="24"/>
          <w:szCs w:val="24"/>
        </w:rPr>
        <w:t>.:». Это изменение сразу отразится в формате просмотра.</w:t>
      </w:r>
    </w:p>
    <w:p w:rsidR="00F42DEA" w:rsidRPr="00F42DEA" w:rsidRDefault="00F42DEA" w:rsidP="00F42DEA">
      <w:pPr>
        <w:spacing w:after="0" w:line="240" w:lineRule="auto"/>
        <w:jc w:val="both"/>
        <w:rPr>
          <w:rFonts w:ascii="Times New Roman" w:eastAsia="Times New Roman" w:hAnsi="Times New Roman"/>
          <w:sz w:val="24"/>
          <w:szCs w:val="24"/>
        </w:rPr>
      </w:pP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            После занесения всех статей в окне </w:t>
      </w:r>
      <w:r w:rsidRPr="00F42DEA">
        <w:rPr>
          <w:rFonts w:ascii="Times New Roman" w:eastAsia="Times New Roman" w:hAnsi="Times New Roman"/>
          <w:b/>
          <w:bCs/>
          <w:sz w:val="24"/>
          <w:szCs w:val="24"/>
          <w:lang w:eastAsia="ru-RU"/>
        </w:rPr>
        <w:t>«Оперативные режимы»</w:t>
      </w:r>
      <w:r w:rsidRPr="00F42DEA">
        <w:rPr>
          <w:rFonts w:ascii="Times New Roman" w:eastAsia="Times New Roman" w:hAnsi="Times New Roman"/>
          <w:sz w:val="24"/>
          <w:szCs w:val="24"/>
        </w:rPr>
        <w:t xml:space="preserve"> выбираем режим </w:t>
      </w:r>
      <w:r w:rsidRPr="00F42DEA">
        <w:rPr>
          <w:rFonts w:ascii="Times New Roman" w:eastAsia="Times New Roman" w:hAnsi="Times New Roman"/>
          <w:b/>
          <w:bCs/>
          <w:sz w:val="24"/>
          <w:szCs w:val="24"/>
          <w:lang w:eastAsia="ru-RU"/>
        </w:rPr>
        <w:t>«Новая статья»</w:t>
      </w:r>
      <w:r w:rsidRPr="00F42DEA">
        <w:rPr>
          <w:rFonts w:ascii="Times New Roman" w:eastAsia="Times New Roman" w:hAnsi="Times New Roman"/>
          <w:sz w:val="24"/>
          <w:szCs w:val="24"/>
          <w:lang w:eastAsia="ru-RU"/>
        </w:rPr>
        <w:t>.</w:t>
      </w:r>
      <w:r w:rsidRPr="00F42DEA">
        <w:rPr>
          <w:rFonts w:ascii="Times New Roman" w:eastAsia="Times New Roman" w:hAnsi="Times New Roman"/>
          <w:sz w:val="24"/>
          <w:szCs w:val="24"/>
        </w:rPr>
        <w:t xml:space="preserve"> В появившемся окне ставим галочки напротив каждой статьи. </w:t>
      </w:r>
      <w:r w:rsidRPr="00F42DEA">
        <w:rPr>
          <w:rFonts w:ascii="Times New Roman" w:eastAsia="Times New Roman" w:hAnsi="Times New Roman"/>
          <w:b/>
          <w:sz w:val="24"/>
          <w:szCs w:val="24"/>
        </w:rPr>
        <w:t>Выбор</w:t>
      </w:r>
      <w:r w:rsidRPr="00F42DEA">
        <w:rPr>
          <w:rFonts w:ascii="Times New Roman" w:eastAsia="Times New Roman" w:hAnsi="Times New Roman"/>
          <w:sz w:val="24"/>
          <w:szCs w:val="24"/>
        </w:rPr>
        <w:t xml:space="preserve">. </w:t>
      </w:r>
    </w:p>
    <w:p w:rsidR="00F42DEA" w:rsidRPr="00F42DEA" w:rsidRDefault="00F42DEA" w:rsidP="00F42DEA">
      <w:pPr>
        <w:spacing w:after="0" w:line="240" w:lineRule="auto"/>
        <w:ind w:firstLine="709"/>
        <w:jc w:val="both"/>
        <w:rPr>
          <w:rFonts w:ascii="Times New Roman" w:eastAsia="Times New Roman" w:hAnsi="Times New Roman"/>
          <w:b/>
          <w:sz w:val="24"/>
          <w:szCs w:val="24"/>
        </w:rPr>
      </w:pPr>
      <w:r w:rsidRPr="00F42DEA">
        <w:rPr>
          <w:rFonts w:ascii="Times New Roman" w:eastAsia="Times New Roman" w:hAnsi="Times New Roman"/>
          <w:b/>
          <w:sz w:val="24"/>
          <w:szCs w:val="24"/>
        </w:rPr>
        <w:t xml:space="preserve">Сохранить изменения? Да. </w:t>
      </w: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sz w:val="24"/>
          <w:szCs w:val="24"/>
        </w:rPr>
        <w:t xml:space="preserve">Появляется информация: </w:t>
      </w:r>
      <w:r w:rsidRPr="00F42DEA">
        <w:rPr>
          <w:rFonts w:ascii="Times New Roman" w:eastAsia="Times New Roman" w:hAnsi="Times New Roman"/>
          <w:b/>
          <w:sz w:val="24"/>
          <w:szCs w:val="24"/>
        </w:rPr>
        <w:t>В БД скопировано (указывается количество) статей под номерами</w:t>
      </w:r>
      <w:r w:rsidRPr="00F42DEA">
        <w:rPr>
          <w:rFonts w:ascii="Times New Roman" w:eastAsia="Times New Roman" w:hAnsi="Times New Roman"/>
          <w:sz w:val="24"/>
          <w:szCs w:val="24"/>
        </w:rPr>
        <w:t xml:space="preserve"> ….       </w:t>
      </w:r>
      <w:r w:rsidRPr="00F42DEA">
        <w:rPr>
          <w:rFonts w:ascii="Times New Roman" w:eastAsia="Times New Roman" w:hAnsi="Times New Roman"/>
          <w:b/>
          <w:sz w:val="24"/>
          <w:szCs w:val="24"/>
        </w:rPr>
        <w:t>ОК</w:t>
      </w:r>
      <w:r w:rsidRPr="00F42DEA">
        <w:rPr>
          <w:rFonts w:ascii="Times New Roman" w:eastAsia="Times New Roman" w:hAnsi="Times New Roman"/>
          <w:sz w:val="24"/>
          <w:szCs w:val="24"/>
        </w:rPr>
        <w:t xml:space="preserve">. </w:t>
      </w:r>
    </w:p>
    <w:p w:rsidR="00F42DEA" w:rsidRPr="00F42DEA" w:rsidRDefault="00F42DEA" w:rsidP="00F42DEA">
      <w:pPr>
        <w:spacing w:after="0" w:line="240" w:lineRule="auto"/>
        <w:ind w:firstLine="709"/>
        <w:jc w:val="both"/>
        <w:rPr>
          <w:rFonts w:ascii="Times New Roman" w:eastAsia="Times New Roman" w:hAnsi="Times New Roman"/>
          <w:b/>
          <w:sz w:val="24"/>
          <w:szCs w:val="24"/>
        </w:rPr>
      </w:pPr>
      <w:r w:rsidRPr="00F42DEA">
        <w:rPr>
          <w:rFonts w:ascii="Times New Roman" w:eastAsia="Times New Roman" w:hAnsi="Times New Roman"/>
          <w:b/>
          <w:sz w:val="24"/>
          <w:szCs w:val="24"/>
        </w:rPr>
        <w:t>Будете редактировать? Да.</w:t>
      </w: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sz w:val="24"/>
          <w:szCs w:val="24"/>
        </w:rPr>
        <w:t>После этого автоматически выставляется рабочий лист ASP42 Аналитическое описание статьи (полное).</w:t>
      </w:r>
    </w:p>
    <w:p w:rsidR="00F42DEA" w:rsidRPr="00F42DEA" w:rsidRDefault="00F42DEA" w:rsidP="00F42DEA">
      <w:pPr>
        <w:jc w:val="center"/>
        <w:rPr>
          <w:sz w:val="24"/>
          <w:szCs w:val="24"/>
        </w:rPr>
      </w:pPr>
    </w:p>
    <w:p w:rsidR="00F42DEA" w:rsidRPr="00F42DEA" w:rsidRDefault="00F42DEA" w:rsidP="00F42DEA">
      <w:pPr>
        <w:jc w:val="center"/>
        <w:rPr>
          <w:rFonts w:ascii="Times New Roman" w:eastAsia="Times New Roman" w:hAnsi="Times New Roman"/>
          <w:b/>
          <w:sz w:val="28"/>
          <w:szCs w:val="28"/>
        </w:rPr>
      </w:pPr>
      <w:r w:rsidRPr="00F42DEA">
        <w:rPr>
          <w:rFonts w:ascii="Times New Roman" w:eastAsia="Times New Roman" w:hAnsi="Times New Roman"/>
          <w:b/>
          <w:sz w:val="28"/>
          <w:szCs w:val="28"/>
        </w:rPr>
        <w:lastRenderedPageBreak/>
        <w:t>Аналитическое описание статьи (полное)</w:t>
      </w:r>
    </w:p>
    <w:p w:rsidR="00F42DEA" w:rsidRPr="00F42DEA" w:rsidRDefault="00F42DEA" w:rsidP="00F42DEA">
      <w:pPr>
        <w:spacing w:after="0" w:line="240" w:lineRule="auto"/>
        <w:jc w:val="both"/>
        <w:rPr>
          <w:rFonts w:ascii="Times New Roman" w:eastAsia="Times New Roman" w:hAnsi="Times New Roman"/>
          <w:sz w:val="24"/>
          <w:szCs w:val="24"/>
        </w:rPr>
      </w:pPr>
      <w:r w:rsidRPr="00F42DEA">
        <w:rPr>
          <w:rFonts w:ascii="Times New Roman" w:eastAsia="Times New Roman" w:hAnsi="Times New Roman"/>
          <w:sz w:val="24"/>
          <w:szCs w:val="24"/>
        </w:rPr>
        <w:t>После сохранения статей, введенных в Оглавление, все поля, заполненные при вводе в поле «922», переносятся в аналитическую запись. Необходимо заполнить страницу «Систематизация» и в некоторых случаях ввести дополнительную информацию.</w:t>
      </w:r>
    </w:p>
    <w:p w:rsidR="00F42DEA" w:rsidRP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jc w:val="center"/>
        <w:rPr>
          <w:rFonts w:ascii="Times New Roman" w:eastAsia="Times New Roman" w:hAnsi="Times New Roman"/>
          <w:b/>
          <w:sz w:val="24"/>
          <w:szCs w:val="24"/>
        </w:rPr>
      </w:pPr>
      <w:r w:rsidRPr="00F42DEA">
        <w:rPr>
          <w:rFonts w:ascii="Times New Roman" w:eastAsia="Times New Roman" w:hAnsi="Times New Roman"/>
          <w:b/>
          <w:sz w:val="24"/>
          <w:szCs w:val="24"/>
        </w:rPr>
        <w:t>Страница «</w:t>
      </w:r>
      <w:proofErr w:type="spellStart"/>
      <w:r w:rsidRPr="00F42DEA">
        <w:rPr>
          <w:rFonts w:ascii="Times New Roman" w:eastAsia="Times New Roman" w:hAnsi="Times New Roman"/>
          <w:b/>
          <w:sz w:val="24"/>
          <w:szCs w:val="24"/>
        </w:rPr>
        <w:t>Дублетность</w:t>
      </w:r>
      <w:proofErr w:type="spellEnd"/>
      <w:r w:rsidRPr="00F42DEA">
        <w:rPr>
          <w:rFonts w:ascii="Times New Roman" w:eastAsia="Times New Roman" w:hAnsi="Times New Roman"/>
          <w:b/>
          <w:sz w:val="24"/>
          <w:szCs w:val="24"/>
        </w:rPr>
        <w:t>»</w:t>
      </w:r>
    </w:p>
    <w:p w:rsidR="00F42DEA" w:rsidRPr="00F42DEA" w:rsidRDefault="00F42DEA" w:rsidP="00F42DEA">
      <w:pPr>
        <w:spacing w:after="0" w:line="240" w:lineRule="auto"/>
        <w:jc w:val="center"/>
        <w:rPr>
          <w:rFonts w:ascii="Times New Roman" w:eastAsia="Times New Roman" w:hAnsi="Times New Roman"/>
          <w:b/>
          <w:sz w:val="24"/>
          <w:szCs w:val="24"/>
        </w:rPr>
      </w:pPr>
    </w:p>
    <w:p w:rsidR="00F42DEA" w:rsidRPr="00F42DEA" w:rsidRDefault="00F42DEA" w:rsidP="00F42DEA">
      <w:pPr>
        <w:spacing w:after="0" w:line="240" w:lineRule="auto"/>
        <w:jc w:val="both"/>
        <w:rPr>
          <w:rFonts w:ascii="Times New Roman" w:eastAsia="Times New Roman" w:hAnsi="Times New Roman"/>
          <w:b/>
          <w:sz w:val="24"/>
          <w:szCs w:val="24"/>
        </w:rPr>
      </w:pPr>
      <w:r w:rsidRPr="00F42DEA">
        <w:rPr>
          <w:rFonts w:ascii="Times New Roman" w:hAnsi="Times New Roman"/>
          <w:sz w:val="24"/>
          <w:szCs w:val="24"/>
        </w:rPr>
        <w:t xml:space="preserve">При </w:t>
      </w:r>
      <w:r w:rsidRPr="00F42DEA">
        <w:rPr>
          <w:rFonts w:ascii="Times New Roman" w:hAnsi="Times New Roman"/>
          <w:b/>
          <w:sz w:val="24"/>
          <w:szCs w:val="24"/>
        </w:rPr>
        <w:t>описании аналитической статьи из газеты</w:t>
      </w:r>
      <w:r w:rsidRPr="00F42DEA">
        <w:rPr>
          <w:rFonts w:ascii="Times New Roman" w:hAnsi="Times New Roman"/>
          <w:sz w:val="24"/>
          <w:szCs w:val="24"/>
        </w:rPr>
        <w:t xml:space="preserve"> необходимо провести редактирование библиографической записи (далее – БЗ).</w:t>
      </w:r>
    </w:p>
    <w:p w:rsidR="00F42DEA" w:rsidRPr="00F42DEA" w:rsidRDefault="00F42DEA" w:rsidP="00F42DEA">
      <w:pPr>
        <w:spacing w:after="0" w:line="240" w:lineRule="auto"/>
        <w:jc w:val="both"/>
        <w:rPr>
          <w:rFonts w:ascii="Times New Roman" w:eastAsia="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69"/>
        <w:gridCol w:w="2442"/>
        <w:gridCol w:w="4074"/>
      </w:tblGrid>
      <w:tr w:rsidR="00F42DEA" w:rsidRPr="00F42DEA" w:rsidTr="00C547C6">
        <w:trPr>
          <w:jc w:val="center"/>
        </w:trPr>
        <w:tc>
          <w:tcPr>
            <w:tcW w:w="13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19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4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07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463</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Издание, в котором опубликована статья</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Обозначение и № 2-й единицы деления</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Вручную вносим изменения в запись: число, месяц и номер газеты.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Пример: 11 марта (№ 10)</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Ввод. Сохранить</w:t>
            </w:r>
          </w:p>
        </w:tc>
      </w:tr>
      <w:tr w:rsidR="00F42DEA" w:rsidRPr="00F42DEA" w:rsidTr="00C547C6">
        <w:trPr>
          <w:jc w:val="center"/>
        </w:trPr>
        <w:tc>
          <w:tcPr>
            <w:tcW w:w="9854" w:type="dxa"/>
            <w:gridSpan w:val="4"/>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Если статья опубликована в приложении с отдельной нумерацией</w:t>
            </w:r>
          </w:p>
          <w:p w:rsidR="00F42DEA" w:rsidRPr="00F42DEA" w:rsidRDefault="00F42DEA" w:rsidP="00F42DEA">
            <w:pPr>
              <w:spacing w:after="0" w:line="240" w:lineRule="auto"/>
              <w:jc w:val="center"/>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463</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Издание, в котором опубликована статья</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Местоположение - страницы</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Вручную вносим изменения: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пробел</w:t>
            </w:r>
            <w:proofErr w:type="gramStart"/>
            <w:r w:rsidRPr="00F42DEA">
              <w:rPr>
                <w:rFonts w:ascii="Times New Roman" w:eastAsia="Times New Roman" w:hAnsi="Times New Roman"/>
                <w:b/>
                <w:sz w:val="24"/>
                <w:szCs w:val="24"/>
                <w:lang w:eastAsia="ru-RU"/>
              </w:rPr>
              <w:t xml:space="preserve"> П</w:t>
            </w:r>
            <w:proofErr w:type="gramEnd"/>
            <w:r w:rsidRPr="00F42DEA">
              <w:rPr>
                <w:rFonts w:ascii="Times New Roman" w:eastAsia="Times New Roman" w:hAnsi="Times New Roman"/>
                <w:b/>
                <w:sz w:val="24"/>
                <w:szCs w:val="24"/>
                <w:lang w:eastAsia="ru-RU"/>
              </w:rPr>
              <w:t>рил.: с. 1-2</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Если не поставить пробел, он будет отсутствовать в БЗ</w:t>
            </w:r>
          </w:p>
        </w:tc>
      </w:tr>
      <w:tr w:rsidR="00F42DEA" w:rsidRPr="00F42DEA" w:rsidTr="00C547C6">
        <w:trPr>
          <w:jc w:val="center"/>
        </w:trPr>
        <w:tc>
          <w:tcPr>
            <w:tcW w:w="9854" w:type="dxa"/>
            <w:gridSpan w:val="4"/>
            <w:vAlign w:val="center"/>
          </w:tcPr>
          <w:p w:rsidR="00F42DEA" w:rsidRPr="00F42DEA" w:rsidRDefault="00F42DEA" w:rsidP="00F42DEA">
            <w:pPr>
              <w:spacing w:after="0" w:line="240" w:lineRule="auto"/>
              <w:jc w:val="center"/>
              <w:rPr>
                <w:rFonts w:ascii="Times New Roman" w:hAnsi="Times New Roman"/>
                <w:b/>
                <w:sz w:val="24"/>
                <w:szCs w:val="24"/>
              </w:rPr>
            </w:pPr>
            <w:r w:rsidRPr="00F42DEA">
              <w:rPr>
                <w:rFonts w:ascii="Times New Roman" w:hAnsi="Times New Roman"/>
                <w:b/>
                <w:sz w:val="24"/>
                <w:szCs w:val="24"/>
              </w:rPr>
              <w:t>Если приложение имеет заглавие</w:t>
            </w:r>
          </w:p>
          <w:p w:rsidR="00F42DEA" w:rsidRPr="00F42DEA" w:rsidRDefault="00F42DEA" w:rsidP="00F42DEA">
            <w:pPr>
              <w:spacing w:after="0" w:line="240" w:lineRule="auto"/>
              <w:jc w:val="center"/>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963</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Продолжение – Сведения о серии</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Заглавие серии</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Заносится с прописной буквы</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Не сокращается</w:t>
            </w:r>
          </w:p>
        </w:tc>
      </w:tr>
      <w:tr w:rsidR="00F42DEA" w:rsidRPr="00F42DEA" w:rsidTr="00C547C6">
        <w:trPr>
          <w:jc w:val="center"/>
        </w:trPr>
        <w:tc>
          <w:tcPr>
            <w:tcW w:w="9854" w:type="dxa"/>
            <w:gridSpan w:val="4"/>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Если имеется номер выпуска приложения</w:t>
            </w:r>
          </w:p>
          <w:p w:rsidR="00F42DEA" w:rsidRPr="00F42DEA" w:rsidRDefault="00F42DEA" w:rsidP="00F42DEA">
            <w:pPr>
              <w:spacing w:after="0" w:line="240" w:lineRule="auto"/>
              <w:jc w:val="center"/>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963</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Продолжение – Сведения о серии</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Обозначение и № в серии</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Пример: </w:t>
            </w:r>
            <w:r w:rsidRPr="00F42DEA">
              <w:rPr>
                <w:rFonts w:ascii="Times New Roman" w:eastAsia="Times New Roman" w:hAnsi="Times New Roman"/>
                <w:b/>
                <w:sz w:val="24"/>
                <w:szCs w:val="24"/>
                <w:lang w:eastAsia="ru-RU"/>
              </w:rPr>
              <w:t xml:space="preserve">№ 2 </w:t>
            </w:r>
            <w:r w:rsidRPr="00F42DEA">
              <w:rPr>
                <w:rFonts w:ascii="Times New Roman" w:eastAsia="Times New Roman" w:hAnsi="Times New Roman"/>
                <w:sz w:val="24"/>
                <w:szCs w:val="24"/>
                <w:lang w:eastAsia="ru-RU"/>
              </w:rPr>
              <w:t>(заносим вручную)</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t xml:space="preserve">Если это выпуск, выбираем из справочника-меню обозначение </w:t>
            </w:r>
            <w:proofErr w:type="spellStart"/>
            <w:proofErr w:type="gramStart"/>
            <w:r w:rsidRPr="00F42DEA">
              <w:rPr>
                <w:rFonts w:ascii="Times New Roman" w:eastAsia="Times New Roman" w:hAnsi="Times New Roman"/>
                <w:b/>
                <w:sz w:val="24"/>
                <w:szCs w:val="24"/>
                <w:lang w:eastAsia="ru-RU"/>
              </w:rPr>
              <w:t>Вып</w:t>
            </w:r>
            <w:proofErr w:type="spellEnd"/>
            <w:r w:rsidRPr="00F42DEA">
              <w:rPr>
                <w:rFonts w:ascii="Times New Roman" w:eastAsia="Times New Roman" w:hAnsi="Times New Roman"/>
                <w:b/>
                <w:sz w:val="24"/>
                <w:szCs w:val="24"/>
                <w:lang w:eastAsia="ru-RU"/>
              </w:rPr>
              <w:t>.</w:t>
            </w:r>
            <w:r w:rsidRPr="00F42DEA">
              <w:rPr>
                <w:rFonts w:ascii="Times New Roman" w:eastAsia="Times New Roman" w:hAnsi="Times New Roman"/>
                <w:sz w:val="24"/>
                <w:szCs w:val="24"/>
                <w:lang w:eastAsia="ru-RU"/>
              </w:rPr>
              <w:t xml:space="preserve"> и</w:t>
            </w:r>
            <w:proofErr w:type="gramEnd"/>
            <w:r w:rsidRPr="00F42DEA">
              <w:rPr>
                <w:rFonts w:ascii="Times New Roman" w:eastAsia="Times New Roman" w:hAnsi="Times New Roman"/>
                <w:sz w:val="24"/>
                <w:szCs w:val="24"/>
                <w:lang w:eastAsia="ru-RU"/>
              </w:rPr>
              <w:t xml:space="preserve"> вручную заносим номер:</w:t>
            </w:r>
            <w:r w:rsidRPr="00F42DEA">
              <w:rPr>
                <w:rFonts w:ascii="Times New Roman" w:eastAsia="Times New Roman" w:hAnsi="Times New Roman"/>
                <w:b/>
                <w:sz w:val="24"/>
                <w:szCs w:val="24"/>
                <w:lang w:eastAsia="ru-RU"/>
              </w:rPr>
              <w:t xml:space="preserve"> </w:t>
            </w:r>
            <w:proofErr w:type="spellStart"/>
            <w:r w:rsidRPr="00F42DEA">
              <w:rPr>
                <w:rFonts w:ascii="Times New Roman" w:eastAsia="Times New Roman" w:hAnsi="Times New Roman"/>
                <w:b/>
                <w:sz w:val="24"/>
                <w:szCs w:val="24"/>
                <w:lang w:eastAsia="ru-RU"/>
              </w:rPr>
              <w:t>Вып</w:t>
            </w:r>
            <w:proofErr w:type="spellEnd"/>
            <w:r w:rsidRPr="00F42DEA">
              <w:rPr>
                <w:rFonts w:ascii="Times New Roman" w:eastAsia="Times New Roman" w:hAnsi="Times New Roman"/>
                <w:b/>
                <w:sz w:val="24"/>
                <w:szCs w:val="24"/>
                <w:lang w:eastAsia="ru-RU"/>
              </w:rPr>
              <w:t>. 2</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Ввод. Сохранить</w:t>
            </w:r>
          </w:p>
        </w:tc>
      </w:tr>
    </w:tbl>
    <w:p w:rsidR="00F42DEA" w:rsidRPr="00F42DEA" w:rsidRDefault="00F42DEA" w:rsidP="00F42DEA">
      <w:pPr>
        <w:spacing w:after="0" w:line="240" w:lineRule="auto"/>
        <w:jc w:val="center"/>
        <w:rPr>
          <w:rFonts w:ascii="Times New Roman" w:hAnsi="Times New Roman"/>
          <w:b/>
          <w:sz w:val="24"/>
          <w:szCs w:val="24"/>
        </w:rPr>
      </w:pPr>
    </w:p>
    <w:p w:rsidR="00F42DEA" w:rsidRPr="00F42DEA" w:rsidRDefault="00F42DEA" w:rsidP="00F42DEA">
      <w:pPr>
        <w:spacing w:after="0" w:line="240" w:lineRule="auto"/>
        <w:jc w:val="center"/>
        <w:rPr>
          <w:rFonts w:ascii="Times New Roman" w:hAnsi="Times New Roman"/>
          <w:b/>
          <w:sz w:val="24"/>
          <w:szCs w:val="24"/>
        </w:rPr>
      </w:pPr>
      <w:r w:rsidRPr="00F42DEA">
        <w:rPr>
          <w:rFonts w:ascii="Times New Roman" w:hAnsi="Times New Roman"/>
          <w:b/>
          <w:sz w:val="24"/>
          <w:szCs w:val="24"/>
        </w:rPr>
        <w:t>Страница «Основное БО»</w:t>
      </w:r>
    </w:p>
    <w:p w:rsidR="00F42DEA" w:rsidRPr="00F42DEA" w:rsidRDefault="00F42DEA" w:rsidP="00F42DEA">
      <w:pPr>
        <w:spacing w:after="0" w:line="240" w:lineRule="auto"/>
        <w:jc w:val="center"/>
        <w:rPr>
          <w:rFonts w:ascii="Times New Roman" w:hAnsi="Times New Roman"/>
          <w:b/>
          <w:sz w:val="24"/>
          <w:szCs w:val="24"/>
        </w:rPr>
      </w:pPr>
    </w:p>
    <w:p w:rsidR="00F42DEA" w:rsidRPr="00F42DEA" w:rsidRDefault="00F42DEA" w:rsidP="00F42DEA">
      <w:pPr>
        <w:spacing w:after="0" w:line="240" w:lineRule="auto"/>
        <w:jc w:val="both"/>
        <w:rPr>
          <w:rFonts w:ascii="Times New Roman" w:hAnsi="Times New Roman"/>
          <w:sz w:val="24"/>
          <w:szCs w:val="24"/>
        </w:rPr>
      </w:pPr>
      <w:r w:rsidRPr="00F42DEA">
        <w:rPr>
          <w:rFonts w:ascii="Times New Roman" w:hAnsi="Times New Roman"/>
          <w:sz w:val="24"/>
          <w:szCs w:val="24"/>
        </w:rPr>
        <w:t>Чтобы другие авторы, не внесённые в заголовок описания, а также составители, редакторы были включены в словарь авторов на поиск, их нужно дополнительно занести на странице «Основное БО».</w:t>
      </w:r>
    </w:p>
    <w:p w:rsidR="00F42DEA" w:rsidRPr="00F42DEA" w:rsidRDefault="00F42DEA" w:rsidP="00F42DEA">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69"/>
        <w:gridCol w:w="2442"/>
        <w:gridCol w:w="4074"/>
      </w:tblGrid>
      <w:tr w:rsidR="00F42DEA" w:rsidRPr="00F42DEA" w:rsidTr="00C547C6">
        <w:trPr>
          <w:jc w:val="center"/>
        </w:trPr>
        <w:tc>
          <w:tcPr>
            <w:tcW w:w="13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19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4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074"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700</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1-й автор - Заголовок описания</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Дублируется автоматически при занесении оглавления</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701</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Другие индивидуальные </w:t>
            </w:r>
            <w:r w:rsidRPr="00F42DEA">
              <w:rPr>
                <w:rFonts w:ascii="Times New Roman" w:eastAsia="Times New Roman" w:hAnsi="Times New Roman"/>
                <w:sz w:val="24"/>
                <w:szCs w:val="24"/>
                <w:lang w:eastAsia="ru-RU"/>
              </w:rPr>
              <w:lastRenderedPageBreak/>
              <w:t>авторы</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lastRenderedPageBreak/>
              <w:t>Фамилия</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Каждый автор заносится отдельно путем повтора поля</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Инициалы</w:t>
            </w:r>
          </w:p>
        </w:tc>
        <w:tc>
          <w:tcPr>
            <w:tcW w:w="4074" w:type="dxa"/>
          </w:tcPr>
          <w:p w:rsidR="00F42DEA" w:rsidRPr="00F42DEA" w:rsidRDefault="00F42DEA" w:rsidP="00F42DEA">
            <w:pPr>
              <w:spacing w:after="0" w:line="240" w:lineRule="auto"/>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074" w:type="dxa"/>
          </w:tcPr>
          <w:p w:rsidR="00F42DEA" w:rsidRPr="00F42DEA" w:rsidRDefault="00F42DEA" w:rsidP="00F42DEA">
            <w:pPr>
              <w:spacing w:after="0" w:line="240" w:lineRule="auto"/>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702</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Редакторы, составители…</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Функция</w:t>
            </w:r>
          </w:p>
        </w:tc>
        <w:tc>
          <w:tcPr>
            <w:tcW w:w="4074"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Выбираем из справочника-меню:</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Редактор – </w:t>
            </w:r>
            <w:r w:rsidRPr="00F42DEA">
              <w:rPr>
                <w:rFonts w:ascii="Times New Roman" w:eastAsia="Times New Roman" w:hAnsi="Times New Roman"/>
                <w:b/>
                <w:sz w:val="24"/>
                <w:szCs w:val="24"/>
                <w:lang w:eastAsia="ru-RU"/>
              </w:rPr>
              <w:t>Ред.</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Составитель – </w:t>
            </w:r>
            <w:r w:rsidRPr="00F42DEA">
              <w:rPr>
                <w:rFonts w:ascii="Times New Roman" w:eastAsia="Times New Roman" w:hAnsi="Times New Roman"/>
                <w:b/>
                <w:sz w:val="24"/>
                <w:szCs w:val="24"/>
                <w:lang w:eastAsia="ru-RU"/>
              </w:rPr>
              <w:t>Сост.</w:t>
            </w:r>
            <w:r w:rsidRPr="00F42DEA">
              <w:rPr>
                <w:rFonts w:ascii="Times New Roman" w:eastAsia="Times New Roman" w:hAnsi="Times New Roman"/>
                <w:sz w:val="24"/>
                <w:szCs w:val="24"/>
                <w:lang w:eastAsia="ru-RU"/>
              </w:rPr>
              <w:t xml:space="preserve"> и т.д.</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Фамилия </w:t>
            </w:r>
          </w:p>
        </w:tc>
        <w:tc>
          <w:tcPr>
            <w:tcW w:w="4074" w:type="dxa"/>
          </w:tcPr>
          <w:p w:rsidR="00F42DEA" w:rsidRPr="00F42DEA" w:rsidRDefault="00F42DEA" w:rsidP="00F42DEA">
            <w:pPr>
              <w:spacing w:after="0" w:line="240" w:lineRule="auto"/>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Инициалы</w:t>
            </w:r>
          </w:p>
        </w:tc>
        <w:tc>
          <w:tcPr>
            <w:tcW w:w="4074" w:type="dxa"/>
          </w:tcPr>
          <w:p w:rsidR="00F42DEA" w:rsidRPr="00F42DEA" w:rsidRDefault="00F42DEA" w:rsidP="00F42DEA">
            <w:pPr>
              <w:spacing w:after="0" w:line="240" w:lineRule="auto"/>
              <w:rPr>
                <w:rFonts w:ascii="Times New Roman" w:eastAsia="Times New Roman" w:hAnsi="Times New Roman"/>
                <w:b/>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074" w:type="dxa"/>
          </w:tcPr>
          <w:p w:rsidR="00F42DEA" w:rsidRPr="00F42DEA" w:rsidRDefault="00F42DEA" w:rsidP="00F42DEA">
            <w:pPr>
              <w:spacing w:after="0" w:line="240" w:lineRule="auto"/>
              <w:rPr>
                <w:rFonts w:ascii="Times New Roman" w:eastAsia="Times New Roman" w:hAnsi="Times New Roman"/>
                <w:b/>
                <w:sz w:val="24"/>
                <w:szCs w:val="24"/>
                <w:lang w:eastAsia="ru-RU"/>
              </w:rPr>
            </w:pPr>
          </w:p>
        </w:tc>
      </w:tr>
    </w:tbl>
    <w:p w:rsidR="00F42DEA" w:rsidRPr="00F42DEA" w:rsidRDefault="00F42DEA" w:rsidP="00F42DEA">
      <w:pPr>
        <w:spacing w:after="0" w:line="240" w:lineRule="auto"/>
        <w:jc w:val="center"/>
        <w:rPr>
          <w:rFonts w:ascii="Times New Roman" w:hAnsi="Times New Roman"/>
          <w:b/>
          <w:sz w:val="24"/>
          <w:szCs w:val="24"/>
        </w:rPr>
      </w:pPr>
    </w:p>
    <w:p w:rsidR="00F42DEA" w:rsidRPr="00F42DEA" w:rsidRDefault="00F42DEA" w:rsidP="00F42DEA">
      <w:pPr>
        <w:spacing w:after="0" w:line="240" w:lineRule="auto"/>
        <w:jc w:val="center"/>
        <w:rPr>
          <w:rFonts w:ascii="Times New Roman" w:hAnsi="Times New Roman"/>
          <w:b/>
          <w:sz w:val="24"/>
          <w:szCs w:val="24"/>
        </w:rPr>
      </w:pPr>
      <w:r w:rsidRPr="00F42DEA">
        <w:rPr>
          <w:rFonts w:ascii="Times New Roman" w:hAnsi="Times New Roman"/>
          <w:b/>
          <w:sz w:val="24"/>
          <w:szCs w:val="24"/>
        </w:rPr>
        <w:t>Страница «Технология»</w:t>
      </w:r>
    </w:p>
    <w:p w:rsidR="00F42DEA" w:rsidRPr="00F42DEA" w:rsidRDefault="00F42DEA" w:rsidP="00F42DEA">
      <w:pPr>
        <w:spacing w:after="0" w:line="240" w:lineRule="auto"/>
        <w:jc w:val="center"/>
        <w:rPr>
          <w:rFonts w:ascii="Times New Roman" w:hAnsi="Times New Roman"/>
          <w:b/>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69"/>
        <w:gridCol w:w="2442"/>
        <w:gridCol w:w="4251"/>
      </w:tblGrid>
      <w:tr w:rsidR="00F42DEA" w:rsidRPr="00F42DEA" w:rsidTr="00C547C6">
        <w:trPr>
          <w:jc w:val="center"/>
        </w:trPr>
        <w:tc>
          <w:tcPr>
            <w:tcW w:w="13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1969"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4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251"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905</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Настройка. Тираж КК. Доп. Доб. КК</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251"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Настраиваем, чтобы необходимые сведения выводились на каталожную карточку (КК) и просмотр библиографической записи (правый нижний угол)</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Заполняем все необходимые подполя, выбирая значения из справочников-меню</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Пример:</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 xml:space="preserve">Ключевые слова в формат просмотра? </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t xml:space="preserve">Выбираем </w:t>
            </w:r>
            <w:r w:rsidRPr="00F42DEA">
              <w:rPr>
                <w:rFonts w:ascii="Times New Roman" w:eastAsia="Times New Roman" w:hAnsi="Times New Roman"/>
                <w:b/>
                <w:sz w:val="24"/>
                <w:szCs w:val="24"/>
                <w:lang w:eastAsia="ru-RU"/>
              </w:rPr>
              <w:t xml:space="preserve"> 2</w:t>
            </w:r>
            <w:proofErr w:type="gramStart"/>
            <w:r w:rsidRPr="00F42DEA">
              <w:rPr>
                <w:rFonts w:ascii="Times New Roman" w:eastAsia="Times New Roman" w:hAnsi="Times New Roman"/>
                <w:b/>
                <w:sz w:val="24"/>
                <w:szCs w:val="24"/>
                <w:lang w:eastAsia="ru-RU"/>
              </w:rPr>
              <w:t xml:space="preserve"> В</w:t>
            </w:r>
            <w:proofErr w:type="gramEnd"/>
            <w:r w:rsidRPr="00F42DEA">
              <w:rPr>
                <w:rFonts w:ascii="Times New Roman" w:eastAsia="Times New Roman" w:hAnsi="Times New Roman"/>
                <w:b/>
                <w:sz w:val="24"/>
                <w:szCs w:val="24"/>
                <w:lang w:eastAsia="ru-RU"/>
              </w:rPr>
              <w:t>ыводить все ключевые слова без преобразования</w:t>
            </w:r>
          </w:p>
          <w:p w:rsidR="00F42DEA" w:rsidRPr="00F42DEA" w:rsidRDefault="00F42DEA" w:rsidP="00F42DEA">
            <w:pPr>
              <w:spacing w:after="0" w:line="240" w:lineRule="auto"/>
              <w:rPr>
                <w:rFonts w:ascii="Times New Roman" w:eastAsia="Times New Roman" w:hAnsi="Times New Roman"/>
                <w:sz w:val="24"/>
                <w:szCs w:val="24"/>
                <w:lang w:eastAsia="ru-RU"/>
              </w:rPr>
            </w:pP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907</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Каталогизатор, дата</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251"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В этом поле указываются даты поэтапной обработки документа и ФИО исполнителя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 «Этап работы» вводится из значений меню, установленных на кнопке «Настройка параметров»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ФИО исполнителя и дата работы вводятся автоматически после сохранения документа</w:t>
            </w:r>
          </w:p>
        </w:tc>
      </w:tr>
      <w:tr w:rsidR="00F42DEA" w:rsidRPr="00F42DEA" w:rsidTr="00C547C6">
        <w:trPr>
          <w:jc w:val="center"/>
        </w:trPr>
        <w:tc>
          <w:tcPr>
            <w:tcW w:w="13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902</w:t>
            </w:r>
          </w:p>
        </w:tc>
        <w:tc>
          <w:tcPr>
            <w:tcW w:w="1969"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Держатель документа</w:t>
            </w:r>
          </w:p>
        </w:tc>
        <w:tc>
          <w:tcPr>
            <w:tcW w:w="24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251"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Пример:</w:t>
            </w:r>
            <w:r w:rsidRPr="00F42DEA">
              <w:rPr>
                <w:rFonts w:ascii="Arial" w:hAnsi="Arial" w:cs="Arial"/>
                <w:sz w:val="24"/>
                <w:szCs w:val="24"/>
              </w:rPr>
              <w:t xml:space="preserve"> </w:t>
            </w:r>
            <w:r w:rsidRPr="00F42DEA">
              <w:rPr>
                <w:rFonts w:ascii="Times New Roman" w:hAnsi="Times New Roman"/>
                <w:sz w:val="24"/>
                <w:szCs w:val="24"/>
              </w:rPr>
              <w:t>МБУК "</w:t>
            </w:r>
            <w:proofErr w:type="spellStart"/>
            <w:r w:rsidRPr="00F42DEA">
              <w:rPr>
                <w:rFonts w:ascii="Times New Roman" w:hAnsi="Times New Roman"/>
                <w:sz w:val="24"/>
                <w:szCs w:val="24"/>
              </w:rPr>
              <w:t>Архаринская</w:t>
            </w:r>
            <w:proofErr w:type="spellEnd"/>
            <w:r w:rsidRPr="00F42DEA">
              <w:rPr>
                <w:rFonts w:ascii="Times New Roman" w:hAnsi="Times New Roman"/>
                <w:sz w:val="24"/>
                <w:szCs w:val="24"/>
              </w:rPr>
              <w:t xml:space="preserve"> Межпоселенческая центральная библиотека"</w:t>
            </w:r>
          </w:p>
        </w:tc>
      </w:tr>
    </w:tbl>
    <w:p w:rsidR="00F42DEA" w:rsidRPr="00F42DEA" w:rsidRDefault="00F42DEA" w:rsidP="00F42DEA">
      <w:pPr>
        <w:spacing w:after="0" w:line="240" w:lineRule="auto"/>
        <w:jc w:val="center"/>
        <w:rPr>
          <w:rFonts w:ascii="Times New Roman" w:hAnsi="Times New Roman"/>
          <w:b/>
          <w:sz w:val="24"/>
          <w:szCs w:val="24"/>
        </w:rPr>
      </w:pPr>
    </w:p>
    <w:p w:rsidR="00C70EFF" w:rsidRDefault="00C70EFF" w:rsidP="00F42DEA">
      <w:pPr>
        <w:spacing w:before="240" w:after="120" w:line="240" w:lineRule="auto"/>
        <w:jc w:val="center"/>
        <w:rPr>
          <w:rFonts w:ascii="Times New Roman" w:eastAsia="Times New Roman" w:hAnsi="Times New Roman"/>
          <w:b/>
          <w:bCs/>
          <w:sz w:val="24"/>
          <w:szCs w:val="24"/>
        </w:rPr>
      </w:pPr>
    </w:p>
    <w:p w:rsidR="00C70EFF" w:rsidRDefault="00C70EFF" w:rsidP="00F42DEA">
      <w:pPr>
        <w:spacing w:before="240" w:after="120" w:line="240" w:lineRule="auto"/>
        <w:jc w:val="center"/>
        <w:rPr>
          <w:rFonts w:ascii="Times New Roman" w:eastAsia="Times New Roman" w:hAnsi="Times New Roman"/>
          <w:b/>
          <w:bCs/>
          <w:sz w:val="24"/>
          <w:szCs w:val="24"/>
        </w:rPr>
      </w:pPr>
    </w:p>
    <w:p w:rsidR="00C70EFF" w:rsidRDefault="00C70EFF" w:rsidP="00F42DEA">
      <w:pPr>
        <w:spacing w:before="240" w:after="120" w:line="240" w:lineRule="auto"/>
        <w:jc w:val="center"/>
        <w:rPr>
          <w:rFonts w:ascii="Times New Roman" w:eastAsia="Times New Roman" w:hAnsi="Times New Roman"/>
          <w:b/>
          <w:bCs/>
          <w:sz w:val="24"/>
          <w:szCs w:val="24"/>
        </w:rPr>
      </w:pPr>
    </w:p>
    <w:p w:rsidR="00F42DEA" w:rsidRPr="00F42DEA" w:rsidRDefault="00F42DEA" w:rsidP="00F42DEA">
      <w:pPr>
        <w:spacing w:before="240" w:after="120" w:line="240" w:lineRule="auto"/>
        <w:jc w:val="center"/>
        <w:rPr>
          <w:rFonts w:ascii="Times New Roman" w:eastAsia="Times New Roman" w:hAnsi="Times New Roman"/>
          <w:sz w:val="24"/>
          <w:szCs w:val="24"/>
        </w:rPr>
      </w:pPr>
      <w:r w:rsidRPr="00F42DEA">
        <w:rPr>
          <w:rFonts w:ascii="Times New Roman" w:eastAsia="Times New Roman" w:hAnsi="Times New Roman"/>
          <w:b/>
          <w:bCs/>
          <w:sz w:val="24"/>
          <w:szCs w:val="24"/>
        </w:rPr>
        <w:lastRenderedPageBreak/>
        <w:t>Страница «Систематизация»</w:t>
      </w:r>
    </w:p>
    <w:p w:rsidR="00F42DEA" w:rsidRPr="00F42DEA" w:rsidRDefault="00F42DEA" w:rsidP="00F42DEA">
      <w:pPr>
        <w:spacing w:after="0" w:line="240" w:lineRule="auto"/>
        <w:jc w:val="both"/>
        <w:rPr>
          <w:rFonts w:ascii="Times New Roman" w:eastAsia="Times New Roman" w:hAnsi="Times New Roman"/>
          <w:b/>
          <w:sz w:val="24"/>
          <w:szCs w:val="24"/>
        </w:rPr>
      </w:pPr>
      <w:r w:rsidRPr="00F42DEA">
        <w:rPr>
          <w:rFonts w:ascii="Times New Roman" w:eastAsia="Times New Roman" w:hAnsi="Times New Roman"/>
          <w:b/>
          <w:sz w:val="24"/>
          <w:szCs w:val="24"/>
        </w:rPr>
        <w:t>Напоминание!</w:t>
      </w:r>
    </w:p>
    <w:p w:rsidR="00F42DEA" w:rsidRPr="00F42DEA" w:rsidRDefault="00F42DEA" w:rsidP="00F42DEA">
      <w:pPr>
        <w:spacing w:after="0" w:line="240" w:lineRule="auto"/>
        <w:jc w:val="both"/>
        <w:rPr>
          <w:rFonts w:ascii="Times New Roman" w:eastAsia="Times New Roman" w:hAnsi="Times New Roman"/>
          <w:i/>
          <w:sz w:val="24"/>
          <w:szCs w:val="24"/>
        </w:rPr>
      </w:pPr>
      <w:r w:rsidRPr="00F42DEA">
        <w:rPr>
          <w:rFonts w:ascii="Times New Roman" w:eastAsia="Times New Roman" w:hAnsi="Times New Roman"/>
          <w:i/>
          <w:sz w:val="24"/>
          <w:szCs w:val="24"/>
        </w:rPr>
        <w:t>В конце каждого поля есть небольшая кнопка. Если на кнопке три точки, при нажатии на нее появляется окно, где заполняются нужные поля. Если на кнопке стрелка, щелкая на нее, мы открываем меню и выбираем нужные значения из него (это касается словарей предметных рубрик, ключевых слов, географических подрубрик, персоналий). При работе со СЛОВАРЕМ, подведя курсор к нужному значению, сделайте его текущим (щелкните по нему мышкой, появится галочка) и нажмите кнопку ВВОД (либо щелкните по нему мышкой дважды) – информация из словаря будет перенесена в рабочий лист. Если нужных значений в словаре нет, заносим их вручную.</w:t>
      </w:r>
    </w:p>
    <w:p w:rsidR="00F42DEA" w:rsidRDefault="00F42DEA" w:rsidP="00F42DEA">
      <w:pPr>
        <w:spacing w:after="0" w:line="240" w:lineRule="auto"/>
        <w:ind w:firstLine="709"/>
        <w:jc w:val="both"/>
        <w:rPr>
          <w:rFonts w:ascii="Times New Roman" w:eastAsia="Times New Roman" w:hAnsi="Times New Roman"/>
          <w:sz w:val="24"/>
          <w:szCs w:val="24"/>
        </w:rPr>
      </w:pPr>
    </w:p>
    <w:p w:rsidR="00F42DEA" w:rsidRDefault="00F42DEA" w:rsidP="00F42DEA">
      <w:pPr>
        <w:spacing w:after="0" w:line="240" w:lineRule="auto"/>
        <w:ind w:firstLine="709"/>
        <w:jc w:val="both"/>
        <w:rPr>
          <w:rFonts w:ascii="Times New Roman" w:eastAsia="Times New Roman" w:hAnsi="Times New Roman"/>
          <w:sz w:val="24"/>
          <w:szCs w:val="24"/>
        </w:rPr>
      </w:pPr>
    </w:p>
    <w:p w:rsid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ind w:firstLine="709"/>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42"/>
        <w:gridCol w:w="2142"/>
        <w:gridCol w:w="4453"/>
      </w:tblGrid>
      <w:tr w:rsidR="00F42DEA" w:rsidRPr="00F42DEA" w:rsidTr="00C547C6">
        <w:trP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2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1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453"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621</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Индексы ББК</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Поле обязательное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В одно поле вносится только один индекс ББК.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Индексы ББК, разделенные знаком «+», записываются в повторно создаваемые поля, путём нажатия </w:t>
            </w:r>
            <w:proofErr w:type="gramStart"/>
            <w:r w:rsidRPr="00F42DEA">
              <w:rPr>
                <w:rFonts w:ascii="Times New Roman" w:eastAsia="Times New Roman" w:hAnsi="Times New Roman"/>
                <w:sz w:val="24"/>
                <w:szCs w:val="24"/>
                <w:lang w:eastAsia="ru-RU"/>
              </w:rPr>
              <w:t>на</w:t>
            </w:r>
            <w:proofErr w:type="gramEnd"/>
            <w:r w:rsidRPr="00F42DEA">
              <w:rPr>
                <w:rFonts w:ascii="Times New Roman" w:eastAsia="Times New Roman" w:hAnsi="Times New Roman"/>
                <w:sz w:val="24"/>
                <w:szCs w:val="24"/>
                <w:lang w:eastAsia="ru-RU"/>
              </w:rPr>
              <w:t xml:space="preserve">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 </w:t>
            </w:r>
            <w:r w:rsidRPr="00F42DEA">
              <w:rPr>
                <w:rFonts w:ascii="Times New Roman" w:eastAsia="Times New Roman" w:hAnsi="Times New Roman"/>
                <w:b/>
                <w:sz w:val="24"/>
                <w:szCs w:val="24"/>
                <w:lang w:eastAsia="ru-RU"/>
              </w:rPr>
              <w:t>1</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908</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Авторский знак</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Ставится автоматически после сохранения записи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606</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Предметная рубрика </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Поле обязательное</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Предметный заголовок</w:t>
            </w: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b/>
                <w:sz w:val="24"/>
                <w:szCs w:val="24"/>
                <w:lang w:eastAsia="ru-RU"/>
              </w:rPr>
              <w:t xml:space="preserve">Соответствует основной рубрике таблиц ББК: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ЕСТЕСТВЕННЫЕ НАУКИ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ТЕХНИКА</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СЕЛЬСКОЕ И ЛЕСНОЕ ХОЗЯЙСТВО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ЗДРАВООХРАНЕНИЕ. МЕДИЦИНСКИЕ НАУКИ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ЭКОНОМИКА</w:t>
            </w:r>
          </w:p>
          <w:p w:rsid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ПОЛИТИКА и т. д.</w:t>
            </w:r>
          </w:p>
          <w:p w:rsidR="005613FB" w:rsidRDefault="005613FB"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Заполняется прописными буквами</w:t>
            </w:r>
          </w:p>
          <w:p w:rsidR="00F42DEA" w:rsidRPr="00F42DEA" w:rsidRDefault="006910A4" w:rsidP="00561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 если индекс ББК на статью </w:t>
            </w:r>
            <w:r w:rsidRPr="006910A4">
              <w:rPr>
                <w:rFonts w:ascii="Times New Roman" w:eastAsia="Times New Roman" w:hAnsi="Times New Roman"/>
                <w:b/>
                <w:sz w:val="24"/>
                <w:szCs w:val="24"/>
                <w:lang w:eastAsia="ru-RU"/>
              </w:rPr>
              <w:t>А74.200.514</w:t>
            </w:r>
            <w:r>
              <w:rPr>
                <w:rFonts w:ascii="Times New Roman" w:eastAsia="Times New Roman" w:hAnsi="Times New Roman"/>
                <w:sz w:val="24"/>
                <w:szCs w:val="24"/>
                <w:lang w:eastAsia="ru-RU"/>
              </w:rPr>
              <w:t xml:space="preserve">, Предметный заголовок будет </w:t>
            </w:r>
            <w:r w:rsidRPr="006910A4">
              <w:rPr>
                <w:rFonts w:ascii="Times New Roman" w:eastAsia="Times New Roman" w:hAnsi="Times New Roman"/>
                <w:b/>
                <w:sz w:val="24"/>
                <w:szCs w:val="24"/>
                <w:lang w:eastAsia="ru-RU"/>
              </w:rPr>
              <w:t>НАРОДНОЕ ОБРАЗОВАНИЕ В ОБЛАСТИ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1-й подзаголовок</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Соответствует подрубрике таблиц ББК.</w:t>
            </w:r>
          </w:p>
          <w:p w:rsid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Заполняется прописными буквами</w:t>
            </w:r>
          </w:p>
          <w:p w:rsidR="006910A4" w:rsidRPr="00F42DEA" w:rsidRDefault="006910A4" w:rsidP="00F42D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 если индекс ББК на статью </w:t>
            </w:r>
            <w:r w:rsidRPr="006910A4">
              <w:rPr>
                <w:rFonts w:ascii="Times New Roman" w:eastAsia="Times New Roman" w:hAnsi="Times New Roman"/>
                <w:b/>
                <w:sz w:val="24"/>
                <w:szCs w:val="24"/>
                <w:lang w:eastAsia="ru-RU"/>
              </w:rPr>
              <w:t>А74.200.514</w:t>
            </w:r>
            <w:r>
              <w:rPr>
                <w:rFonts w:ascii="Times New Roman" w:eastAsia="Times New Roman" w:hAnsi="Times New Roman"/>
                <w:b/>
                <w:sz w:val="24"/>
                <w:szCs w:val="24"/>
                <w:lang w:eastAsia="ru-RU"/>
              </w:rPr>
              <w:t xml:space="preserve">, </w:t>
            </w:r>
            <w:r w:rsidRPr="006910A4">
              <w:rPr>
                <w:rFonts w:ascii="Times New Roman" w:eastAsia="Times New Roman" w:hAnsi="Times New Roman"/>
                <w:sz w:val="24"/>
                <w:szCs w:val="24"/>
                <w:lang w:eastAsia="ru-RU"/>
              </w:rPr>
              <w:t>1-й подзаголовок будет</w:t>
            </w:r>
            <w:r>
              <w:rPr>
                <w:rFonts w:ascii="Times New Roman" w:eastAsia="Times New Roman" w:hAnsi="Times New Roman"/>
                <w:sz w:val="24"/>
                <w:szCs w:val="24"/>
                <w:lang w:eastAsia="ru-RU"/>
              </w:rPr>
              <w:t xml:space="preserve">: </w:t>
            </w:r>
            <w:r w:rsidRPr="006910A4">
              <w:rPr>
                <w:rFonts w:ascii="Times New Roman" w:eastAsia="Times New Roman" w:hAnsi="Times New Roman"/>
                <w:b/>
                <w:sz w:val="24"/>
                <w:szCs w:val="24"/>
                <w:lang w:eastAsia="ru-RU"/>
              </w:rPr>
              <w:t>ОБЩЕОБРАЗОВАТЕЛЬНАЯ ШКОЛА</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2-й подзаголовок</w:t>
            </w:r>
          </w:p>
        </w:tc>
        <w:tc>
          <w:tcPr>
            <w:tcW w:w="4453" w:type="dxa"/>
          </w:tcPr>
          <w:p w:rsid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Соответствует подрубрике таблиц ББК. Заполняется прописными буквами</w:t>
            </w:r>
          </w:p>
          <w:p w:rsidR="006910A4" w:rsidRDefault="006910A4" w:rsidP="006910A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Пример: если индекс ББК на статью </w:t>
            </w:r>
            <w:r w:rsidRPr="006910A4">
              <w:rPr>
                <w:rFonts w:ascii="Times New Roman" w:eastAsia="Times New Roman" w:hAnsi="Times New Roman"/>
                <w:b/>
                <w:sz w:val="24"/>
                <w:szCs w:val="24"/>
                <w:lang w:eastAsia="ru-RU"/>
              </w:rPr>
              <w:t>А74.200.514</w:t>
            </w:r>
            <w:r>
              <w:rPr>
                <w:rFonts w:ascii="Times New Roman" w:eastAsia="Times New Roman" w:hAnsi="Times New Roman"/>
                <w:b/>
                <w:sz w:val="24"/>
                <w:szCs w:val="24"/>
                <w:lang w:eastAsia="ru-RU"/>
              </w:rPr>
              <w:t>, 2-й подзаголовок будет:</w:t>
            </w:r>
          </w:p>
          <w:p w:rsidR="006910A4" w:rsidRPr="00F42DEA" w:rsidRDefault="006910A4" w:rsidP="006910A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ВОСПИТАНИЕ ШКОЛЬНИКОВ</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i/>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Хронологический подзаголовок</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Поле факультативное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Век заполняется арабскими цифрами с добавлением буквы </w:t>
            </w:r>
            <w:proofErr w:type="gramStart"/>
            <w:r w:rsidRPr="00F42DEA">
              <w:rPr>
                <w:rFonts w:ascii="Times New Roman" w:eastAsia="Times New Roman" w:hAnsi="Times New Roman"/>
                <w:b/>
                <w:sz w:val="24"/>
                <w:szCs w:val="24"/>
                <w:lang w:eastAsia="ru-RU"/>
              </w:rPr>
              <w:t>в</w:t>
            </w:r>
            <w:proofErr w:type="gramEnd"/>
            <w:r w:rsidRPr="00F42DEA">
              <w:rPr>
                <w:rFonts w:ascii="Times New Roman" w:eastAsia="Times New Roman" w:hAnsi="Times New Roman"/>
                <w:b/>
                <w:sz w:val="24"/>
                <w:szCs w:val="24"/>
                <w:lang w:eastAsia="ru-RU"/>
              </w:rPr>
              <w:t xml:space="preserve"> </w:t>
            </w:r>
            <w:r w:rsidRPr="00F42DEA">
              <w:rPr>
                <w:rFonts w:ascii="Times New Roman" w:eastAsia="Times New Roman" w:hAnsi="Times New Roman"/>
                <w:sz w:val="24"/>
                <w:szCs w:val="24"/>
                <w:lang w:eastAsia="ru-RU"/>
              </w:rPr>
              <w:t xml:space="preserve">без пробела: </w:t>
            </w:r>
            <w:r w:rsidRPr="00F42DEA">
              <w:rPr>
                <w:rFonts w:ascii="Times New Roman" w:eastAsia="Times New Roman" w:hAnsi="Times New Roman"/>
                <w:b/>
                <w:sz w:val="24"/>
                <w:szCs w:val="24"/>
                <w:lang w:eastAsia="ru-RU"/>
              </w:rPr>
              <w:t>20в</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Год – арабскими цифрами: </w:t>
            </w:r>
            <w:r w:rsidRPr="00F42DEA">
              <w:rPr>
                <w:rFonts w:ascii="Times New Roman" w:eastAsia="Times New Roman" w:hAnsi="Times New Roman"/>
                <w:b/>
                <w:sz w:val="24"/>
                <w:szCs w:val="24"/>
                <w:lang w:eastAsia="ru-RU"/>
              </w:rPr>
              <w:t>2014</w:t>
            </w:r>
            <w:r w:rsidRPr="00F42DEA">
              <w:rPr>
                <w:rFonts w:ascii="Times New Roman" w:eastAsia="Times New Roman" w:hAnsi="Times New Roman"/>
                <w:sz w:val="24"/>
                <w:szCs w:val="24"/>
                <w:lang w:eastAsia="ru-RU"/>
              </w:rPr>
              <w:t xml:space="preserve"> </w:t>
            </w: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Диапазон годов и веков указывается через дефис: </w:t>
            </w:r>
            <w:r w:rsidRPr="00F42DEA">
              <w:rPr>
                <w:rFonts w:ascii="Times New Roman" w:eastAsia="Times New Roman" w:hAnsi="Times New Roman"/>
                <w:b/>
                <w:sz w:val="24"/>
                <w:szCs w:val="24"/>
                <w:lang w:eastAsia="ru-RU"/>
              </w:rPr>
              <w:t>1930-1933</w:t>
            </w:r>
            <w:r w:rsidRPr="00F42DEA">
              <w:rPr>
                <w:rFonts w:ascii="Times New Roman" w:eastAsia="Times New Roman" w:hAnsi="Times New Roman"/>
                <w:sz w:val="24"/>
                <w:szCs w:val="24"/>
                <w:lang w:eastAsia="ru-RU"/>
              </w:rPr>
              <w:t xml:space="preserve">; </w:t>
            </w:r>
            <w:r w:rsidRPr="00F42DEA">
              <w:rPr>
                <w:rFonts w:ascii="Times New Roman" w:eastAsia="Times New Roman" w:hAnsi="Times New Roman"/>
                <w:b/>
                <w:sz w:val="24"/>
                <w:szCs w:val="24"/>
                <w:lang w:eastAsia="ru-RU"/>
              </w:rPr>
              <w:t>18в-19в</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607</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Географическая рубрика</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Географическое наименование</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proofErr w:type="gramStart"/>
            <w:r w:rsidRPr="00F42DEA">
              <w:rPr>
                <w:rFonts w:ascii="Times New Roman" w:eastAsia="Times New Roman" w:hAnsi="Times New Roman"/>
                <w:sz w:val="24"/>
                <w:szCs w:val="24"/>
                <w:lang w:eastAsia="ru-RU"/>
              </w:rPr>
              <w:t>Заполняется, если содержание  статьи касается какого-либо географического объекта: села, города, области, района, страны, заповедника, реки, озера и т. п.</w:t>
            </w:r>
            <w:proofErr w:type="gramEnd"/>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 xml:space="preserve">Заносится из словаря или вручную таким образом: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БЛАГОВЕЩЕНСК Г.</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ВОСТОЧНЫЙ ПОС. (ОКТЯБРЬСКИЙ РАЙОН)</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БАЙКАЛ ОЗ.</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АМУР Р.</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ИВАНОВКА С. (ИВАНОВСКИЙ РАЙОН)</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610</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Ненормированные ключевые слова</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Поле строго обязательное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Ключевые слова – слова и словосочетания, которые формулируются на основе анализа содержания текста, заглавия статьи, названий разделов статьи и несут основную смысловую нагрузку в тексте статьи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Количество ключевых слов должно быть достаточно для полного отображения основных аспектов и объектов содержания статьи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Ключевыми словами должны быть существительные или словосочетания</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в именительном падеже (</w:t>
            </w:r>
            <w:r w:rsidRPr="00F42DEA">
              <w:rPr>
                <w:rFonts w:ascii="Times New Roman" w:eastAsia="Times New Roman" w:hAnsi="Times New Roman"/>
                <w:b/>
                <w:sz w:val="24"/>
                <w:szCs w:val="24"/>
                <w:lang w:eastAsia="ru-RU"/>
              </w:rPr>
              <w:t>множественное число</w:t>
            </w:r>
            <w:r w:rsidRPr="00F42DEA">
              <w:rPr>
                <w:rFonts w:ascii="Times New Roman" w:eastAsia="Times New Roman" w:hAnsi="Times New Roman"/>
                <w:sz w:val="24"/>
                <w:szCs w:val="24"/>
                <w:lang w:eastAsia="ru-RU"/>
              </w:rPr>
              <w:t xml:space="preserve">) </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proofErr w:type="gramStart"/>
            <w:r w:rsidRPr="00F42DEA">
              <w:rPr>
                <w:rFonts w:ascii="Times New Roman" w:eastAsia="Times New Roman" w:hAnsi="Times New Roman"/>
                <w:sz w:val="24"/>
                <w:szCs w:val="24"/>
                <w:lang w:eastAsia="ru-RU"/>
              </w:rPr>
              <w:t xml:space="preserve">Ключевыми словами </w:t>
            </w:r>
            <w:r w:rsidRPr="00F42DEA">
              <w:rPr>
                <w:rFonts w:ascii="Times New Roman" w:eastAsia="Times New Roman" w:hAnsi="Times New Roman"/>
                <w:b/>
                <w:sz w:val="24"/>
                <w:szCs w:val="24"/>
                <w:lang w:eastAsia="ru-RU"/>
              </w:rPr>
              <w:t>не могут быть общие понятия</w:t>
            </w:r>
            <w:r w:rsidRPr="00F42DEA">
              <w:rPr>
                <w:rFonts w:ascii="Times New Roman" w:eastAsia="Times New Roman" w:hAnsi="Times New Roman"/>
                <w:sz w:val="24"/>
                <w:szCs w:val="24"/>
                <w:lang w:eastAsia="ru-RU"/>
              </w:rPr>
              <w:t>: проблемы, решения, вопросы, актуальность, развитие, значение, опыт, анализ, ресурсы и т. п.</w:t>
            </w:r>
            <w:proofErr w:type="gramEnd"/>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Ключевые слова вводятся прописными буквами</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600</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Персоналия - имя лица</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Фамилия, инициалы</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Расширение инициалов</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Вносятся сведения о лицах, когда они являются объектом рассмотрения в статье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Вводятся прописными буквами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Пример: </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lastRenderedPageBreak/>
              <w:t>АХМАТОВА АННА АНДРЕЕВНА</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lastRenderedPageBreak/>
              <w:t>601</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Персоналия - коллектив</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Наименование</w:t>
            </w: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Заполняется при наличии данных</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Вводится наименование организации, учреждения, предприятия и т. п., которые являются объектом рассмотрения в статье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Пример: </w:t>
            </w:r>
          </w:p>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АМУРСКИЙ ГОСУДАРСТВЕННЫЙ УНИВЕРСИТЕТ</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b/>
                <w:sz w:val="24"/>
                <w:szCs w:val="24"/>
                <w:lang w:eastAsia="ru-RU"/>
              </w:rPr>
              <w:t>АЛЬЯНС НЕФТЯНАЯ КОМПАНИЯ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331</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Аннотация</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Поле обязательное</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Аннотация – краткая, точная, логически связанная и грамотно изложенная информация о содержании статьи</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Аннотация не должна копировать сведения, содержащиеся в заглавии статьи и сведениях, относящихся к заглавию</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В конце аннотации ставится точка</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sym w:font="Symbol" w:char="F0A8"/>
            </w:r>
            <w:r w:rsidRPr="00F42DEA">
              <w:rPr>
                <w:rFonts w:ascii="Times New Roman" w:eastAsia="Times New Roman" w:hAnsi="Times New Roman"/>
                <w:sz w:val="24"/>
                <w:szCs w:val="24"/>
                <w:lang w:eastAsia="ru-RU"/>
              </w:rPr>
              <w:t>Если слово или словосочетание выделить в начале и в конце угловыми скобками</w:t>
            </w:r>
            <w:proofErr w:type="gramStart"/>
            <w:r w:rsidRPr="00F42DEA">
              <w:rPr>
                <w:rFonts w:ascii="Times New Roman" w:eastAsia="Times New Roman" w:hAnsi="Times New Roman"/>
                <w:sz w:val="24"/>
                <w:szCs w:val="24"/>
                <w:lang w:eastAsia="ru-RU"/>
              </w:rPr>
              <w:t xml:space="preserve"> (&lt; &gt;), </w:t>
            </w:r>
            <w:proofErr w:type="gramEnd"/>
            <w:r w:rsidRPr="00F42DEA">
              <w:rPr>
                <w:rFonts w:ascii="Times New Roman" w:eastAsia="Times New Roman" w:hAnsi="Times New Roman"/>
                <w:sz w:val="24"/>
                <w:szCs w:val="24"/>
                <w:lang w:eastAsia="ru-RU"/>
              </w:rPr>
              <w:t>они попадут в словарь ключевых слов. Поэтому следите, чтобы слово было в нужном падеже</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4453" w:type="dxa"/>
          </w:tcPr>
          <w:p w:rsidR="00F42DEA" w:rsidRPr="00F42DEA" w:rsidRDefault="00F42DEA" w:rsidP="00F42DEA">
            <w:pPr>
              <w:spacing w:after="0" w:line="240" w:lineRule="auto"/>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Сохранить</w:t>
            </w:r>
          </w:p>
        </w:tc>
      </w:tr>
    </w:tbl>
    <w:p w:rsidR="00F42DEA" w:rsidRPr="00F42DEA" w:rsidRDefault="00F42DEA" w:rsidP="00F42DEA">
      <w:pPr>
        <w:jc w:val="both"/>
        <w:rPr>
          <w:rFonts w:ascii="Times New Roman" w:hAnsi="Times New Roman"/>
          <w:b/>
          <w:sz w:val="24"/>
          <w:szCs w:val="24"/>
        </w:rPr>
      </w:pPr>
    </w:p>
    <w:p w:rsidR="00F42DEA" w:rsidRPr="00F42DEA" w:rsidRDefault="00F42DEA" w:rsidP="00F42DEA">
      <w:pPr>
        <w:spacing w:after="0" w:line="240" w:lineRule="auto"/>
        <w:jc w:val="both"/>
        <w:rPr>
          <w:rFonts w:ascii="Times New Roman" w:eastAsia="Times New Roman" w:hAnsi="Times New Roman"/>
          <w:i/>
          <w:sz w:val="24"/>
          <w:szCs w:val="24"/>
        </w:rPr>
      </w:pPr>
      <w:r w:rsidRPr="00F42DEA">
        <w:rPr>
          <w:rFonts w:ascii="Times New Roman" w:hAnsi="Times New Roman"/>
          <w:b/>
          <w:sz w:val="24"/>
          <w:szCs w:val="24"/>
        </w:rPr>
        <w:t xml:space="preserve">Важно! </w:t>
      </w:r>
      <w:r w:rsidRPr="00F42DEA">
        <w:rPr>
          <w:rFonts w:ascii="Times New Roman" w:hAnsi="Times New Roman"/>
          <w:i/>
          <w:sz w:val="24"/>
          <w:szCs w:val="24"/>
        </w:rPr>
        <w:t xml:space="preserve">Каждое значение в полях </w:t>
      </w:r>
      <w:r w:rsidRPr="00F42DEA">
        <w:rPr>
          <w:rFonts w:ascii="Times New Roman" w:hAnsi="Times New Roman"/>
          <w:b/>
          <w:i/>
          <w:sz w:val="24"/>
          <w:szCs w:val="24"/>
        </w:rPr>
        <w:t>621, 606, 607, 610, 600, 601</w:t>
      </w:r>
      <w:r w:rsidRPr="00F42DEA">
        <w:rPr>
          <w:rFonts w:ascii="Times New Roman" w:hAnsi="Times New Roman"/>
          <w:i/>
          <w:sz w:val="24"/>
          <w:szCs w:val="24"/>
        </w:rPr>
        <w:t xml:space="preserve"> должно располагаться на отдельной строчке, поэтому при вводе каждого нового значения используйте повторение поля. </w:t>
      </w:r>
      <w:r w:rsidRPr="00F42DEA">
        <w:rPr>
          <w:rFonts w:ascii="Times New Roman" w:eastAsia="Times New Roman" w:hAnsi="Times New Roman"/>
          <w:i/>
          <w:sz w:val="24"/>
          <w:szCs w:val="24"/>
        </w:rPr>
        <w:t xml:space="preserve">После занесения первого значения щелкаем левой клавишей по номеру (1) перед полем, появляется поле </w:t>
      </w:r>
      <w:r w:rsidRPr="00F42DEA">
        <w:rPr>
          <w:rFonts w:ascii="Times New Roman" w:eastAsia="Times New Roman" w:hAnsi="Times New Roman"/>
          <w:b/>
          <w:i/>
          <w:sz w:val="24"/>
          <w:szCs w:val="24"/>
        </w:rPr>
        <w:t>2</w:t>
      </w:r>
      <w:r w:rsidRPr="00F42DEA">
        <w:rPr>
          <w:rFonts w:ascii="Times New Roman" w:eastAsia="Times New Roman" w:hAnsi="Times New Roman"/>
          <w:i/>
          <w:sz w:val="24"/>
          <w:szCs w:val="24"/>
        </w:rPr>
        <w:t xml:space="preserve"> для занесения второго значения. И т. д.</w:t>
      </w:r>
    </w:p>
    <w:p w:rsidR="00F42DEA" w:rsidRPr="00F42DEA" w:rsidRDefault="00F42DEA" w:rsidP="00F42DEA">
      <w:pPr>
        <w:spacing w:after="0" w:line="240" w:lineRule="auto"/>
        <w:ind w:firstLine="709"/>
        <w:jc w:val="both"/>
        <w:rPr>
          <w:rFonts w:ascii="Times New Roman" w:eastAsia="Times New Roman" w:hAnsi="Times New Roman"/>
          <w:sz w:val="24"/>
          <w:szCs w:val="24"/>
        </w:rPr>
      </w:pPr>
    </w:p>
    <w:p w:rsidR="00F42DEA" w:rsidRPr="00F42DEA" w:rsidRDefault="00F42DEA" w:rsidP="00F42DEA">
      <w:pPr>
        <w:spacing w:after="0" w:line="240" w:lineRule="auto"/>
        <w:ind w:firstLine="709"/>
        <w:jc w:val="center"/>
        <w:rPr>
          <w:rFonts w:ascii="Times New Roman" w:eastAsia="Times New Roman" w:hAnsi="Times New Roman"/>
          <w:b/>
          <w:sz w:val="28"/>
          <w:szCs w:val="28"/>
        </w:rPr>
      </w:pPr>
      <w:r w:rsidRPr="00F42DEA">
        <w:rPr>
          <w:rFonts w:ascii="Times New Roman" w:eastAsia="Times New Roman" w:hAnsi="Times New Roman"/>
          <w:b/>
          <w:sz w:val="28"/>
          <w:szCs w:val="28"/>
        </w:rPr>
        <w:t>Статьи с продолжением в следующем номере</w:t>
      </w:r>
    </w:p>
    <w:p w:rsidR="00F42DEA" w:rsidRPr="00F42DEA" w:rsidRDefault="00F42DEA" w:rsidP="00F42DEA">
      <w:pPr>
        <w:spacing w:after="0" w:line="240" w:lineRule="auto"/>
        <w:jc w:val="both"/>
        <w:rPr>
          <w:rFonts w:ascii="Times New Roman" w:eastAsia="Times New Roman" w:hAnsi="Times New Roman"/>
          <w:b/>
          <w:sz w:val="24"/>
          <w:szCs w:val="24"/>
        </w:rPr>
      </w:pPr>
      <w:r w:rsidRPr="00F42DEA">
        <w:rPr>
          <w:rFonts w:ascii="Times New Roman" w:eastAsia="Times New Roman" w:hAnsi="Times New Roman"/>
          <w:sz w:val="24"/>
          <w:szCs w:val="24"/>
        </w:rPr>
        <w:t>Если статья имеет продолжение в нескольких номерах ПИ, сначала находим аналитическую запись на начало статьи (например, по заглавию), и вводим информацию о следующем номере на странице «</w:t>
      </w:r>
      <w:proofErr w:type="spellStart"/>
      <w:r w:rsidRPr="00F42DEA">
        <w:rPr>
          <w:rFonts w:ascii="Times New Roman" w:eastAsia="Times New Roman" w:hAnsi="Times New Roman"/>
          <w:sz w:val="24"/>
          <w:szCs w:val="24"/>
        </w:rPr>
        <w:t>Дублетность</w:t>
      </w:r>
      <w:proofErr w:type="spellEnd"/>
      <w:r w:rsidRPr="00F42DEA">
        <w:rPr>
          <w:rFonts w:ascii="Times New Roman" w:eastAsia="Times New Roman" w:hAnsi="Times New Roman"/>
          <w:sz w:val="24"/>
          <w:szCs w:val="24"/>
        </w:rPr>
        <w:t xml:space="preserve">» путем повтора поля </w:t>
      </w:r>
      <w:r w:rsidRPr="00F42DEA">
        <w:rPr>
          <w:rFonts w:ascii="Times New Roman" w:eastAsia="Times New Roman" w:hAnsi="Times New Roman"/>
          <w:b/>
          <w:sz w:val="24"/>
          <w:szCs w:val="24"/>
        </w:rPr>
        <w:t>463 Издание, в котором опубликована статья (щелчок мыши по цифре 1).</w:t>
      </w:r>
    </w:p>
    <w:p w:rsidR="00F42DEA" w:rsidRPr="00F42DEA" w:rsidRDefault="00F42DEA" w:rsidP="00F42DEA">
      <w:pPr>
        <w:spacing w:after="0" w:line="240" w:lineRule="auto"/>
        <w:ind w:firstLine="709"/>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42"/>
        <w:gridCol w:w="2142"/>
        <w:gridCol w:w="4453"/>
      </w:tblGrid>
      <w:tr w:rsidR="00F42DEA" w:rsidRPr="00F42DEA" w:rsidTr="00C547C6">
        <w:trPr>
          <w:jc w:val="center"/>
        </w:trPr>
        <w:tc>
          <w:tcPr>
            <w:tcW w:w="867"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Метка поля</w:t>
            </w:r>
          </w:p>
        </w:tc>
        <w:tc>
          <w:tcPr>
            <w:tcW w:w="22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Название поля</w:t>
            </w:r>
          </w:p>
        </w:tc>
        <w:tc>
          <w:tcPr>
            <w:tcW w:w="2142"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Подполя</w:t>
            </w:r>
          </w:p>
        </w:tc>
        <w:tc>
          <w:tcPr>
            <w:tcW w:w="4453" w:type="dxa"/>
            <w:vAlign w:val="center"/>
          </w:tcPr>
          <w:p w:rsidR="00F42DEA" w:rsidRPr="00F42DEA" w:rsidRDefault="00F42DEA" w:rsidP="00F42DEA">
            <w:pPr>
              <w:spacing w:after="0" w:line="240" w:lineRule="auto"/>
              <w:jc w:val="center"/>
              <w:rPr>
                <w:rFonts w:ascii="Times New Roman" w:eastAsia="Times New Roman" w:hAnsi="Times New Roman"/>
                <w:b/>
                <w:sz w:val="24"/>
                <w:szCs w:val="24"/>
                <w:lang w:eastAsia="ru-RU"/>
              </w:rPr>
            </w:pPr>
            <w:r w:rsidRPr="00F42DEA">
              <w:rPr>
                <w:rFonts w:ascii="Times New Roman" w:eastAsia="Times New Roman" w:hAnsi="Times New Roman"/>
                <w:b/>
                <w:sz w:val="24"/>
                <w:szCs w:val="24"/>
                <w:lang w:eastAsia="ru-RU"/>
              </w:rPr>
              <w:t>Правила заполнения</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463</w:t>
            </w: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Издание, в котором опубликована статья</w:t>
            </w: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Обозначение и № 2-й единицы деления</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Указывается номер продолжения. Если это газета – дата выхода, через пробел в круглых скобках номер</w:t>
            </w:r>
          </w:p>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Пример: </w:t>
            </w:r>
            <w:r w:rsidRPr="00F42DEA">
              <w:rPr>
                <w:rFonts w:ascii="Times New Roman" w:eastAsia="Times New Roman" w:hAnsi="Times New Roman"/>
                <w:b/>
                <w:sz w:val="24"/>
                <w:szCs w:val="24"/>
                <w:lang w:eastAsia="ru-RU"/>
              </w:rPr>
              <w:t>13 марта (№ 11)</w:t>
            </w:r>
          </w:p>
        </w:tc>
      </w:tr>
      <w:tr w:rsidR="00F42DEA" w:rsidRPr="00F42DEA" w:rsidTr="00C547C6">
        <w:trPr>
          <w:jc w:val="center"/>
        </w:trPr>
        <w:tc>
          <w:tcPr>
            <w:tcW w:w="867"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242" w:type="dxa"/>
          </w:tcPr>
          <w:p w:rsidR="00F42DEA" w:rsidRPr="00F42DEA" w:rsidRDefault="00F42DEA" w:rsidP="00F42DEA">
            <w:pPr>
              <w:spacing w:after="0" w:line="240" w:lineRule="auto"/>
              <w:rPr>
                <w:rFonts w:ascii="Times New Roman" w:eastAsia="Times New Roman" w:hAnsi="Times New Roman"/>
                <w:sz w:val="24"/>
                <w:szCs w:val="24"/>
                <w:lang w:eastAsia="ru-RU"/>
              </w:rPr>
            </w:pPr>
          </w:p>
        </w:tc>
        <w:tc>
          <w:tcPr>
            <w:tcW w:w="2142"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Местоположение - страницы</w:t>
            </w:r>
          </w:p>
        </w:tc>
        <w:tc>
          <w:tcPr>
            <w:tcW w:w="4453" w:type="dxa"/>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Указываются страницы, на которых опубликовано продолжение</w:t>
            </w:r>
          </w:p>
        </w:tc>
      </w:tr>
      <w:tr w:rsidR="00F42DEA" w:rsidRPr="00F42DEA" w:rsidTr="00C547C6">
        <w:trPr>
          <w:jc w:val="center"/>
        </w:trPr>
        <w:tc>
          <w:tcPr>
            <w:tcW w:w="9704" w:type="dxa"/>
            <w:gridSpan w:val="4"/>
          </w:tcPr>
          <w:p w:rsidR="00F42DEA" w:rsidRPr="00F42DEA" w:rsidRDefault="00F42DEA" w:rsidP="00F42DEA">
            <w:pPr>
              <w:spacing w:after="0" w:line="240" w:lineRule="auto"/>
              <w:rPr>
                <w:rFonts w:ascii="Times New Roman" w:eastAsia="Times New Roman" w:hAnsi="Times New Roman"/>
                <w:sz w:val="24"/>
                <w:szCs w:val="24"/>
                <w:lang w:eastAsia="ru-RU"/>
              </w:rPr>
            </w:pPr>
            <w:r w:rsidRPr="00F42DEA">
              <w:rPr>
                <w:rFonts w:ascii="Times New Roman" w:eastAsia="Times New Roman" w:hAnsi="Times New Roman"/>
                <w:sz w:val="24"/>
                <w:szCs w:val="24"/>
                <w:lang w:eastAsia="ru-RU"/>
              </w:rPr>
              <w:t xml:space="preserve">Если статья продолжается в следующем году, тогда заполняются дополнительно подполя  </w:t>
            </w:r>
            <w:r w:rsidRPr="00F42DEA">
              <w:rPr>
                <w:rFonts w:ascii="Times New Roman" w:eastAsia="Times New Roman" w:hAnsi="Times New Roman"/>
                <w:b/>
                <w:sz w:val="24"/>
                <w:szCs w:val="24"/>
                <w:lang w:eastAsia="ru-RU"/>
              </w:rPr>
              <w:t>«Заглавие»</w:t>
            </w:r>
            <w:r w:rsidRPr="00F42DEA">
              <w:rPr>
                <w:rFonts w:ascii="Times New Roman" w:eastAsia="Times New Roman" w:hAnsi="Times New Roman"/>
                <w:sz w:val="24"/>
                <w:szCs w:val="24"/>
                <w:lang w:eastAsia="ru-RU"/>
              </w:rPr>
              <w:t xml:space="preserve"> и </w:t>
            </w:r>
            <w:r w:rsidRPr="00F42DEA">
              <w:rPr>
                <w:rFonts w:ascii="Times New Roman" w:eastAsia="Times New Roman" w:hAnsi="Times New Roman"/>
                <w:b/>
                <w:sz w:val="24"/>
                <w:szCs w:val="24"/>
                <w:lang w:eastAsia="ru-RU"/>
              </w:rPr>
              <w:t>«Год издания»</w:t>
            </w:r>
          </w:p>
        </w:tc>
      </w:tr>
    </w:tbl>
    <w:p w:rsidR="00F42DEA" w:rsidRPr="00F42DEA" w:rsidRDefault="00F42DEA" w:rsidP="00F42DEA">
      <w:pPr>
        <w:spacing w:after="0" w:line="240" w:lineRule="auto"/>
        <w:ind w:firstLine="709"/>
        <w:jc w:val="center"/>
        <w:rPr>
          <w:rFonts w:ascii="Times New Roman" w:eastAsia="Times New Roman" w:hAnsi="Times New Roman"/>
          <w:b/>
          <w:sz w:val="28"/>
          <w:szCs w:val="28"/>
        </w:rPr>
      </w:pPr>
      <w:bookmarkStart w:id="0" w:name="_GoBack"/>
      <w:bookmarkEnd w:id="0"/>
      <w:r w:rsidRPr="00F42DEA">
        <w:rPr>
          <w:rFonts w:ascii="Times New Roman" w:eastAsia="Times New Roman" w:hAnsi="Times New Roman"/>
          <w:b/>
          <w:sz w:val="28"/>
          <w:szCs w:val="28"/>
        </w:rPr>
        <w:lastRenderedPageBreak/>
        <w:t>Интервью</w:t>
      </w:r>
    </w:p>
    <w:p w:rsidR="00F42DEA" w:rsidRPr="00F42DEA" w:rsidRDefault="00F42DEA" w:rsidP="00F42DEA">
      <w:pPr>
        <w:spacing w:after="0" w:line="240" w:lineRule="auto"/>
        <w:ind w:firstLine="709"/>
        <w:jc w:val="both"/>
        <w:rPr>
          <w:rFonts w:ascii="Times New Roman" w:eastAsia="Times New Roman" w:hAnsi="Times New Roman"/>
          <w:sz w:val="28"/>
          <w:szCs w:val="28"/>
        </w:rPr>
      </w:pPr>
    </w:p>
    <w:p w:rsidR="00EB210E" w:rsidRPr="00EB210E" w:rsidRDefault="00F42DEA" w:rsidP="00B4094A">
      <w:pPr>
        <w:spacing w:after="0" w:line="240" w:lineRule="auto"/>
        <w:jc w:val="both"/>
        <w:rPr>
          <w:rFonts w:ascii="Times New Roman" w:hAnsi="Times New Roman"/>
          <w:sz w:val="28"/>
          <w:szCs w:val="28"/>
        </w:rPr>
      </w:pPr>
      <w:r w:rsidRPr="00F42DEA">
        <w:rPr>
          <w:rFonts w:ascii="Times New Roman" w:eastAsia="Times New Roman" w:hAnsi="Times New Roman"/>
          <w:sz w:val="24"/>
          <w:szCs w:val="24"/>
        </w:rPr>
        <w:t xml:space="preserve">При вводе библиографической записи на интервью на странице </w:t>
      </w:r>
      <w:r w:rsidRPr="00F42DEA">
        <w:rPr>
          <w:rFonts w:ascii="Times New Roman" w:eastAsia="Times New Roman" w:hAnsi="Times New Roman"/>
          <w:b/>
          <w:sz w:val="24"/>
          <w:szCs w:val="24"/>
        </w:rPr>
        <w:t xml:space="preserve">«Оглавление» в поле 922, подполе «Первый автор» </w:t>
      </w:r>
      <w:r w:rsidRPr="00F42DEA">
        <w:rPr>
          <w:rFonts w:ascii="Times New Roman" w:eastAsia="Times New Roman" w:hAnsi="Times New Roman"/>
          <w:sz w:val="24"/>
          <w:szCs w:val="24"/>
        </w:rPr>
        <w:t xml:space="preserve">заносим фамилию и инициалы того, с кем проводится интервью. Например: </w:t>
      </w:r>
      <w:r w:rsidRPr="00F42DEA">
        <w:rPr>
          <w:rFonts w:ascii="Times New Roman" w:eastAsia="Times New Roman" w:hAnsi="Times New Roman"/>
          <w:b/>
          <w:sz w:val="24"/>
          <w:szCs w:val="24"/>
        </w:rPr>
        <w:t>Винер-Усманова И.</w:t>
      </w:r>
      <w:r w:rsidRPr="00F42DEA">
        <w:rPr>
          <w:rFonts w:ascii="Times New Roman" w:eastAsia="Times New Roman" w:hAnsi="Times New Roman"/>
          <w:sz w:val="24"/>
          <w:szCs w:val="24"/>
        </w:rPr>
        <w:t xml:space="preserve"> В сведениях, относящихся к заглавию, в квадратных скобках заносим </w:t>
      </w:r>
      <w:r w:rsidRPr="00F42DEA">
        <w:rPr>
          <w:rFonts w:ascii="Times New Roman" w:eastAsia="Times New Roman" w:hAnsi="Times New Roman"/>
          <w:b/>
          <w:sz w:val="24"/>
          <w:szCs w:val="24"/>
        </w:rPr>
        <w:t xml:space="preserve">[беседа с главным тренером сборной России по художественной гимнастике Ириной Винер-Усмановой]. </w:t>
      </w:r>
      <w:r w:rsidRPr="00F42DEA">
        <w:rPr>
          <w:rFonts w:ascii="Times New Roman" w:eastAsia="Times New Roman" w:hAnsi="Times New Roman"/>
          <w:sz w:val="24"/>
          <w:szCs w:val="24"/>
        </w:rPr>
        <w:t xml:space="preserve">Как обычно, указываем страницы. После сохранения занесённых в </w:t>
      </w:r>
      <w:r w:rsidRPr="00F42DEA">
        <w:rPr>
          <w:rFonts w:ascii="Times New Roman" w:eastAsia="Times New Roman" w:hAnsi="Times New Roman"/>
          <w:b/>
          <w:sz w:val="24"/>
          <w:szCs w:val="24"/>
        </w:rPr>
        <w:t xml:space="preserve">Оглавление </w:t>
      </w:r>
      <w:r w:rsidRPr="00F42DEA">
        <w:rPr>
          <w:rFonts w:ascii="Times New Roman" w:eastAsia="Times New Roman" w:hAnsi="Times New Roman"/>
          <w:sz w:val="24"/>
          <w:szCs w:val="24"/>
        </w:rPr>
        <w:t>статей раскрываем запись данной статьи на странице «</w:t>
      </w:r>
      <w:proofErr w:type="spellStart"/>
      <w:r w:rsidRPr="00F42DEA">
        <w:rPr>
          <w:rFonts w:ascii="Times New Roman" w:eastAsia="Times New Roman" w:hAnsi="Times New Roman"/>
          <w:sz w:val="24"/>
          <w:szCs w:val="24"/>
        </w:rPr>
        <w:t>Дублетность</w:t>
      </w:r>
      <w:proofErr w:type="spellEnd"/>
      <w:r w:rsidRPr="00F42DEA">
        <w:rPr>
          <w:rFonts w:ascii="Times New Roman" w:eastAsia="Times New Roman" w:hAnsi="Times New Roman"/>
          <w:sz w:val="24"/>
          <w:szCs w:val="24"/>
        </w:rPr>
        <w:t xml:space="preserve">» и вносим исправления в сведения об ответственности. Удаляем </w:t>
      </w:r>
      <w:r w:rsidRPr="00F42DEA">
        <w:rPr>
          <w:rFonts w:ascii="Times New Roman" w:eastAsia="Times New Roman" w:hAnsi="Times New Roman"/>
          <w:b/>
          <w:sz w:val="24"/>
          <w:szCs w:val="24"/>
        </w:rPr>
        <w:t>И. Винер-Усманова</w:t>
      </w:r>
      <w:r w:rsidRPr="00F42DEA">
        <w:rPr>
          <w:rFonts w:ascii="Times New Roman" w:eastAsia="Times New Roman" w:hAnsi="Times New Roman"/>
          <w:sz w:val="24"/>
          <w:szCs w:val="24"/>
        </w:rPr>
        <w:t xml:space="preserve"> и заносим: </w:t>
      </w:r>
      <w:r w:rsidRPr="00F42DEA">
        <w:rPr>
          <w:rFonts w:ascii="Times New Roman" w:eastAsia="Times New Roman" w:hAnsi="Times New Roman"/>
          <w:b/>
          <w:sz w:val="24"/>
          <w:szCs w:val="24"/>
        </w:rPr>
        <w:t>провела М. Трифонова. Ввод. Сохранить.</w:t>
      </w:r>
    </w:p>
    <w:p w:rsidR="00EB210E" w:rsidRPr="00EB210E" w:rsidRDefault="00EB210E" w:rsidP="00EB210E">
      <w:pPr>
        <w:autoSpaceDE w:val="0"/>
        <w:autoSpaceDN w:val="0"/>
        <w:adjustRightInd w:val="0"/>
        <w:spacing w:after="0" w:line="240" w:lineRule="auto"/>
        <w:ind w:firstLine="709"/>
        <w:jc w:val="both"/>
        <w:rPr>
          <w:rFonts w:ascii="Times New Roman" w:hAnsi="Times New Roman"/>
          <w:sz w:val="28"/>
          <w:szCs w:val="28"/>
        </w:rPr>
      </w:pPr>
    </w:p>
    <w:p w:rsidR="00EB210E" w:rsidRPr="00EB210E" w:rsidRDefault="00EB210E" w:rsidP="00EB210E">
      <w:pPr>
        <w:autoSpaceDE w:val="0"/>
        <w:autoSpaceDN w:val="0"/>
        <w:adjustRightInd w:val="0"/>
        <w:spacing w:after="0" w:line="240" w:lineRule="auto"/>
        <w:ind w:firstLine="709"/>
        <w:jc w:val="both"/>
        <w:rPr>
          <w:rFonts w:ascii="Times New Roman" w:hAnsi="Times New Roman"/>
          <w:sz w:val="28"/>
          <w:szCs w:val="28"/>
        </w:rPr>
      </w:pPr>
    </w:p>
    <w:sectPr w:rsidR="00EB210E" w:rsidRPr="00EB210E" w:rsidSect="00B4094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F3" w:rsidRDefault="008608F3" w:rsidP="00087689">
      <w:pPr>
        <w:spacing w:after="0" w:line="240" w:lineRule="auto"/>
      </w:pPr>
      <w:r>
        <w:separator/>
      </w:r>
    </w:p>
  </w:endnote>
  <w:endnote w:type="continuationSeparator" w:id="0">
    <w:p w:rsidR="008608F3" w:rsidRDefault="008608F3" w:rsidP="0008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DD" w:rsidRDefault="004328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DD" w:rsidRDefault="004328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DD" w:rsidRDefault="00432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F3" w:rsidRDefault="008608F3" w:rsidP="00087689">
      <w:pPr>
        <w:spacing w:after="0" w:line="240" w:lineRule="auto"/>
      </w:pPr>
      <w:r>
        <w:separator/>
      </w:r>
    </w:p>
  </w:footnote>
  <w:footnote w:type="continuationSeparator" w:id="0">
    <w:p w:rsidR="008608F3" w:rsidRDefault="008608F3" w:rsidP="0008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DD" w:rsidRDefault="004328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222"/>
    </w:tblGrid>
    <w:tr w:rsidR="00087689" w:rsidTr="005812BE">
      <w:tc>
        <w:tcPr>
          <w:tcW w:w="828" w:type="pct"/>
        </w:tcPr>
        <w:p w:rsidR="00087689" w:rsidRDefault="001316F9" w:rsidP="001316F9">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14:anchorId="4427652B" wp14:editId="3660FD5C">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87689" w:rsidRPr="00E81F2B" w:rsidRDefault="00087689" w:rsidP="005812BE">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87689" w:rsidRDefault="00087689" w:rsidP="005812BE">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r w:rsidR="004328DD">
            <w:rPr>
              <w:rFonts w:ascii="Times New Roman" w:eastAsiaTheme="majorEastAsia" w:hAnsi="Times New Roman"/>
              <w:color w:val="17365D" w:themeColor="text2" w:themeShade="BF"/>
              <w:sz w:val="20"/>
              <w:szCs w:val="20"/>
            </w:rPr>
            <w:t>»</w:t>
          </w:r>
        </w:p>
      </w:tc>
    </w:tr>
  </w:tbl>
  <w:p w:rsidR="00087689" w:rsidRPr="00087689" w:rsidRDefault="00087689">
    <w:pPr>
      <w:pStyle w:val="a4"/>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DD" w:rsidRDefault="004328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63D"/>
    <w:multiLevelType w:val="multilevel"/>
    <w:tmpl w:val="371A42A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E7B4E"/>
    <w:rsid w:val="00087689"/>
    <w:rsid w:val="001316F9"/>
    <w:rsid w:val="00170ABA"/>
    <w:rsid w:val="001F7569"/>
    <w:rsid w:val="00206DB8"/>
    <w:rsid w:val="002A5AC4"/>
    <w:rsid w:val="002B6482"/>
    <w:rsid w:val="00303041"/>
    <w:rsid w:val="00320AD4"/>
    <w:rsid w:val="00371E71"/>
    <w:rsid w:val="003A0507"/>
    <w:rsid w:val="003E3DD2"/>
    <w:rsid w:val="00407F0B"/>
    <w:rsid w:val="004328DD"/>
    <w:rsid w:val="005613FB"/>
    <w:rsid w:val="00576003"/>
    <w:rsid w:val="006910A4"/>
    <w:rsid w:val="00763AEE"/>
    <w:rsid w:val="0076512F"/>
    <w:rsid w:val="007E7B4E"/>
    <w:rsid w:val="007F55FA"/>
    <w:rsid w:val="008608F3"/>
    <w:rsid w:val="00860AEE"/>
    <w:rsid w:val="00997C4A"/>
    <w:rsid w:val="00A32CEE"/>
    <w:rsid w:val="00B04606"/>
    <w:rsid w:val="00B4094A"/>
    <w:rsid w:val="00BD147A"/>
    <w:rsid w:val="00C14416"/>
    <w:rsid w:val="00C55E6C"/>
    <w:rsid w:val="00C70EFF"/>
    <w:rsid w:val="00D56468"/>
    <w:rsid w:val="00E1711B"/>
    <w:rsid w:val="00EB210E"/>
    <w:rsid w:val="00EE4280"/>
    <w:rsid w:val="00F12F7E"/>
    <w:rsid w:val="00F42DEA"/>
    <w:rsid w:val="00F4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EB210E"/>
    <w:pPr>
      <w:spacing w:after="120"/>
    </w:pPr>
  </w:style>
  <w:style w:type="character" w:customStyle="1" w:styleId="ac">
    <w:name w:val="Основной текст Знак"/>
    <w:basedOn w:val="a0"/>
    <w:link w:val="ab"/>
    <w:uiPriority w:val="99"/>
    <w:semiHidden/>
    <w:rsid w:val="00EB210E"/>
    <w:rPr>
      <w:rFonts w:ascii="Calibri" w:eastAsia="Calibri" w:hAnsi="Calibri" w:cs="Times New Roman"/>
    </w:rPr>
  </w:style>
  <w:style w:type="paragraph" w:customStyle="1" w:styleId="ConsPlusTitle">
    <w:name w:val="ConsPlusTitle"/>
    <w:uiPriority w:val="99"/>
    <w:rsid w:val="00EB210E"/>
    <w:pPr>
      <w:autoSpaceDE w:val="0"/>
      <w:autoSpaceDN w:val="0"/>
      <w:adjustRightInd w:val="0"/>
      <w:spacing w:after="0" w:line="240" w:lineRule="auto"/>
    </w:pPr>
    <w:rPr>
      <w:rFonts w:ascii="Arial" w:hAnsi="Arial" w:cs="Arial"/>
      <w:b/>
      <w:bCs/>
      <w:sz w:val="20"/>
      <w:szCs w:val="20"/>
    </w:rPr>
  </w:style>
  <w:style w:type="paragraph" w:styleId="ad">
    <w:name w:val="No Spacing"/>
    <w:uiPriority w:val="1"/>
    <w:qFormat/>
    <w:rsid w:val="00EB21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7B4E"/>
    <w:pPr>
      <w:ind w:left="720"/>
      <w:contextualSpacing/>
    </w:pPr>
  </w:style>
  <w:style w:type="paragraph" w:customStyle="1" w:styleId="Default">
    <w:name w:val="Default"/>
    <w:uiPriority w:val="99"/>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Дежурный</cp:lastModifiedBy>
  <cp:revision>17</cp:revision>
  <dcterms:created xsi:type="dcterms:W3CDTF">2014-03-27T02:15:00Z</dcterms:created>
  <dcterms:modified xsi:type="dcterms:W3CDTF">2018-08-22T03:33:00Z</dcterms:modified>
</cp:coreProperties>
</file>