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50FFE" w:rsidRPr="00C50FFE" w:rsidTr="00010DFC">
        <w:tc>
          <w:tcPr>
            <w:tcW w:w="828" w:type="pct"/>
          </w:tcPr>
          <w:p w:rsidR="00C50FFE" w:rsidRPr="00C50FFE" w:rsidRDefault="00C50FFE" w:rsidP="00C50F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50FFE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1C8F6B" wp14:editId="50B6E6CB">
                  <wp:extent cx="590598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50FFE" w:rsidRPr="00C50FFE" w:rsidRDefault="00C50FFE" w:rsidP="00C50F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50FF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50FFE" w:rsidRPr="00C50FFE" w:rsidRDefault="00C50FFE" w:rsidP="00C50F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50FFE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50FFE" w:rsidRPr="00D613C8" w:rsidRDefault="00C50FFE" w:rsidP="00C50FF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50FFE" w:rsidRDefault="00C50FFE" w:rsidP="00C50F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Защита растений</w:t>
      </w:r>
    </w:p>
    <w:p w:rsidR="00C50313" w:rsidRDefault="00C50313" w:rsidP="00C503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Алексеева, А. А.</w:t>
      </w:r>
      <w:r>
        <w:rPr>
          <w:rFonts w:ascii="Times New Roman" w:hAnsi="Times New Roman" w:cs="Times New Roman"/>
          <w:sz w:val="28"/>
        </w:rPr>
        <w:t xml:space="preserve"> Оценка воздействия фунгицидов на активность ги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ролитических почвенных ферментов / А. А. Алексеева, Н. В. Фомина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 ун-та. – 2017. – № 3. – С. 144-153.</w:t>
      </w:r>
    </w:p>
    <w:p w:rsidR="00C50313" w:rsidRDefault="00C50313" w:rsidP="00C503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представлены результаты изучения показателей активности гидролитич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ских ферментов, оценивающих направленность биохимических процессов в </w:t>
      </w:r>
      <w:proofErr w:type="spellStart"/>
      <w:r>
        <w:rPr>
          <w:rFonts w:ascii="Times New Roman" w:hAnsi="Times New Roman" w:cs="Times New Roman"/>
          <w:sz w:val="24"/>
        </w:rPr>
        <w:t>агрогенно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мененной почве лесного питомника, расположенного на территории Красноярского края. Проведены исследования химического фунгицида «</w:t>
      </w:r>
      <w:proofErr w:type="spellStart"/>
      <w:r>
        <w:rPr>
          <w:rFonts w:ascii="Times New Roman" w:hAnsi="Times New Roman" w:cs="Times New Roman"/>
          <w:sz w:val="24"/>
        </w:rPr>
        <w:t>Байлетон</w:t>
      </w:r>
      <w:proofErr w:type="spellEnd"/>
      <w:r>
        <w:rPr>
          <w:rFonts w:ascii="Times New Roman" w:hAnsi="Times New Roman" w:cs="Times New Roman"/>
          <w:sz w:val="24"/>
        </w:rPr>
        <w:t>» и биологических фунгиц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дов «</w:t>
      </w:r>
      <w:proofErr w:type="spellStart"/>
      <w:r>
        <w:rPr>
          <w:rFonts w:ascii="Times New Roman" w:hAnsi="Times New Roman" w:cs="Times New Roman"/>
          <w:sz w:val="24"/>
        </w:rPr>
        <w:t>Фитоспорин</w:t>
      </w:r>
      <w:proofErr w:type="spellEnd"/>
      <w:r>
        <w:rPr>
          <w:rFonts w:ascii="Times New Roman" w:hAnsi="Times New Roman" w:cs="Times New Roman"/>
          <w:sz w:val="24"/>
        </w:rPr>
        <w:t>» и «</w:t>
      </w:r>
      <w:proofErr w:type="spellStart"/>
      <w:r>
        <w:rPr>
          <w:rFonts w:ascii="Times New Roman" w:hAnsi="Times New Roman" w:cs="Times New Roman"/>
          <w:sz w:val="24"/>
        </w:rPr>
        <w:t>Триходермин</w:t>
      </w:r>
      <w:proofErr w:type="spellEnd"/>
      <w:r>
        <w:rPr>
          <w:rFonts w:ascii="Times New Roman" w:hAnsi="Times New Roman" w:cs="Times New Roman"/>
          <w:sz w:val="24"/>
        </w:rPr>
        <w:t xml:space="preserve">», рекомендованных для использования при защите сеянцев хвойных в лесопитомниках. Объектом исследования являлись образцы почвы, отобранные под сеянцами сосны сибирской в лесопитомнике. Отбор почвенных образцов проводился в течение периода вегетации сеянцев. Контролем являлась </w:t>
      </w:r>
      <w:proofErr w:type="spellStart"/>
      <w:r>
        <w:rPr>
          <w:rFonts w:ascii="Times New Roman" w:hAnsi="Times New Roman" w:cs="Times New Roman"/>
          <w:sz w:val="24"/>
        </w:rPr>
        <w:t>агросерая</w:t>
      </w:r>
      <w:proofErr w:type="spellEnd"/>
      <w:r>
        <w:rPr>
          <w:rFonts w:ascii="Times New Roman" w:hAnsi="Times New Roman" w:cs="Times New Roman"/>
          <w:sz w:val="24"/>
        </w:rPr>
        <w:t xml:space="preserve"> почва без обработки биопрепаратами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Н водное - 5,88, гумус - 7,61 %; общий азот - 0,45 %; фо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фор - 139 мг/кг почвы; калий - 101,6 мг/кг почвы). Обработка почвы фунгицидом «</w:t>
      </w:r>
      <w:proofErr w:type="spellStart"/>
      <w:r>
        <w:rPr>
          <w:rFonts w:ascii="Times New Roman" w:hAnsi="Times New Roman" w:cs="Times New Roman"/>
          <w:sz w:val="24"/>
        </w:rPr>
        <w:t>Фит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спорин</w:t>
      </w:r>
      <w:proofErr w:type="spellEnd"/>
      <w:r>
        <w:rPr>
          <w:rFonts w:ascii="Times New Roman" w:hAnsi="Times New Roman" w:cs="Times New Roman"/>
          <w:sz w:val="24"/>
        </w:rPr>
        <w:t xml:space="preserve">» - в концентрации 20 г/ 10 л. Действующее вещество: </w:t>
      </w:r>
      <w:proofErr w:type="spellStart"/>
      <w:r>
        <w:rPr>
          <w:rFonts w:ascii="Times New Roman" w:hAnsi="Times New Roman" w:cs="Times New Roman"/>
          <w:sz w:val="24"/>
        </w:rPr>
        <w:t>Bacillus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subtilis</w:t>
      </w:r>
      <w:proofErr w:type="spellEnd"/>
      <w:r>
        <w:rPr>
          <w:rFonts w:ascii="Times New Roman" w:hAnsi="Times New Roman" w:cs="Times New Roman"/>
          <w:sz w:val="24"/>
        </w:rPr>
        <w:t xml:space="preserve"> 26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 xml:space="preserve">, 100 млн.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/г. Норма расхода рабочей жидкости - 3 л/10 м2. Обработка почвы - препаратом «</w:t>
      </w:r>
      <w:proofErr w:type="spellStart"/>
      <w:r>
        <w:rPr>
          <w:rFonts w:ascii="Times New Roman" w:hAnsi="Times New Roman" w:cs="Times New Roman"/>
          <w:sz w:val="24"/>
        </w:rPr>
        <w:t>Триходермин</w:t>
      </w:r>
      <w:proofErr w:type="spellEnd"/>
      <w:r>
        <w:rPr>
          <w:rFonts w:ascii="Times New Roman" w:hAnsi="Times New Roman" w:cs="Times New Roman"/>
          <w:sz w:val="24"/>
        </w:rPr>
        <w:t>». Норма расхода препарата: 2 г на 1 литр воды. Расход составляет 1 л/м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.. Титр спо</w:t>
      </w:r>
      <w:r w:rsidR="009C1684">
        <w:rPr>
          <w:rFonts w:ascii="Times New Roman" w:hAnsi="Times New Roman" w:cs="Times New Roman"/>
          <w:sz w:val="24"/>
        </w:rPr>
        <w:t>р - не менее 1 млрд. спор/г. Об</w:t>
      </w:r>
      <w:r>
        <w:rPr>
          <w:rFonts w:ascii="Times New Roman" w:hAnsi="Times New Roman" w:cs="Times New Roman"/>
          <w:sz w:val="24"/>
        </w:rPr>
        <w:t>работка почвы - рабочим раствором химического фунгицида «</w:t>
      </w:r>
      <w:proofErr w:type="spellStart"/>
      <w:r>
        <w:rPr>
          <w:rFonts w:ascii="Times New Roman" w:hAnsi="Times New Roman" w:cs="Times New Roman"/>
          <w:sz w:val="24"/>
        </w:rPr>
        <w:t>Байлетон</w:t>
      </w:r>
      <w:proofErr w:type="spellEnd"/>
      <w:r>
        <w:rPr>
          <w:rFonts w:ascii="Times New Roman" w:hAnsi="Times New Roman" w:cs="Times New Roman"/>
          <w:sz w:val="24"/>
        </w:rPr>
        <w:t xml:space="preserve">» (относится к группе производных </w:t>
      </w:r>
      <w:proofErr w:type="spellStart"/>
      <w:r>
        <w:rPr>
          <w:rFonts w:ascii="Times New Roman" w:hAnsi="Times New Roman" w:cs="Times New Roman"/>
          <w:sz w:val="24"/>
        </w:rPr>
        <w:t>триазола</w:t>
      </w:r>
      <w:proofErr w:type="spellEnd"/>
      <w:r>
        <w:rPr>
          <w:rFonts w:ascii="Times New Roman" w:hAnsi="Times New Roman" w:cs="Times New Roman"/>
          <w:sz w:val="24"/>
        </w:rPr>
        <w:t>). Норма внесения 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парата - 1,5 кг/га. Обработку полей препаратами проводили в конце мая однократно в виде растворов, согласно дозировке, рекомендуемой производителем. Отбор почвенных обра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цов осуществляли в течение 3 месяцев активной вегетации сеянцев (июнь, июль, август). С каждого поля отбирали не менее 20 индивидуальных образцов по диагонали. Все опыты проведены в трехкратной повторности. Показано, что все биологические фунгициды не оказывают отрицательного воздействия на микробиологическую активность почвы и не нарушают экологической целостности </w:t>
      </w:r>
      <w:proofErr w:type="spellStart"/>
      <w:r>
        <w:rPr>
          <w:rFonts w:ascii="Times New Roman" w:hAnsi="Times New Roman" w:cs="Times New Roman"/>
          <w:sz w:val="24"/>
        </w:rPr>
        <w:t>микробоценоза</w:t>
      </w:r>
      <w:proofErr w:type="spellEnd"/>
      <w:r>
        <w:rPr>
          <w:rFonts w:ascii="Times New Roman" w:hAnsi="Times New Roman" w:cs="Times New Roman"/>
          <w:sz w:val="24"/>
        </w:rPr>
        <w:t>, тогда как химический фунгицид «</w:t>
      </w:r>
      <w:proofErr w:type="spellStart"/>
      <w:r>
        <w:rPr>
          <w:rFonts w:ascii="Times New Roman" w:hAnsi="Times New Roman" w:cs="Times New Roman"/>
          <w:sz w:val="24"/>
        </w:rPr>
        <w:t>Байлетон</w:t>
      </w:r>
      <w:proofErr w:type="spellEnd"/>
      <w:r>
        <w:rPr>
          <w:rFonts w:ascii="Times New Roman" w:hAnsi="Times New Roman" w:cs="Times New Roman"/>
          <w:sz w:val="24"/>
        </w:rPr>
        <w:t>» снижает показатели активности гидролаз в среднем в 1,5 раза.</w:t>
      </w:r>
    </w:p>
    <w:p w:rsidR="002E5CBA" w:rsidRDefault="002E5CBA" w:rsidP="00C503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1B95" w:rsidRPr="00512306" w:rsidRDefault="00DC1B95" w:rsidP="00DC1B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306">
        <w:rPr>
          <w:rFonts w:ascii="Times New Roman" w:hAnsi="Times New Roman" w:cs="Times New Roman"/>
          <w:b/>
          <w:sz w:val="28"/>
        </w:rPr>
        <w:t>Баймухаметова</w:t>
      </w:r>
      <w:proofErr w:type="spellEnd"/>
      <w:r w:rsidRPr="00512306">
        <w:rPr>
          <w:rFonts w:ascii="Times New Roman" w:hAnsi="Times New Roman" w:cs="Times New Roman"/>
          <w:b/>
          <w:sz w:val="28"/>
        </w:rPr>
        <w:t>, Э.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8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12306">
        <w:rPr>
          <w:rFonts w:ascii="Times New Roman" w:hAnsi="Times New Roman" w:cs="Times New Roman"/>
          <w:sz w:val="28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8"/>
        </w:rPr>
        <w:t>-</w:t>
      </w:r>
      <w:proofErr w:type="gramStart"/>
      <w:r w:rsidRPr="00512306">
        <w:rPr>
          <w:rFonts w:ascii="Times New Roman" w:hAnsi="Times New Roman" w:cs="Times New Roman"/>
          <w:sz w:val="28"/>
        </w:rPr>
        <w:t>s</w:t>
      </w:r>
      <w:proofErr w:type="gramEnd"/>
      <w:r w:rsidRPr="00512306">
        <w:rPr>
          <w:rFonts w:ascii="Times New Roman" w:hAnsi="Times New Roman" w:cs="Times New Roman"/>
          <w:sz w:val="28"/>
        </w:rPr>
        <w:t>-</w:t>
      </w:r>
      <w:proofErr w:type="spellStart"/>
      <w:r w:rsidRPr="00512306">
        <w:rPr>
          <w:rFonts w:ascii="Times New Roman" w:hAnsi="Times New Roman" w:cs="Times New Roman"/>
          <w:sz w:val="28"/>
        </w:rPr>
        <w:t>трансферазы</w:t>
      </w:r>
      <w:proofErr w:type="spellEnd"/>
      <w:r w:rsidRPr="00512306">
        <w:rPr>
          <w:rFonts w:ascii="Times New Roman" w:hAnsi="Times New Roman" w:cs="Times New Roman"/>
          <w:sz w:val="28"/>
        </w:rPr>
        <w:t>: важне</w:t>
      </w:r>
      <w:r w:rsidRPr="00512306">
        <w:rPr>
          <w:rFonts w:ascii="Times New Roman" w:hAnsi="Times New Roman" w:cs="Times New Roman"/>
          <w:sz w:val="28"/>
        </w:rPr>
        <w:t>й</w:t>
      </w:r>
      <w:r w:rsidRPr="00512306">
        <w:rPr>
          <w:rFonts w:ascii="Times New Roman" w:hAnsi="Times New Roman" w:cs="Times New Roman"/>
          <w:sz w:val="28"/>
        </w:rPr>
        <w:t>шие компоненты системы антиоксидантной защиты растений / Э.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8"/>
        </w:rPr>
        <w:t>Байм</w:t>
      </w:r>
      <w:r w:rsidRPr="00512306">
        <w:rPr>
          <w:rFonts w:ascii="Times New Roman" w:hAnsi="Times New Roman" w:cs="Times New Roman"/>
          <w:sz w:val="28"/>
        </w:rPr>
        <w:t>у</w:t>
      </w:r>
      <w:r w:rsidRPr="00512306">
        <w:rPr>
          <w:rFonts w:ascii="Times New Roman" w:hAnsi="Times New Roman" w:cs="Times New Roman"/>
          <w:sz w:val="28"/>
        </w:rPr>
        <w:t>хаметова</w:t>
      </w:r>
      <w:proofErr w:type="spellEnd"/>
      <w:r w:rsidRPr="00512306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12306">
        <w:rPr>
          <w:rFonts w:ascii="Times New Roman" w:hAnsi="Times New Roman" w:cs="Times New Roman"/>
          <w:sz w:val="28"/>
        </w:rPr>
        <w:t>Таипова</w:t>
      </w:r>
      <w:proofErr w:type="spellEnd"/>
      <w:r w:rsidRPr="00512306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12306">
        <w:rPr>
          <w:rFonts w:ascii="Times New Roman" w:hAnsi="Times New Roman" w:cs="Times New Roman"/>
          <w:sz w:val="28"/>
        </w:rPr>
        <w:t>Кулуев</w:t>
      </w:r>
      <w:proofErr w:type="spellEnd"/>
      <w:r w:rsidRPr="0051230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12306">
        <w:rPr>
          <w:rFonts w:ascii="Times New Roman" w:hAnsi="Times New Roman" w:cs="Times New Roman"/>
          <w:sz w:val="28"/>
        </w:rPr>
        <w:t>Биомика</w:t>
      </w:r>
      <w:proofErr w:type="spellEnd"/>
      <w:r w:rsidRPr="00512306">
        <w:rPr>
          <w:rFonts w:ascii="Times New Roman" w:hAnsi="Times New Roman" w:cs="Times New Roman"/>
          <w:sz w:val="28"/>
        </w:rPr>
        <w:t>. – 2016. – Т. 8. № 4. – С. 311-322.</w:t>
      </w:r>
    </w:p>
    <w:p w:rsidR="00DC1B95" w:rsidRDefault="00DC1B95" w:rsidP="00DC1B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t xml:space="preserve">В поддержании внутриклеточного гомеостаза и стрессоустойчивости растений важную роль играют сложно устроенные системы антиоксидантной защиты. Ключевым компонентом антиоксидантной системы растений является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связанные с ним многочисленные ферменты, из которых наиболее известны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4"/>
        </w:rPr>
        <w:t>-</w:t>
      </w:r>
      <w:proofErr w:type="gramStart"/>
      <w:r w:rsidRPr="00512306">
        <w:rPr>
          <w:rFonts w:ascii="Times New Roman" w:hAnsi="Times New Roman" w:cs="Times New Roman"/>
          <w:sz w:val="24"/>
        </w:rPr>
        <w:t>S</w:t>
      </w:r>
      <w:proofErr w:type="gramEnd"/>
      <w:r w:rsidRPr="00512306">
        <w:rPr>
          <w:rFonts w:ascii="Times New Roman" w:hAnsi="Times New Roman" w:cs="Times New Roman"/>
          <w:sz w:val="24"/>
        </w:rPr>
        <w:t>-</w:t>
      </w:r>
      <w:proofErr w:type="spellStart"/>
      <w:r w:rsidRPr="00512306">
        <w:rPr>
          <w:rFonts w:ascii="Times New Roman" w:hAnsi="Times New Roman" w:cs="Times New Roman"/>
          <w:sz w:val="24"/>
        </w:rPr>
        <w:t>трансферазы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. Данный обзор посвящен рассмотрению роли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глутатиона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в растительной клетке, а также функций ферментов, использующих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в качестве субстрата при </w:t>
      </w:r>
      <w:proofErr w:type="spellStart"/>
      <w:r w:rsidRPr="00512306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-восстановительных реакциях. Изучение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глутатиона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ферментов его биосинтеза, а также </w:t>
      </w:r>
      <w:proofErr w:type="spellStart"/>
      <w:r w:rsidRPr="00512306">
        <w:rPr>
          <w:rFonts w:ascii="Times New Roman" w:hAnsi="Times New Roman" w:cs="Times New Roman"/>
          <w:sz w:val="24"/>
        </w:rPr>
        <w:t>глутатион</w:t>
      </w:r>
      <w:proofErr w:type="spellEnd"/>
      <w:r w:rsidRPr="00512306">
        <w:rPr>
          <w:rFonts w:ascii="Times New Roman" w:hAnsi="Times New Roman" w:cs="Times New Roman"/>
          <w:sz w:val="24"/>
        </w:rPr>
        <w:t>-</w:t>
      </w:r>
      <w:proofErr w:type="gramStart"/>
      <w:r w:rsidRPr="00512306">
        <w:rPr>
          <w:rFonts w:ascii="Times New Roman" w:hAnsi="Times New Roman" w:cs="Times New Roman"/>
          <w:sz w:val="24"/>
        </w:rPr>
        <w:t>S</w:t>
      </w:r>
      <w:proofErr w:type="gramEnd"/>
      <w:r w:rsidRPr="00512306">
        <w:rPr>
          <w:rFonts w:ascii="Times New Roman" w:hAnsi="Times New Roman" w:cs="Times New Roman"/>
          <w:sz w:val="24"/>
        </w:rPr>
        <w:t>-</w:t>
      </w:r>
      <w:proofErr w:type="spellStart"/>
      <w:r w:rsidRPr="00512306">
        <w:rPr>
          <w:rFonts w:ascii="Times New Roman" w:hAnsi="Times New Roman" w:cs="Times New Roman"/>
          <w:sz w:val="24"/>
        </w:rPr>
        <w:t>трансфераз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представляет большой </w:t>
      </w:r>
      <w:bookmarkStart w:id="0" w:name="_GoBack"/>
      <w:bookmarkEnd w:id="0"/>
      <w:r w:rsidRPr="00512306">
        <w:rPr>
          <w:rFonts w:ascii="Times New Roman" w:hAnsi="Times New Roman" w:cs="Times New Roman"/>
          <w:sz w:val="24"/>
        </w:rPr>
        <w:t>интерес для биологии растений, так как полученные в этой области знания могут быть использованы на практике для увеличения стрессоустойчивости и продуктивности хозяйственно-ценных растений.</w:t>
      </w:r>
    </w:p>
    <w:p w:rsidR="00735831" w:rsidRDefault="00735831" w:rsidP="00DC1B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5831" w:rsidRDefault="00735831" w:rsidP="007358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5831">
        <w:rPr>
          <w:rFonts w:ascii="Times New Roman" w:hAnsi="Times New Roman" w:cs="Times New Roman"/>
          <w:b/>
          <w:sz w:val="28"/>
        </w:rPr>
        <w:t>Мисриева</w:t>
      </w:r>
      <w:proofErr w:type="spellEnd"/>
      <w:r w:rsidRPr="00735831">
        <w:rPr>
          <w:rFonts w:ascii="Times New Roman" w:hAnsi="Times New Roman" w:cs="Times New Roman"/>
          <w:b/>
          <w:sz w:val="28"/>
        </w:rPr>
        <w:t>, Б. У.</w:t>
      </w:r>
      <w:r w:rsidRPr="00735831">
        <w:rPr>
          <w:rFonts w:ascii="Times New Roman" w:hAnsi="Times New Roman" w:cs="Times New Roman"/>
          <w:sz w:val="28"/>
        </w:rPr>
        <w:t xml:space="preserve"> Изучение роли перспективных видов энтомофагов в </w:t>
      </w:r>
      <w:proofErr w:type="spellStart"/>
      <w:r w:rsidRPr="00735831">
        <w:rPr>
          <w:rFonts w:ascii="Times New Roman" w:hAnsi="Times New Roman" w:cs="Times New Roman"/>
          <w:sz w:val="28"/>
        </w:rPr>
        <w:t>агроценозах</w:t>
      </w:r>
      <w:proofErr w:type="spellEnd"/>
      <w:r w:rsidRPr="00735831">
        <w:rPr>
          <w:rFonts w:ascii="Times New Roman" w:hAnsi="Times New Roman" w:cs="Times New Roman"/>
          <w:sz w:val="28"/>
        </w:rPr>
        <w:t xml:space="preserve"> Дагестана / Б.</w:t>
      </w:r>
      <w:r>
        <w:rPr>
          <w:rFonts w:ascii="Times New Roman" w:hAnsi="Times New Roman" w:cs="Times New Roman"/>
          <w:sz w:val="28"/>
        </w:rPr>
        <w:t xml:space="preserve"> </w:t>
      </w:r>
      <w:r w:rsidRPr="00735831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831">
        <w:rPr>
          <w:rFonts w:ascii="Times New Roman" w:hAnsi="Times New Roman" w:cs="Times New Roman"/>
          <w:sz w:val="28"/>
        </w:rPr>
        <w:t>Мисриева</w:t>
      </w:r>
      <w:proofErr w:type="spellEnd"/>
      <w:r w:rsidRPr="00735831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3583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35831">
        <w:rPr>
          <w:rFonts w:ascii="Times New Roman" w:hAnsi="Times New Roman" w:cs="Times New Roman"/>
          <w:sz w:val="28"/>
        </w:rPr>
        <w:t>Шамсудинова</w:t>
      </w:r>
      <w:proofErr w:type="spellEnd"/>
      <w:r w:rsidRPr="00735831">
        <w:rPr>
          <w:rFonts w:ascii="Times New Roman" w:hAnsi="Times New Roman" w:cs="Times New Roman"/>
          <w:sz w:val="28"/>
        </w:rPr>
        <w:t xml:space="preserve"> // Овощи Ро</w:t>
      </w:r>
      <w:r w:rsidRPr="00735831">
        <w:rPr>
          <w:rFonts w:ascii="Times New Roman" w:hAnsi="Times New Roman" w:cs="Times New Roman"/>
          <w:sz w:val="28"/>
        </w:rPr>
        <w:t>с</w:t>
      </w:r>
      <w:r w:rsidRPr="00735831">
        <w:rPr>
          <w:rFonts w:ascii="Times New Roman" w:hAnsi="Times New Roman" w:cs="Times New Roman"/>
          <w:sz w:val="28"/>
        </w:rPr>
        <w:t>сии. – 2017. – № 1. – С. 87-91.</w:t>
      </w:r>
    </w:p>
    <w:p w:rsidR="00735831" w:rsidRPr="00735831" w:rsidRDefault="00735831" w:rsidP="007358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35831">
        <w:rPr>
          <w:rFonts w:ascii="Times New Roman" w:hAnsi="Times New Roman" w:cs="Times New Roman"/>
          <w:sz w:val="24"/>
        </w:rPr>
        <w:t>Изучение природного потенциала регуляторов плотности вредителей - энтом</w:t>
      </w:r>
      <w:r w:rsidRPr="00735831">
        <w:rPr>
          <w:rFonts w:ascii="Times New Roman" w:hAnsi="Times New Roman" w:cs="Times New Roman"/>
          <w:sz w:val="24"/>
        </w:rPr>
        <w:t>о</w:t>
      </w:r>
      <w:r w:rsidRPr="00735831">
        <w:rPr>
          <w:rFonts w:ascii="Times New Roman" w:hAnsi="Times New Roman" w:cs="Times New Roman"/>
          <w:sz w:val="24"/>
        </w:rPr>
        <w:lastRenderedPageBreak/>
        <w:t>фагов и хищников представляет интерес, как с экологической, так и с экономической то</w:t>
      </w:r>
      <w:r w:rsidRPr="00735831">
        <w:rPr>
          <w:rFonts w:ascii="Times New Roman" w:hAnsi="Times New Roman" w:cs="Times New Roman"/>
          <w:sz w:val="24"/>
        </w:rPr>
        <w:t>ч</w:t>
      </w:r>
      <w:r w:rsidRPr="00735831">
        <w:rPr>
          <w:rFonts w:ascii="Times New Roman" w:hAnsi="Times New Roman" w:cs="Times New Roman"/>
          <w:sz w:val="24"/>
        </w:rPr>
        <w:t>ки зрения. Фауна большинства видов и степень их эффективности в региональном аспекте изучена слабо. Разработка интегрированной защиты растений предполагает постепенную замену высокотоксичных пестицидов биологическими средствами защиты растений, о</w:t>
      </w:r>
      <w:r w:rsidRPr="00735831">
        <w:rPr>
          <w:rFonts w:ascii="Times New Roman" w:hAnsi="Times New Roman" w:cs="Times New Roman"/>
          <w:sz w:val="24"/>
        </w:rPr>
        <w:t>с</w:t>
      </w:r>
      <w:r w:rsidRPr="00735831">
        <w:rPr>
          <w:rFonts w:ascii="Times New Roman" w:hAnsi="Times New Roman" w:cs="Times New Roman"/>
          <w:sz w:val="24"/>
        </w:rPr>
        <w:t xml:space="preserve">нову которой составляют </w:t>
      </w:r>
      <w:proofErr w:type="spellStart"/>
      <w:r w:rsidRPr="00735831">
        <w:rPr>
          <w:rFonts w:ascii="Times New Roman" w:hAnsi="Times New Roman" w:cs="Times New Roman"/>
          <w:sz w:val="24"/>
        </w:rPr>
        <w:t>паразитоиды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и хищники. В работе представлены результаты ф</w:t>
      </w:r>
      <w:r w:rsidRPr="00735831">
        <w:rPr>
          <w:rFonts w:ascii="Times New Roman" w:hAnsi="Times New Roman" w:cs="Times New Roman"/>
          <w:sz w:val="24"/>
        </w:rPr>
        <w:t>а</w:t>
      </w:r>
      <w:r w:rsidRPr="00735831">
        <w:rPr>
          <w:rFonts w:ascii="Times New Roman" w:hAnsi="Times New Roman" w:cs="Times New Roman"/>
          <w:sz w:val="24"/>
        </w:rPr>
        <w:t xml:space="preserve">унистических исследований </w:t>
      </w:r>
      <w:proofErr w:type="spellStart"/>
      <w:r w:rsidRPr="00735831">
        <w:rPr>
          <w:rFonts w:ascii="Times New Roman" w:hAnsi="Times New Roman" w:cs="Times New Roman"/>
          <w:sz w:val="24"/>
        </w:rPr>
        <w:t>паразитоциноза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фитофагов в южном Дагестане. Показана их эффективность, выживаемость при </w:t>
      </w:r>
      <w:proofErr w:type="spellStart"/>
      <w:r w:rsidRPr="00735831">
        <w:rPr>
          <w:rFonts w:ascii="Times New Roman" w:hAnsi="Times New Roman" w:cs="Times New Roman"/>
          <w:sz w:val="24"/>
        </w:rPr>
        <w:t>пестицидных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обработках. В результате исследований определены наиболее устойчивые к ядохимикатам фазы развития </w:t>
      </w:r>
      <w:proofErr w:type="spellStart"/>
      <w:r w:rsidRPr="00735831">
        <w:rPr>
          <w:rFonts w:ascii="Times New Roman" w:hAnsi="Times New Roman" w:cs="Times New Roman"/>
          <w:sz w:val="24"/>
        </w:rPr>
        <w:t>Dibrachys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5831">
        <w:rPr>
          <w:rFonts w:ascii="Times New Roman" w:hAnsi="Times New Roman" w:cs="Times New Roman"/>
          <w:sz w:val="24"/>
        </w:rPr>
        <w:t>cavus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5831">
        <w:rPr>
          <w:rFonts w:ascii="Times New Roman" w:hAnsi="Times New Roman" w:cs="Times New Roman"/>
          <w:sz w:val="24"/>
        </w:rPr>
        <w:t>Walk</w:t>
      </w:r>
      <w:proofErr w:type="spellEnd"/>
      <w:r w:rsidRPr="00735831">
        <w:rPr>
          <w:rFonts w:ascii="Times New Roman" w:hAnsi="Times New Roman" w:cs="Times New Roman"/>
          <w:sz w:val="24"/>
        </w:rPr>
        <w:t>. Впервые в условиях Дагестана приведена информация о соотношении видов (фитофаг</w:t>
      </w:r>
      <w:proofErr w:type="gramStart"/>
      <w:r w:rsidRPr="0073583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35831">
        <w:rPr>
          <w:rFonts w:ascii="Times New Roman" w:hAnsi="Times New Roman" w:cs="Times New Roman"/>
          <w:sz w:val="24"/>
        </w:rPr>
        <w:t xml:space="preserve"> энтомофаг) при котором проявляется их регулирующая функция в агробиоценозах, дано морфологическое описание видов. Видовой состав </w:t>
      </w:r>
      <w:proofErr w:type="spellStart"/>
      <w:r w:rsidRPr="00735831">
        <w:rPr>
          <w:rFonts w:ascii="Times New Roman" w:hAnsi="Times New Roman" w:cs="Times New Roman"/>
          <w:sz w:val="24"/>
        </w:rPr>
        <w:t>энтомофауны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, динамику численности наиболее распространенных видов устанавливали на основе проведения систематических учетов на стационарных участках в соответствии с методическими рекомендациями </w:t>
      </w:r>
      <w:proofErr w:type="spellStart"/>
      <w:r w:rsidRPr="00735831">
        <w:rPr>
          <w:rFonts w:ascii="Times New Roman" w:hAnsi="Times New Roman" w:cs="Times New Roman"/>
          <w:sz w:val="24"/>
        </w:rPr>
        <w:t>ОсмоловскогоГ.Е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. и Палия В.Ф. </w:t>
      </w:r>
      <w:proofErr w:type="spellStart"/>
      <w:r w:rsidRPr="00735831">
        <w:rPr>
          <w:rFonts w:ascii="Times New Roman" w:hAnsi="Times New Roman" w:cs="Times New Roman"/>
          <w:sz w:val="24"/>
        </w:rPr>
        <w:t>Фасулати</w:t>
      </w:r>
      <w:proofErr w:type="spellEnd"/>
      <w:r w:rsidRPr="00735831">
        <w:rPr>
          <w:rFonts w:ascii="Times New Roman" w:hAnsi="Times New Roman" w:cs="Times New Roman"/>
          <w:sz w:val="24"/>
        </w:rPr>
        <w:t xml:space="preserve"> С.Р. и др. Идентификацию видов проводили по определителю О.Л. </w:t>
      </w:r>
      <w:proofErr w:type="spellStart"/>
      <w:r w:rsidRPr="00735831">
        <w:rPr>
          <w:rFonts w:ascii="Times New Roman" w:hAnsi="Times New Roman" w:cs="Times New Roman"/>
          <w:sz w:val="24"/>
        </w:rPr>
        <w:t>Крыжановского</w:t>
      </w:r>
      <w:proofErr w:type="spellEnd"/>
      <w:r w:rsidRPr="00735831">
        <w:rPr>
          <w:rFonts w:ascii="Times New Roman" w:hAnsi="Times New Roman" w:cs="Times New Roman"/>
          <w:sz w:val="24"/>
        </w:rPr>
        <w:t>. Полученные результаты представляют интерес с то</w:t>
      </w:r>
      <w:r w:rsidRPr="00735831">
        <w:rPr>
          <w:rFonts w:ascii="Times New Roman" w:hAnsi="Times New Roman" w:cs="Times New Roman"/>
          <w:sz w:val="24"/>
        </w:rPr>
        <w:t>ч</w:t>
      </w:r>
      <w:r w:rsidRPr="00735831">
        <w:rPr>
          <w:rFonts w:ascii="Times New Roman" w:hAnsi="Times New Roman" w:cs="Times New Roman"/>
          <w:sz w:val="24"/>
        </w:rPr>
        <w:t xml:space="preserve">ки </w:t>
      </w:r>
      <w:proofErr w:type="gramStart"/>
      <w:r w:rsidRPr="00735831">
        <w:rPr>
          <w:rFonts w:ascii="Times New Roman" w:hAnsi="Times New Roman" w:cs="Times New Roman"/>
          <w:sz w:val="24"/>
        </w:rPr>
        <w:t>зрения оптимизации стратегических приемов защиты винограда</w:t>
      </w:r>
      <w:proofErr w:type="gramEnd"/>
      <w:r w:rsidRPr="00735831">
        <w:rPr>
          <w:rFonts w:ascii="Times New Roman" w:hAnsi="Times New Roman" w:cs="Times New Roman"/>
          <w:sz w:val="24"/>
        </w:rPr>
        <w:t xml:space="preserve"> от наиболее опасных фитофагов. </w:t>
      </w:r>
    </w:p>
    <w:p w:rsidR="00DC1B95" w:rsidRDefault="00DC1B95" w:rsidP="00C503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1B95" w:rsidRDefault="00DC1B95" w:rsidP="00DC1B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1B95">
        <w:rPr>
          <w:rFonts w:ascii="Times New Roman" w:hAnsi="Times New Roman" w:cs="Times New Roman"/>
          <w:b/>
          <w:sz w:val="28"/>
        </w:rPr>
        <w:t>Николаев, В. А.</w:t>
      </w:r>
      <w:r w:rsidRPr="00DC1B95">
        <w:rPr>
          <w:rFonts w:ascii="Times New Roman" w:hAnsi="Times New Roman" w:cs="Times New Roman"/>
          <w:sz w:val="28"/>
        </w:rPr>
        <w:t xml:space="preserve"> Регулирование фитосанитарного состояния посевов зерновых культур на полигоне точного земледелия /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Николаев, А.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Беленков,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Дмитревская</w:t>
      </w:r>
      <w:proofErr w:type="spellEnd"/>
      <w:r w:rsidRPr="00DC1B95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DC1B95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(148). – С. 5-10.</w:t>
      </w:r>
    </w:p>
    <w:p w:rsidR="00B55C62" w:rsidRPr="00B55C62" w:rsidRDefault="00B55C62" w:rsidP="00DC1B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0DFC" w:rsidRDefault="00010DFC" w:rsidP="00010DF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Сорные растения и борьба с ними</w:t>
      </w:r>
    </w:p>
    <w:p w:rsidR="00560E42" w:rsidRDefault="00560E42" w:rsidP="00560E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0E42">
        <w:rPr>
          <w:rFonts w:ascii="Times New Roman" w:hAnsi="Times New Roman" w:cs="Times New Roman"/>
          <w:b/>
          <w:sz w:val="28"/>
        </w:rPr>
        <w:t>Абрамова, Л. М.</w:t>
      </w:r>
      <w:r>
        <w:rPr>
          <w:rFonts w:ascii="Times New Roman" w:hAnsi="Times New Roman" w:cs="Times New Roman"/>
          <w:sz w:val="28"/>
        </w:rPr>
        <w:t xml:space="preserve"> </w:t>
      </w:r>
      <w:r w:rsidRPr="00560E42">
        <w:rPr>
          <w:rFonts w:ascii="Times New Roman" w:hAnsi="Times New Roman" w:cs="Times New Roman"/>
          <w:sz w:val="28"/>
        </w:rPr>
        <w:t>Инвазивные растения Оренбургской области</w:t>
      </w:r>
      <w:r w:rsidRPr="00610721">
        <w:rPr>
          <w:rFonts w:ascii="Times New Roman" w:hAnsi="Times New Roman" w:cs="Times New Roman"/>
          <w:sz w:val="28"/>
        </w:rPr>
        <w:t xml:space="preserve"> /</w:t>
      </w:r>
      <w:r w:rsidRPr="00560E42"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М. Абрамова, Я.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М. Голованов,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10721">
        <w:rPr>
          <w:rFonts w:ascii="Times New Roman" w:hAnsi="Times New Roman" w:cs="Times New Roman"/>
          <w:sz w:val="28"/>
        </w:rPr>
        <w:t>Хазиахметов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610721">
        <w:rPr>
          <w:rFonts w:ascii="Times New Roman" w:hAnsi="Times New Roman" w:cs="Times New Roman"/>
          <w:sz w:val="28"/>
        </w:rPr>
        <w:t>аграр</w:t>
      </w:r>
      <w:proofErr w:type="spellEnd"/>
      <w:r w:rsidRPr="00610721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2017. – № 1. – С. 184-186.</w:t>
      </w:r>
    </w:p>
    <w:p w:rsidR="00560E42" w:rsidRDefault="00560E42" w:rsidP="00560E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08CE" w:rsidRDefault="009D08CE" w:rsidP="009D08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096">
        <w:rPr>
          <w:rFonts w:ascii="Times New Roman" w:hAnsi="Times New Roman" w:cs="Times New Roman"/>
          <w:b/>
          <w:sz w:val="28"/>
        </w:rPr>
        <w:t>Николаев, В. А.</w:t>
      </w:r>
      <w:r w:rsidRPr="00D67096">
        <w:rPr>
          <w:rFonts w:ascii="Times New Roman" w:hAnsi="Times New Roman" w:cs="Times New Roman"/>
          <w:sz w:val="28"/>
        </w:rPr>
        <w:t xml:space="preserve"> Регулирование фитосанитарного состояния посевов зерновых культур на полигоне точного земледелия / В. А. Николаев, А. И. Беленков, И. И. </w:t>
      </w:r>
      <w:proofErr w:type="spellStart"/>
      <w:r w:rsidRPr="00D67096">
        <w:rPr>
          <w:rFonts w:ascii="Times New Roman" w:hAnsi="Times New Roman" w:cs="Times New Roman"/>
          <w:sz w:val="28"/>
        </w:rPr>
        <w:t>Дмитревская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67096">
        <w:rPr>
          <w:rFonts w:ascii="Times New Roman" w:hAnsi="Times New Roman" w:cs="Times New Roman"/>
          <w:sz w:val="28"/>
        </w:rPr>
        <w:t>Вестн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67096">
        <w:rPr>
          <w:rFonts w:ascii="Times New Roman" w:hAnsi="Times New Roman" w:cs="Times New Roman"/>
          <w:sz w:val="28"/>
        </w:rPr>
        <w:t>аграр</w:t>
      </w:r>
      <w:proofErr w:type="spellEnd"/>
      <w:r w:rsidRPr="00D67096">
        <w:rPr>
          <w:rFonts w:ascii="Times New Roman" w:hAnsi="Times New Roman" w:cs="Times New Roman"/>
          <w:sz w:val="28"/>
        </w:rPr>
        <w:t>. ун-та. – 2017. – № 2 (148). – С. 5-10.</w:t>
      </w:r>
    </w:p>
    <w:p w:rsidR="009D08CE" w:rsidRPr="009C0B80" w:rsidRDefault="009D08CE" w:rsidP="00560E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4712" w:rsidRDefault="00204712" w:rsidP="002047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4712">
        <w:rPr>
          <w:rFonts w:ascii="Times New Roman" w:hAnsi="Times New Roman" w:cs="Times New Roman"/>
          <w:b/>
          <w:sz w:val="28"/>
        </w:rPr>
        <w:t xml:space="preserve">Новый гербицид </w:t>
      </w:r>
      <w:proofErr w:type="spellStart"/>
      <w:r w:rsidR="009C0B80" w:rsidRPr="00204712">
        <w:rPr>
          <w:rFonts w:ascii="Times New Roman" w:hAnsi="Times New Roman" w:cs="Times New Roman"/>
          <w:b/>
          <w:sz w:val="28"/>
        </w:rPr>
        <w:t>К</w:t>
      </w:r>
      <w:r w:rsidRPr="00204712">
        <w:rPr>
          <w:rFonts w:ascii="Times New Roman" w:hAnsi="Times New Roman" w:cs="Times New Roman"/>
          <w:b/>
          <w:sz w:val="28"/>
        </w:rPr>
        <w:t>айен</w:t>
      </w:r>
      <w:proofErr w:type="spellEnd"/>
      <w:r w:rsidRPr="00204712">
        <w:rPr>
          <w:rFonts w:ascii="Times New Roman" w:hAnsi="Times New Roman" w:cs="Times New Roman"/>
          <w:b/>
          <w:sz w:val="28"/>
        </w:rPr>
        <w:t xml:space="preserve">, </w:t>
      </w:r>
      <w:r w:rsidR="009C1684" w:rsidRPr="00204712">
        <w:rPr>
          <w:rFonts w:ascii="Times New Roman" w:hAnsi="Times New Roman" w:cs="Times New Roman"/>
          <w:b/>
          <w:sz w:val="28"/>
        </w:rPr>
        <w:t>ВДГ</w:t>
      </w:r>
      <w:r w:rsidRPr="00204712">
        <w:rPr>
          <w:rFonts w:ascii="Times New Roman" w:hAnsi="Times New Roman" w:cs="Times New Roman"/>
          <w:b/>
          <w:sz w:val="28"/>
        </w:rPr>
        <w:t xml:space="preserve"> для борьбы с сорняками в посевах пшеницы озимой</w:t>
      </w:r>
      <w:r>
        <w:rPr>
          <w:rFonts w:ascii="Times New Roman" w:hAnsi="Times New Roman" w:cs="Times New Roman"/>
          <w:sz w:val="28"/>
        </w:rPr>
        <w:t xml:space="preserve"> / </w:t>
      </w:r>
      <w:r w:rsidRPr="0020471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471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204712">
        <w:rPr>
          <w:rFonts w:ascii="Times New Roman" w:hAnsi="Times New Roman" w:cs="Times New Roman"/>
          <w:sz w:val="28"/>
        </w:rPr>
        <w:t>Савва [</w:t>
      </w:r>
      <w:r>
        <w:rPr>
          <w:rFonts w:ascii="Times New Roman" w:hAnsi="Times New Roman" w:cs="Times New Roman"/>
          <w:sz w:val="28"/>
        </w:rPr>
        <w:t>и др.</w:t>
      </w:r>
      <w:r w:rsidRPr="0020471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// </w:t>
      </w:r>
      <w:r w:rsidRPr="00204712">
        <w:rPr>
          <w:rFonts w:ascii="Times New Roman" w:hAnsi="Times New Roman" w:cs="Times New Roman"/>
          <w:sz w:val="28"/>
        </w:rPr>
        <w:t>Политематический сетевой эле</w:t>
      </w:r>
      <w:r w:rsidRPr="00204712">
        <w:rPr>
          <w:rFonts w:ascii="Times New Roman" w:hAnsi="Times New Roman" w:cs="Times New Roman"/>
          <w:sz w:val="28"/>
        </w:rPr>
        <w:t>к</w:t>
      </w:r>
      <w:r w:rsidRPr="00204712">
        <w:rPr>
          <w:rFonts w:ascii="Times New Roman" w:hAnsi="Times New Roman" w:cs="Times New Roman"/>
          <w:sz w:val="28"/>
        </w:rPr>
        <w:t xml:space="preserve">тронный науч. журн. Кубанского гос. </w:t>
      </w:r>
      <w:proofErr w:type="spellStart"/>
      <w:r w:rsidRPr="0020471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04712">
        <w:rPr>
          <w:rFonts w:ascii="Times New Roman" w:hAnsi="Times New Roman" w:cs="Times New Roman"/>
          <w:sz w:val="28"/>
        </w:rPr>
        <w:t xml:space="preserve"> ун-та. – 2017. – № 125. – С. 102-111.</w:t>
      </w:r>
    </w:p>
    <w:p w:rsidR="00204712" w:rsidRDefault="00204712" w:rsidP="002047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4712">
        <w:rPr>
          <w:rFonts w:ascii="Times New Roman" w:hAnsi="Times New Roman" w:cs="Times New Roman"/>
          <w:sz w:val="24"/>
        </w:rPr>
        <w:t>Одним из наиболее дестабилизирующих факторов растениеводства является зас</w:t>
      </w:r>
      <w:r w:rsidRPr="00204712">
        <w:rPr>
          <w:rFonts w:ascii="Times New Roman" w:hAnsi="Times New Roman" w:cs="Times New Roman"/>
          <w:sz w:val="24"/>
        </w:rPr>
        <w:t>о</w:t>
      </w:r>
      <w:r w:rsidRPr="00204712">
        <w:rPr>
          <w:rFonts w:ascii="Times New Roman" w:hAnsi="Times New Roman" w:cs="Times New Roman"/>
          <w:sz w:val="24"/>
        </w:rPr>
        <w:t>ренность посевов сельскохозяйственных культур. Несмотря на ежегодно проводимые ге</w:t>
      </w:r>
      <w:r w:rsidRPr="00204712">
        <w:rPr>
          <w:rFonts w:ascii="Times New Roman" w:hAnsi="Times New Roman" w:cs="Times New Roman"/>
          <w:sz w:val="24"/>
        </w:rPr>
        <w:t>р</w:t>
      </w:r>
      <w:r w:rsidRPr="00204712">
        <w:rPr>
          <w:rFonts w:ascii="Times New Roman" w:hAnsi="Times New Roman" w:cs="Times New Roman"/>
          <w:sz w:val="24"/>
        </w:rPr>
        <w:t>бицидные обработки, засоренность посевов пшеницы озимой остается довольно высокой с преобладанием однолетних двудольных сорняков с большей долей устойчивых к препар</w:t>
      </w:r>
      <w:r w:rsidRPr="00204712">
        <w:rPr>
          <w:rFonts w:ascii="Times New Roman" w:hAnsi="Times New Roman" w:cs="Times New Roman"/>
          <w:sz w:val="24"/>
        </w:rPr>
        <w:t>а</w:t>
      </w:r>
      <w:r w:rsidRPr="00204712">
        <w:rPr>
          <w:rFonts w:ascii="Times New Roman" w:hAnsi="Times New Roman" w:cs="Times New Roman"/>
          <w:sz w:val="24"/>
        </w:rPr>
        <w:t xml:space="preserve">там на основе 2,4-Д. Увеличился ареал и плотность многолетних двудольных сорняков. Новый комбинированный гербицид </w:t>
      </w:r>
      <w:proofErr w:type="spellStart"/>
      <w:r w:rsidRPr="00204712">
        <w:rPr>
          <w:rFonts w:ascii="Times New Roman" w:hAnsi="Times New Roman" w:cs="Times New Roman"/>
          <w:sz w:val="24"/>
        </w:rPr>
        <w:t>Кайен</w:t>
      </w:r>
      <w:proofErr w:type="spellEnd"/>
      <w:r w:rsidRPr="00204712">
        <w:rPr>
          <w:rFonts w:ascii="Times New Roman" w:hAnsi="Times New Roman" w:cs="Times New Roman"/>
          <w:sz w:val="24"/>
        </w:rPr>
        <w:t xml:space="preserve">, ВДГ, изготовленный ООО «Агро Эксперт </w:t>
      </w:r>
      <w:proofErr w:type="spellStart"/>
      <w:r w:rsidRPr="00204712">
        <w:rPr>
          <w:rFonts w:ascii="Times New Roman" w:hAnsi="Times New Roman" w:cs="Times New Roman"/>
          <w:sz w:val="24"/>
        </w:rPr>
        <w:t>Груп</w:t>
      </w:r>
      <w:proofErr w:type="spellEnd"/>
      <w:r w:rsidRPr="00204712">
        <w:rPr>
          <w:rFonts w:ascii="Times New Roman" w:hAnsi="Times New Roman" w:cs="Times New Roman"/>
          <w:sz w:val="24"/>
        </w:rPr>
        <w:t xml:space="preserve">», который в своем составе содержит два действующих вещества: </w:t>
      </w:r>
      <w:proofErr w:type="spellStart"/>
      <w:r w:rsidRPr="00204712">
        <w:rPr>
          <w:rFonts w:ascii="Times New Roman" w:hAnsi="Times New Roman" w:cs="Times New Roman"/>
          <w:sz w:val="24"/>
        </w:rPr>
        <w:t>тифенсульфурон</w:t>
      </w:r>
      <w:proofErr w:type="spellEnd"/>
      <w:r w:rsidRPr="00204712">
        <w:rPr>
          <w:rFonts w:ascii="Times New Roman" w:hAnsi="Times New Roman" w:cs="Times New Roman"/>
          <w:sz w:val="24"/>
        </w:rPr>
        <w:t xml:space="preserve">-метил (500 г/л) и </w:t>
      </w:r>
      <w:proofErr w:type="spellStart"/>
      <w:r w:rsidRPr="00204712">
        <w:rPr>
          <w:rFonts w:ascii="Times New Roman" w:hAnsi="Times New Roman" w:cs="Times New Roman"/>
          <w:sz w:val="24"/>
        </w:rPr>
        <w:t>флорасулам</w:t>
      </w:r>
      <w:proofErr w:type="spellEnd"/>
      <w:r w:rsidRPr="00204712">
        <w:rPr>
          <w:rFonts w:ascii="Times New Roman" w:hAnsi="Times New Roman" w:cs="Times New Roman"/>
          <w:sz w:val="24"/>
        </w:rPr>
        <w:t xml:space="preserve"> (170 г/л) высокоэффективно подавляет как однолетние, так и многолетние двудольные сорняки. </w:t>
      </w:r>
      <w:proofErr w:type="gramStart"/>
      <w:r w:rsidRPr="00204712">
        <w:rPr>
          <w:rFonts w:ascii="Times New Roman" w:hAnsi="Times New Roman" w:cs="Times New Roman"/>
          <w:sz w:val="24"/>
        </w:rPr>
        <w:t>Согласно</w:t>
      </w:r>
      <w:proofErr w:type="gramEnd"/>
      <w:r w:rsidRPr="00204712">
        <w:rPr>
          <w:rFonts w:ascii="Times New Roman" w:hAnsi="Times New Roman" w:cs="Times New Roman"/>
          <w:sz w:val="24"/>
        </w:rPr>
        <w:t xml:space="preserve"> рабочей программы фирмы </w:t>
      </w:r>
      <w:proofErr w:type="spellStart"/>
      <w:r w:rsidRPr="00204712">
        <w:rPr>
          <w:rFonts w:ascii="Times New Roman" w:hAnsi="Times New Roman" w:cs="Times New Roman"/>
          <w:sz w:val="24"/>
        </w:rPr>
        <w:t>регистранта</w:t>
      </w:r>
      <w:proofErr w:type="spellEnd"/>
      <w:r w:rsidRPr="00204712">
        <w:rPr>
          <w:rFonts w:ascii="Times New Roman" w:hAnsi="Times New Roman" w:cs="Times New Roman"/>
          <w:sz w:val="24"/>
        </w:rPr>
        <w:t>, пр</w:t>
      </w:r>
      <w:r w:rsidRPr="00204712">
        <w:rPr>
          <w:rFonts w:ascii="Times New Roman" w:hAnsi="Times New Roman" w:cs="Times New Roman"/>
          <w:sz w:val="24"/>
        </w:rPr>
        <w:t>о</w:t>
      </w:r>
      <w:r w:rsidRPr="00204712">
        <w:rPr>
          <w:rFonts w:ascii="Times New Roman" w:hAnsi="Times New Roman" w:cs="Times New Roman"/>
          <w:sz w:val="24"/>
        </w:rPr>
        <w:t xml:space="preserve">ведено испытание гербицида </w:t>
      </w:r>
      <w:proofErr w:type="spellStart"/>
      <w:r w:rsidRPr="00204712">
        <w:rPr>
          <w:rFonts w:ascii="Times New Roman" w:hAnsi="Times New Roman" w:cs="Times New Roman"/>
          <w:sz w:val="24"/>
        </w:rPr>
        <w:t>Кайен</w:t>
      </w:r>
      <w:proofErr w:type="spellEnd"/>
      <w:r w:rsidRPr="00204712">
        <w:rPr>
          <w:rFonts w:ascii="Times New Roman" w:hAnsi="Times New Roman" w:cs="Times New Roman"/>
          <w:sz w:val="24"/>
        </w:rPr>
        <w:t>, ВДГ на посевах пшеницы озимой весной в фазы к</w:t>
      </w:r>
      <w:r w:rsidRPr="00204712">
        <w:rPr>
          <w:rFonts w:ascii="Times New Roman" w:hAnsi="Times New Roman" w:cs="Times New Roman"/>
          <w:sz w:val="24"/>
        </w:rPr>
        <w:t>у</w:t>
      </w:r>
      <w:r w:rsidRPr="00204712">
        <w:rPr>
          <w:rFonts w:ascii="Times New Roman" w:hAnsi="Times New Roman" w:cs="Times New Roman"/>
          <w:sz w:val="24"/>
        </w:rPr>
        <w:t>щения и формирования второго междоузлия. Показано, что его применение в нормах ра</w:t>
      </w:r>
      <w:r w:rsidRPr="00204712">
        <w:rPr>
          <w:rFonts w:ascii="Times New Roman" w:hAnsi="Times New Roman" w:cs="Times New Roman"/>
          <w:sz w:val="24"/>
        </w:rPr>
        <w:t>с</w:t>
      </w:r>
      <w:r w:rsidRPr="00204712">
        <w:rPr>
          <w:rFonts w:ascii="Times New Roman" w:hAnsi="Times New Roman" w:cs="Times New Roman"/>
          <w:sz w:val="24"/>
        </w:rPr>
        <w:t>хода 0,025 и 0,035 кг/га в смеси с 200 мл/га ПАВ Бит 90, Ж обеспечивает эффективное п</w:t>
      </w:r>
      <w:r w:rsidRPr="00204712">
        <w:rPr>
          <w:rFonts w:ascii="Times New Roman" w:hAnsi="Times New Roman" w:cs="Times New Roman"/>
          <w:sz w:val="24"/>
        </w:rPr>
        <w:t>о</w:t>
      </w:r>
      <w:r w:rsidRPr="00204712">
        <w:rPr>
          <w:rFonts w:ascii="Times New Roman" w:hAnsi="Times New Roman" w:cs="Times New Roman"/>
          <w:sz w:val="24"/>
        </w:rPr>
        <w:lastRenderedPageBreak/>
        <w:t>давление однолетних и многолетних двудольных сорняков (90 - 100 %). При этом отриц</w:t>
      </w:r>
      <w:r w:rsidRPr="00204712">
        <w:rPr>
          <w:rFonts w:ascii="Times New Roman" w:hAnsi="Times New Roman" w:cs="Times New Roman"/>
          <w:sz w:val="24"/>
        </w:rPr>
        <w:t>а</w:t>
      </w:r>
      <w:r w:rsidRPr="00204712">
        <w:rPr>
          <w:rFonts w:ascii="Times New Roman" w:hAnsi="Times New Roman" w:cs="Times New Roman"/>
          <w:sz w:val="24"/>
        </w:rPr>
        <w:t xml:space="preserve">тельного действия на культуру не наблюдалось. В тоже время в течение 2-3 дней после применения гербицида наблюдалось прекращение роста, хлороз, отмирание точек роста сорняков. Полная их гибель наблюдалась через 15 - 20 дней. </w:t>
      </w:r>
    </w:p>
    <w:p w:rsidR="00204712" w:rsidRPr="00204712" w:rsidRDefault="00204712" w:rsidP="002047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0DFC" w:rsidRDefault="00010DFC" w:rsidP="00010D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0DFC">
        <w:rPr>
          <w:rFonts w:ascii="Times New Roman" w:hAnsi="Times New Roman" w:cs="Times New Roman"/>
          <w:b/>
          <w:sz w:val="28"/>
        </w:rPr>
        <w:t>Токаренко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10DFC">
        <w:rPr>
          <w:rFonts w:ascii="Times New Roman" w:hAnsi="Times New Roman" w:cs="Times New Roman"/>
          <w:b/>
          <w:sz w:val="28"/>
        </w:rPr>
        <w:t xml:space="preserve"> В. Н.</w:t>
      </w:r>
      <w:r>
        <w:rPr>
          <w:rFonts w:ascii="Times New Roman" w:hAnsi="Times New Roman" w:cs="Times New Roman"/>
          <w:sz w:val="28"/>
        </w:rPr>
        <w:t xml:space="preserve"> </w:t>
      </w:r>
      <w:r w:rsidRPr="00010DFC">
        <w:rPr>
          <w:rFonts w:ascii="Times New Roman" w:hAnsi="Times New Roman" w:cs="Times New Roman"/>
          <w:sz w:val="28"/>
        </w:rPr>
        <w:t>Особенности роста и развития летних всходов зим</w:t>
      </w:r>
      <w:r w:rsidRPr="00010DFC">
        <w:rPr>
          <w:rFonts w:ascii="Times New Roman" w:hAnsi="Times New Roman" w:cs="Times New Roman"/>
          <w:sz w:val="28"/>
        </w:rPr>
        <w:t>у</w:t>
      </w:r>
      <w:r w:rsidRPr="00010DFC">
        <w:rPr>
          <w:rFonts w:ascii="Times New Roman" w:hAnsi="Times New Roman" w:cs="Times New Roman"/>
          <w:sz w:val="28"/>
        </w:rPr>
        <w:t>ющих сорняков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010DF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8"/>
        </w:rPr>
        <w:t>Токаренко</w:t>
      </w:r>
      <w:proofErr w:type="spellEnd"/>
      <w:r w:rsidRPr="00010DF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010DF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10DFC">
        <w:rPr>
          <w:rFonts w:ascii="Times New Roman" w:hAnsi="Times New Roman" w:cs="Times New Roman"/>
          <w:sz w:val="28"/>
        </w:rPr>
        <w:t>Решетняк</w:t>
      </w:r>
      <w:proofErr w:type="spellEnd"/>
      <w:r w:rsidRPr="00010DF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10DFC">
        <w:rPr>
          <w:rFonts w:ascii="Times New Roman" w:hAnsi="Times New Roman" w:cs="Times New Roman"/>
          <w:sz w:val="28"/>
        </w:rPr>
        <w:t xml:space="preserve">А. Коваленко // </w:t>
      </w:r>
      <w:proofErr w:type="spellStart"/>
      <w:r w:rsidRPr="00010DF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0DFC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010DFC">
        <w:rPr>
          <w:rFonts w:ascii="Times New Roman" w:hAnsi="Times New Roman" w:cs="Times New Roman"/>
          <w:sz w:val="28"/>
        </w:rPr>
        <w:t>аграр</w:t>
      </w:r>
      <w:proofErr w:type="spellEnd"/>
      <w:r w:rsidRPr="00010DFC">
        <w:rPr>
          <w:rFonts w:ascii="Times New Roman" w:hAnsi="Times New Roman" w:cs="Times New Roman"/>
          <w:sz w:val="28"/>
        </w:rPr>
        <w:t>. ун-та. – 2016. – № 4-1(22). – С. 60-65.</w:t>
      </w:r>
      <w:r w:rsidRPr="00010DFC">
        <w:rPr>
          <w:rFonts w:ascii="Times New Roman" w:hAnsi="Times New Roman" w:cs="Times New Roman"/>
          <w:sz w:val="24"/>
        </w:rPr>
        <w:t xml:space="preserve"> </w:t>
      </w:r>
    </w:p>
    <w:p w:rsidR="00010DFC" w:rsidRPr="00204712" w:rsidRDefault="00010DFC" w:rsidP="009C0B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04712">
        <w:rPr>
          <w:rFonts w:ascii="Times New Roman" w:hAnsi="Times New Roman" w:cs="Times New Roman"/>
          <w:sz w:val="24"/>
        </w:rPr>
        <w:t>Зимующие сорные растения занимают промежуточное положение между ранними яровыми и типично озимыми сорняками и могут вести себя, в зависимости от складыв</w:t>
      </w:r>
      <w:r w:rsidRPr="00204712">
        <w:rPr>
          <w:rFonts w:ascii="Times New Roman" w:hAnsi="Times New Roman" w:cs="Times New Roman"/>
          <w:sz w:val="24"/>
        </w:rPr>
        <w:t>а</w:t>
      </w:r>
      <w:r w:rsidRPr="00204712">
        <w:rPr>
          <w:rFonts w:ascii="Times New Roman" w:hAnsi="Times New Roman" w:cs="Times New Roman"/>
          <w:sz w:val="24"/>
        </w:rPr>
        <w:t>ющихся условий, и как яровые и как озимые. Для зимующих сорняков зимний период в их развитии является возможным, но не обязательным. Обычно, они дают всходы к осени (вторая половина августа, сентябрь - ноябрь), к зиме образуют прикорневую розетку л</w:t>
      </w:r>
      <w:r w:rsidRPr="00204712">
        <w:rPr>
          <w:rFonts w:ascii="Times New Roman" w:hAnsi="Times New Roman" w:cs="Times New Roman"/>
          <w:sz w:val="24"/>
        </w:rPr>
        <w:t>и</w:t>
      </w:r>
      <w:r w:rsidRPr="00204712">
        <w:rPr>
          <w:rFonts w:ascii="Times New Roman" w:hAnsi="Times New Roman" w:cs="Times New Roman"/>
          <w:sz w:val="24"/>
        </w:rPr>
        <w:t>стьев разной мощности и корневую систему, проникающую в почву с осени до 50-80 см, и в такой фазе зимуют. В процессе длительного отбора зимующие сорняки максимально приспособились к развитию в посевах озимых зерновых культур. Биология зимующих сорняков, которые всходят и развиваются в посевах озимых культур, довольно широко исследована, однако развитие данной группы сорняков при летних всходах изучено нед</w:t>
      </w:r>
      <w:r w:rsidRPr="00204712">
        <w:rPr>
          <w:rFonts w:ascii="Times New Roman" w:hAnsi="Times New Roman" w:cs="Times New Roman"/>
          <w:sz w:val="24"/>
        </w:rPr>
        <w:t>о</w:t>
      </w:r>
      <w:r w:rsidRPr="00204712">
        <w:rPr>
          <w:rFonts w:ascii="Times New Roman" w:hAnsi="Times New Roman" w:cs="Times New Roman"/>
          <w:sz w:val="24"/>
        </w:rPr>
        <w:t>статочно. Рядом авторов установлено, что у зимующих сорняков семена имеют отриц</w:t>
      </w:r>
      <w:r w:rsidRPr="00204712">
        <w:rPr>
          <w:rFonts w:ascii="Times New Roman" w:hAnsi="Times New Roman" w:cs="Times New Roman"/>
          <w:sz w:val="24"/>
        </w:rPr>
        <w:t>а</w:t>
      </w:r>
      <w:r w:rsidRPr="00204712">
        <w:rPr>
          <w:rFonts w:ascii="Times New Roman" w:hAnsi="Times New Roman" w:cs="Times New Roman"/>
          <w:sz w:val="24"/>
        </w:rPr>
        <w:t>тельную реакцию на высокие температуры и в летние месяцы даже при оптимальных условиях увлажнения они не прорастают или прорастают в весьма ограниченном колич</w:t>
      </w:r>
      <w:r w:rsidRPr="00204712">
        <w:rPr>
          <w:rFonts w:ascii="Times New Roman" w:hAnsi="Times New Roman" w:cs="Times New Roman"/>
          <w:sz w:val="24"/>
        </w:rPr>
        <w:t>е</w:t>
      </w:r>
      <w:r w:rsidRPr="00204712">
        <w:rPr>
          <w:rFonts w:ascii="Times New Roman" w:hAnsi="Times New Roman" w:cs="Times New Roman"/>
          <w:sz w:val="24"/>
        </w:rPr>
        <w:t>стве. В отдельные годы (5-9.07.2014) в границах самого теплого месяца июля складываю</w:t>
      </w:r>
      <w:r w:rsidRPr="00204712">
        <w:rPr>
          <w:rFonts w:ascii="Times New Roman" w:hAnsi="Times New Roman" w:cs="Times New Roman"/>
          <w:sz w:val="24"/>
        </w:rPr>
        <w:t>т</w:t>
      </w:r>
      <w:r w:rsidRPr="00204712">
        <w:rPr>
          <w:rFonts w:ascii="Times New Roman" w:hAnsi="Times New Roman" w:cs="Times New Roman"/>
          <w:sz w:val="24"/>
        </w:rPr>
        <w:t>ся естественные гидротермические условия для массового прорастания семян некоторых видов зимующих сорняков. Поставленная цель - изучить биологию летних всходов зим</w:t>
      </w:r>
      <w:r w:rsidRPr="00204712">
        <w:rPr>
          <w:rFonts w:ascii="Times New Roman" w:hAnsi="Times New Roman" w:cs="Times New Roman"/>
          <w:sz w:val="24"/>
        </w:rPr>
        <w:t>у</w:t>
      </w:r>
      <w:r w:rsidRPr="00204712">
        <w:rPr>
          <w:rFonts w:ascii="Times New Roman" w:hAnsi="Times New Roman" w:cs="Times New Roman"/>
          <w:sz w:val="24"/>
        </w:rPr>
        <w:t>ющих сорняков, их поведение в нестандартных экологических условиях. Только незнач</w:t>
      </w:r>
      <w:r w:rsidRPr="00204712">
        <w:rPr>
          <w:rFonts w:ascii="Times New Roman" w:hAnsi="Times New Roman" w:cs="Times New Roman"/>
          <w:sz w:val="24"/>
        </w:rPr>
        <w:t>и</w:t>
      </w:r>
      <w:r w:rsidRPr="00204712">
        <w:rPr>
          <w:rFonts w:ascii="Times New Roman" w:hAnsi="Times New Roman" w:cs="Times New Roman"/>
          <w:sz w:val="24"/>
        </w:rPr>
        <w:t xml:space="preserve">тельная часть летних всходов зимующих сорняков цветет и плодоносит: ярутка полевая - 0,7%; пастушья сумка - 0,4%; крестовник обыкновенный - 0,3%; </w:t>
      </w:r>
      <w:proofErr w:type="spellStart"/>
      <w:r w:rsidRPr="00204712">
        <w:rPr>
          <w:rFonts w:ascii="Times New Roman" w:hAnsi="Times New Roman" w:cs="Times New Roman"/>
          <w:sz w:val="24"/>
        </w:rPr>
        <w:t>гулявник</w:t>
      </w:r>
      <w:proofErr w:type="spellEnd"/>
      <w:r w:rsidRPr="00204712">
        <w:rPr>
          <w:rFonts w:ascii="Times New Roman" w:hAnsi="Times New Roman" w:cs="Times New Roman"/>
          <w:sz w:val="24"/>
        </w:rPr>
        <w:t xml:space="preserve"> высокий - 0,12% от общего количества всходов данного вида. Трех-четырех кратный перебор тепла, по сравнению с оптимальными показателями, для летних всходов зимующих сорняков в основном выражается в формировании в розетке дополнительных точек роста.</w:t>
      </w:r>
    </w:p>
    <w:p w:rsidR="00010DFC" w:rsidRPr="00610721" w:rsidRDefault="00010DFC" w:rsidP="00010DF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0DFC" w:rsidRDefault="00010DFC" w:rsidP="00010DF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 растений и борьба с ними</w:t>
      </w:r>
    </w:p>
    <w:p w:rsidR="00010DFC" w:rsidRPr="00010DFC" w:rsidRDefault="00010DFC" w:rsidP="00010D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0DFC">
        <w:rPr>
          <w:rFonts w:ascii="Times New Roman" w:hAnsi="Times New Roman" w:cs="Times New Roman"/>
          <w:b/>
          <w:sz w:val="28"/>
        </w:rPr>
        <w:t>Астапчук, И. Л.</w:t>
      </w:r>
      <w:r w:rsidRPr="00010DFC">
        <w:rPr>
          <w:rFonts w:ascii="Times New Roman" w:hAnsi="Times New Roman" w:cs="Times New Roman"/>
          <w:sz w:val="28"/>
        </w:rPr>
        <w:t xml:space="preserve"> Возбудитель сетчатой пятнистости листьев ячменя: биология, этиология, вирулентность, устойчивость растения - хозяина (кра</w:t>
      </w:r>
      <w:r w:rsidRPr="00010DFC">
        <w:rPr>
          <w:rFonts w:ascii="Times New Roman" w:hAnsi="Times New Roman" w:cs="Times New Roman"/>
          <w:sz w:val="28"/>
        </w:rPr>
        <w:t>т</w:t>
      </w:r>
      <w:r w:rsidRPr="00010DFC">
        <w:rPr>
          <w:rFonts w:ascii="Times New Roman" w:hAnsi="Times New Roman" w:cs="Times New Roman"/>
          <w:sz w:val="28"/>
        </w:rPr>
        <w:t>кий обзор)</w:t>
      </w:r>
      <w:r>
        <w:rPr>
          <w:rFonts w:ascii="Times New Roman" w:hAnsi="Times New Roman" w:cs="Times New Roman"/>
          <w:sz w:val="28"/>
        </w:rPr>
        <w:t xml:space="preserve"> / </w:t>
      </w:r>
      <w:r w:rsidRPr="00010DF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10DFC">
        <w:rPr>
          <w:rFonts w:ascii="Times New Roman" w:hAnsi="Times New Roman" w:cs="Times New Roman"/>
          <w:sz w:val="28"/>
        </w:rPr>
        <w:t xml:space="preserve">Л. Астапчук </w:t>
      </w:r>
      <w:r>
        <w:rPr>
          <w:rFonts w:ascii="Times New Roman" w:hAnsi="Times New Roman" w:cs="Times New Roman"/>
          <w:sz w:val="28"/>
        </w:rPr>
        <w:t xml:space="preserve">// </w:t>
      </w:r>
      <w:r w:rsidRPr="00010DFC">
        <w:rPr>
          <w:rFonts w:ascii="Times New Roman" w:hAnsi="Times New Roman" w:cs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Pr="00010DFC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0DFC">
        <w:rPr>
          <w:rFonts w:ascii="Times New Roman" w:hAnsi="Times New Roman" w:cs="Times New Roman"/>
          <w:sz w:val="28"/>
        </w:rPr>
        <w:t xml:space="preserve"> ун-та. – 2017. – № 127</w:t>
      </w:r>
      <w:r>
        <w:rPr>
          <w:rFonts w:ascii="Times New Roman" w:hAnsi="Times New Roman" w:cs="Times New Roman"/>
          <w:sz w:val="28"/>
        </w:rPr>
        <w:t>. – С</w:t>
      </w:r>
      <w:r w:rsidRPr="00010DFC">
        <w:rPr>
          <w:rFonts w:ascii="Times New Roman" w:hAnsi="Times New Roman" w:cs="Times New Roman"/>
          <w:sz w:val="28"/>
        </w:rPr>
        <w:t>. 604-627.</w:t>
      </w:r>
    </w:p>
    <w:p w:rsidR="00204FDA" w:rsidRDefault="00010DFC" w:rsidP="00204FD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10DFC">
        <w:rPr>
          <w:rFonts w:ascii="Times New Roman" w:hAnsi="Times New Roman" w:cs="Times New Roman"/>
          <w:sz w:val="24"/>
        </w:rPr>
        <w:t xml:space="preserve"> Ячмень - одна из важных зернофуражных культур. В современной России ячмень высевается повсюду в районах земледелия. Эффективность возделывания ячменя в о</w:t>
      </w:r>
      <w:r w:rsidRPr="00010DFC">
        <w:rPr>
          <w:rFonts w:ascii="Times New Roman" w:hAnsi="Times New Roman" w:cs="Times New Roman"/>
          <w:sz w:val="24"/>
        </w:rPr>
        <w:t>т</w:t>
      </w:r>
      <w:r w:rsidRPr="00010DFC">
        <w:rPr>
          <w:rFonts w:ascii="Times New Roman" w:hAnsi="Times New Roman" w:cs="Times New Roman"/>
          <w:sz w:val="24"/>
        </w:rPr>
        <w:t xml:space="preserve">дельные годы снижается из-за поражения его </w:t>
      </w:r>
      <w:proofErr w:type="spellStart"/>
      <w:r w:rsidRPr="00010DFC">
        <w:rPr>
          <w:rFonts w:ascii="Times New Roman" w:hAnsi="Times New Roman" w:cs="Times New Roman"/>
          <w:sz w:val="24"/>
        </w:rPr>
        <w:t>гельминтоспоризами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. Сетчатая пятнистость ячменя </w:t>
      </w:r>
      <w:proofErr w:type="spellStart"/>
      <w:r w:rsidRPr="00010DFC">
        <w:rPr>
          <w:rFonts w:ascii="Times New Roman" w:hAnsi="Times New Roman" w:cs="Times New Roman"/>
          <w:sz w:val="24"/>
        </w:rPr>
        <w:t>Drechslera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4"/>
        </w:rPr>
        <w:t>teres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является широко распространенным и высоко вредоносным заб</w:t>
      </w:r>
      <w:r w:rsidRPr="00010DFC">
        <w:rPr>
          <w:rFonts w:ascii="Times New Roman" w:hAnsi="Times New Roman" w:cs="Times New Roman"/>
          <w:sz w:val="24"/>
        </w:rPr>
        <w:t>о</w:t>
      </w:r>
      <w:r w:rsidRPr="00010DFC">
        <w:rPr>
          <w:rFonts w:ascii="Times New Roman" w:hAnsi="Times New Roman" w:cs="Times New Roman"/>
          <w:sz w:val="24"/>
        </w:rPr>
        <w:t>леванием, в том числе и в РФ. В последнее время болезнь прогрессирует во всех зернос</w:t>
      </w:r>
      <w:r w:rsidRPr="00010DFC">
        <w:rPr>
          <w:rFonts w:ascii="Times New Roman" w:hAnsi="Times New Roman" w:cs="Times New Roman"/>
          <w:sz w:val="24"/>
        </w:rPr>
        <w:t>е</w:t>
      </w:r>
      <w:r w:rsidRPr="00010DFC">
        <w:rPr>
          <w:rFonts w:ascii="Times New Roman" w:hAnsi="Times New Roman" w:cs="Times New Roman"/>
          <w:sz w:val="24"/>
        </w:rPr>
        <w:t xml:space="preserve">ющих странах мира. Снижение урожайности при сильном развитии пятнистости может достигать 45 %. Большинство возделываемых сортов ячменя являются восприимчивыми к </w:t>
      </w:r>
      <w:proofErr w:type="spellStart"/>
      <w:r w:rsidRPr="00010DFC">
        <w:rPr>
          <w:rFonts w:ascii="Times New Roman" w:hAnsi="Times New Roman" w:cs="Times New Roman"/>
          <w:sz w:val="24"/>
        </w:rPr>
        <w:t>Drechslera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4"/>
        </w:rPr>
        <w:t>teres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10DFC">
        <w:rPr>
          <w:rFonts w:ascii="Times New Roman" w:hAnsi="Times New Roman" w:cs="Times New Roman"/>
          <w:sz w:val="24"/>
        </w:rPr>
        <w:t>Гельминтоспориям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свойственна большая изменчивость и быстрое пр</w:t>
      </w:r>
      <w:r w:rsidRPr="00010DFC">
        <w:rPr>
          <w:rFonts w:ascii="Times New Roman" w:hAnsi="Times New Roman" w:cs="Times New Roman"/>
          <w:sz w:val="24"/>
        </w:rPr>
        <w:t>и</w:t>
      </w:r>
      <w:r w:rsidRPr="00010DFC">
        <w:rPr>
          <w:rFonts w:ascii="Times New Roman" w:hAnsi="Times New Roman" w:cs="Times New Roman"/>
          <w:sz w:val="24"/>
        </w:rPr>
        <w:t>способление к новым сортам растений-хозяев. Для успешного решения проблемы имм</w:t>
      </w:r>
      <w:r w:rsidRPr="00010DFC">
        <w:rPr>
          <w:rFonts w:ascii="Times New Roman" w:hAnsi="Times New Roman" w:cs="Times New Roman"/>
          <w:sz w:val="24"/>
        </w:rPr>
        <w:t>у</w:t>
      </w:r>
      <w:r w:rsidRPr="00010DFC">
        <w:rPr>
          <w:rFonts w:ascii="Times New Roman" w:hAnsi="Times New Roman" w:cs="Times New Roman"/>
          <w:sz w:val="24"/>
        </w:rPr>
        <w:t xml:space="preserve">нитета ячменя к сетчатой пятнистости важным является проведение популяционно-генетических исследований </w:t>
      </w:r>
      <w:proofErr w:type="spellStart"/>
      <w:r w:rsidRPr="00010DFC">
        <w:rPr>
          <w:rFonts w:ascii="Times New Roman" w:hAnsi="Times New Roman" w:cs="Times New Roman"/>
          <w:sz w:val="24"/>
        </w:rPr>
        <w:t>патосистемы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4"/>
        </w:rPr>
        <w:t>Hordeum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4"/>
        </w:rPr>
        <w:t>vulgare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10DFC">
        <w:rPr>
          <w:rFonts w:ascii="Times New Roman" w:hAnsi="Times New Roman" w:cs="Times New Roman"/>
          <w:sz w:val="24"/>
        </w:rPr>
        <w:t>Drechslera</w:t>
      </w:r>
      <w:proofErr w:type="spellEnd"/>
      <w:r w:rsidRPr="00010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DFC">
        <w:rPr>
          <w:rFonts w:ascii="Times New Roman" w:hAnsi="Times New Roman" w:cs="Times New Roman"/>
          <w:sz w:val="24"/>
        </w:rPr>
        <w:t>teres</w:t>
      </w:r>
      <w:r w:rsidR="001D17B7">
        <w:rPr>
          <w:rFonts w:ascii="Times New Roman" w:hAnsi="Times New Roman" w:cs="Times New Roman"/>
          <w:sz w:val="24"/>
        </w:rPr>
        <w:t>.</w:t>
      </w:r>
      <w:proofErr w:type="spellEnd"/>
    </w:p>
    <w:p w:rsidR="00654190" w:rsidRPr="00512306" w:rsidRDefault="00654190" w:rsidP="00204F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12306">
        <w:rPr>
          <w:rFonts w:ascii="Times New Roman" w:hAnsi="Times New Roman" w:cs="Times New Roman"/>
          <w:b/>
          <w:sz w:val="28"/>
        </w:rPr>
        <w:t>Бугаева, С. К.</w:t>
      </w:r>
      <w:r w:rsidRPr="00512306">
        <w:rPr>
          <w:rFonts w:ascii="Times New Roman" w:hAnsi="Times New Roman" w:cs="Times New Roman"/>
          <w:sz w:val="28"/>
        </w:rPr>
        <w:t xml:space="preserve"> Агротехнический и химический методы защиты проса от сорных растений / С.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К. Бугаева,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Е. Лупанов </w:t>
      </w:r>
      <w:r>
        <w:rPr>
          <w:rFonts w:ascii="Times New Roman" w:hAnsi="Times New Roman" w:cs="Times New Roman"/>
          <w:sz w:val="28"/>
        </w:rPr>
        <w:t xml:space="preserve">// </w:t>
      </w:r>
      <w:r w:rsidRPr="00512306">
        <w:rPr>
          <w:rFonts w:ascii="Times New Roman" w:hAnsi="Times New Roman" w:cs="Times New Roman"/>
          <w:sz w:val="28"/>
        </w:rPr>
        <w:t>Биология в сел</w:t>
      </w:r>
      <w:proofErr w:type="gramStart"/>
      <w:r w:rsidR="005159FE">
        <w:rPr>
          <w:rFonts w:ascii="Times New Roman" w:hAnsi="Times New Roman" w:cs="Times New Roman"/>
          <w:sz w:val="28"/>
        </w:rPr>
        <w:t>.</w:t>
      </w:r>
      <w:proofErr w:type="gramEnd"/>
      <w:r w:rsidRPr="005123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2306">
        <w:rPr>
          <w:rFonts w:ascii="Times New Roman" w:hAnsi="Times New Roman" w:cs="Times New Roman"/>
          <w:sz w:val="28"/>
        </w:rPr>
        <w:t>х</w:t>
      </w:r>
      <w:proofErr w:type="gramEnd"/>
      <w:r w:rsidRPr="00512306">
        <w:rPr>
          <w:rFonts w:ascii="Times New Roman" w:hAnsi="Times New Roman" w:cs="Times New Roman"/>
          <w:sz w:val="28"/>
        </w:rPr>
        <w:t>оз</w:t>
      </w:r>
      <w:r w:rsidR="005159FE">
        <w:rPr>
          <w:rFonts w:ascii="Times New Roman" w:hAnsi="Times New Roman" w:cs="Times New Roman"/>
          <w:sz w:val="28"/>
        </w:rPr>
        <w:t>-</w:t>
      </w:r>
      <w:r w:rsidRPr="00512306">
        <w:rPr>
          <w:rFonts w:ascii="Times New Roman" w:hAnsi="Times New Roman" w:cs="Times New Roman"/>
          <w:sz w:val="28"/>
        </w:rPr>
        <w:t>ве. – 2017.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(14). – С. 20-24.</w:t>
      </w:r>
    </w:p>
    <w:p w:rsidR="0065419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lastRenderedPageBreak/>
        <w:t>На опытном участке преобладали следующие виды сорных растений: подмаренник цепкий, марь белая, горец вьюнковый, реже встречались ромашка непахучая, пастушья сумка, осот полевой, бодяк полевой, пырей ползучий при численности от 40 до 240 шт./м</w:t>
      </w:r>
      <w:proofErr w:type="gramStart"/>
      <w:r w:rsidRPr="00512306">
        <w:rPr>
          <w:rFonts w:ascii="Times New Roman" w:hAnsi="Times New Roman" w:cs="Times New Roman"/>
          <w:sz w:val="24"/>
        </w:rPr>
        <w:t>2</w:t>
      </w:r>
      <w:proofErr w:type="gramEnd"/>
      <w:r w:rsidRPr="00512306">
        <w:rPr>
          <w:rFonts w:ascii="Times New Roman" w:hAnsi="Times New Roman" w:cs="Times New Roman"/>
          <w:sz w:val="24"/>
        </w:rPr>
        <w:t xml:space="preserve"> в разные годы исследований. </w:t>
      </w:r>
      <w:proofErr w:type="spellStart"/>
      <w:r w:rsidRPr="00512306">
        <w:rPr>
          <w:rFonts w:ascii="Times New Roman" w:hAnsi="Times New Roman" w:cs="Times New Roman"/>
          <w:sz w:val="24"/>
        </w:rPr>
        <w:t>Довсходовое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боронование снижало численность однолетних сорняков на 30-50%, что было недостаточно для активного роста культуры. Наиболее э</w:t>
      </w:r>
      <w:r w:rsidRPr="00512306">
        <w:rPr>
          <w:rFonts w:ascii="Times New Roman" w:hAnsi="Times New Roman" w:cs="Times New Roman"/>
          <w:sz w:val="24"/>
        </w:rPr>
        <w:t>ф</w:t>
      </w:r>
      <w:r w:rsidRPr="00512306">
        <w:rPr>
          <w:rFonts w:ascii="Times New Roman" w:hAnsi="Times New Roman" w:cs="Times New Roman"/>
          <w:sz w:val="24"/>
        </w:rPr>
        <w:t xml:space="preserve">фективно опрыскивание посева гербицидом </w:t>
      </w:r>
      <w:proofErr w:type="spellStart"/>
      <w:r w:rsidRPr="00512306">
        <w:rPr>
          <w:rFonts w:ascii="Times New Roman" w:hAnsi="Times New Roman" w:cs="Times New Roman"/>
          <w:sz w:val="24"/>
        </w:rPr>
        <w:t>Линтур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12306">
        <w:rPr>
          <w:rFonts w:ascii="Times New Roman" w:hAnsi="Times New Roman" w:cs="Times New Roman"/>
          <w:sz w:val="24"/>
        </w:rPr>
        <w:t>тиасульфурон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512306">
        <w:rPr>
          <w:rFonts w:ascii="Times New Roman" w:hAnsi="Times New Roman" w:cs="Times New Roman"/>
          <w:sz w:val="24"/>
        </w:rPr>
        <w:t>дикамба</w:t>
      </w:r>
      <w:proofErr w:type="spellEnd"/>
      <w:r w:rsidRPr="00512306">
        <w:rPr>
          <w:rFonts w:ascii="Times New Roman" w:hAnsi="Times New Roman" w:cs="Times New Roman"/>
          <w:sz w:val="24"/>
        </w:rPr>
        <w:t>), который снизил засоренность однолетними видами сорняков на 78-100%. Последовательное пров</w:t>
      </w:r>
      <w:r w:rsidRPr="00512306">
        <w:rPr>
          <w:rFonts w:ascii="Times New Roman" w:hAnsi="Times New Roman" w:cs="Times New Roman"/>
          <w:sz w:val="24"/>
        </w:rPr>
        <w:t>е</w:t>
      </w:r>
      <w:r w:rsidRPr="00512306">
        <w:rPr>
          <w:rFonts w:ascii="Times New Roman" w:hAnsi="Times New Roman" w:cs="Times New Roman"/>
          <w:sz w:val="24"/>
        </w:rPr>
        <w:t>дение боронования, а затем обработки гербицидом, по результативности действия не уступало использованию одного гербицида. Чередование этих мероприятий эффективно в большей степени в борьбе с многолетними сорняками, а не однолетними. На фоне выс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кой засоренности посевов проса от сорных растений химическая обработка экономически более эффективна, поскольку в контроле сорняки в сильной степени подавляли культуру. Сочетание боронования и химической прополки экономически менее выгодно, что связ</w:t>
      </w:r>
      <w:r w:rsidRPr="00512306">
        <w:rPr>
          <w:rFonts w:ascii="Times New Roman" w:hAnsi="Times New Roman" w:cs="Times New Roman"/>
          <w:sz w:val="24"/>
        </w:rPr>
        <w:t>а</w:t>
      </w:r>
      <w:r w:rsidRPr="00512306">
        <w:rPr>
          <w:rFonts w:ascii="Times New Roman" w:hAnsi="Times New Roman" w:cs="Times New Roman"/>
          <w:sz w:val="24"/>
        </w:rPr>
        <w:t xml:space="preserve">но с увеличением затрат, которые не оправдываются повышением урожайности. Таким образом, если планируется обработка посевов эффективными гербицидами, бороновать посевы проса нецелесообразно. </w:t>
      </w:r>
    </w:p>
    <w:p w:rsidR="0065419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0DFC" w:rsidRPr="00864D65" w:rsidRDefault="00010DFC" w:rsidP="00010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Бунцевич</w:t>
      </w:r>
      <w:proofErr w:type="spellEnd"/>
      <w:r w:rsidRPr="00864D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Л. 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9" w:history="1">
        <w:r w:rsidRPr="00864D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сопряжённости органогенеза и этапов развития о</w:t>
        </w:r>
        <w:r w:rsidRPr="00864D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Pr="00864D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новных болезней яблони</w:t>
        </w:r>
      </w:hyperlink>
      <w:r w:rsidRPr="00864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Pr="00D61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Бунцевич</w:t>
      </w:r>
      <w:proofErr w:type="spellEnd"/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8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Костюк </w:t>
      </w:r>
      <w:r w:rsidRPr="00864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45. – С.</w:t>
      </w:r>
      <w:r w:rsidRPr="008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122-130.</w:t>
      </w:r>
    </w:p>
    <w:p w:rsidR="00010DFC" w:rsidRPr="00010DFC" w:rsidRDefault="00010DFC" w:rsidP="00010DFC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65419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096">
        <w:rPr>
          <w:rFonts w:ascii="Times New Roman" w:hAnsi="Times New Roman" w:cs="Times New Roman"/>
          <w:b/>
          <w:sz w:val="28"/>
        </w:rPr>
        <w:t>Желтова, К.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67096">
        <w:rPr>
          <w:rFonts w:ascii="Times New Roman" w:hAnsi="Times New Roman" w:cs="Times New Roman"/>
          <w:sz w:val="28"/>
        </w:rPr>
        <w:t>Корневые гнили озимой пшеницы и их вредоносность / К.</w:t>
      </w:r>
      <w:r>
        <w:rPr>
          <w:rFonts w:ascii="Times New Roman" w:hAnsi="Times New Roman" w:cs="Times New Roman"/>
          <w:sz w:val="28"/>
        </w:rPr>
        <w:t xml:space="preserve"> </w:t>
      </w:r>
      <w:r w:rsidRPr="00D6709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67096">
        <w:rPr>
          <w:rFonts w:ascii="Times New Roman" w:hAnsi="Times New Roman" w:cs="Times New Roman"/>
          <w:sz w:val="28"/>
        </w:rPr>
        <w:t>Желтова,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67096">
        <w:rPr>
          <w:rFonts w:ascii="Times New Roman" w:hAnsi="Times New Roman" w:cs="Times New Roman"/>
          <w:sz w:val="28"/>
        </w:rPr>
        <w:t xml:space="preserve">И. Долженко // </w:t>
      </w:r>
      <w:proofErr w:type="spellStart"/>
      <w:r w:rsidRPr="00D67096">
        <w:rPr>
          <w:rFonts w:ascii="Times New Roman" w:hAnsi="Times New Roman" w:cs="Times New Roman"/>
          <w:sz w:val="28"/>
        </w:rPr>
        <w:t>Вестн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D67096">
        <w:rPr>
          <w:rFonts w:ascii="Times New Roman" w:hAnsi="Times New Roman" w:cs="Times New Roman"/>
          <w:sz w:val="28"/>
        </w:rPr>
        <w:t>аграр</w:t>
      </w:r>
      <w:proofErr w:type="spellEnd"/>
      <w:r w:rsidRPr="00D67096">
        <w:rPr>
          <w:rFonts w:ascii="Times New Roman" w:hAnsi="Times New Roman" w:cs="Times New Roman"/>
          <w:sz w:val="28"/>
        </w:rPr>
        <w:t>. ун-та. – 2017. – № 3. – С. 45-51</w:t>
      </w:r>
      <w:r>
        <w:rPr>
          <w:rFonts w:ascii="Times New Roman" w:hAnsi="Times New Roman" w:cs="Times New Roman"/>
          <w:sz w:val="28"/>
        </w:rPr>
        <w:t>.</w:t>
      </w:r>
    </w:p>
    <w:p w:rsidR="00654190" w:rsidRPr="009C0B8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0721" w:rsidRDefault="00610721" w:rsidP="006107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0721">
        <w:rPr>
          <w:rFonts w:ascii="Times New Roman" w:hAnsi="Times New Roman" w:cs="Times New Roman"/>
          <w:b/>
          <w:sz w:val="28"/>
        </w:rPr>
        <w:t>Каплин, В. Г.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Пораженность сорго полосатой пятнистостью (</w:t>
      </w:r>
      <w:proofErr w:type="spellStart"/>
      <w:r w:rsidRPr="00610721">
        <w:rPr>
          <w:rFonts w:ascii="Times New Roman" w:hAnsi="Times New Roman" w:cs="Times New Roman"/>
          <w:sz w:val="28"/>
        </w:rPr>
        <w:t>Pseudomonas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an-dropogonis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smith</w:t>
      </w:r>
      <w:proofErr w:type="spellEnd"/>
      <w:r w:rsidRPr="00610721">
        <w:rPr>
          <w:rFonts w:ascii="Times New Roman" w:hAnsi="Times New Roman" w:cs="Times New Roman"/>
          <w:sz w:val="28"/>
        </w:rPr>
        <w:t>) в лесостепи Среднего Поволжья / В.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Каплин, Е.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Матвиенко,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В. Коваленко // Известия Самарской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2. № 2. – С. 27-31</w:t>
      </w:r>
      <w:r>
        <w:rPr>
          <w:rFonts w:ascii="Times New Roman" w:hAnsi="Times New Roman" w:cs="Times New Roman"/>
          <w:sz w:val="28"/>
        </w:rPr>
        <w:t>.</w:t>
      </w:r>
    </w:p>
    <w:p w:rsidR="00610721" w:rsidRPr="00DC1B95" w:rsidRDefault="00610721" w:rsidP="006107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0DFC" w:rsidRDefault="00010DFC" w:rsidP="00010DF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50BA">
        <w:rPr>
          <w:rFonts w:ascii="Times New Roman" w:hAnsi="Times New Roman" w:cs="Times New Roman"/>
          <w:b/>
          <w:iCs/>
          <w:sz w:val="28"/>
        </w:rPr>
        <w:t>Кащиц</w:t>
      </w:r>
      <w:proofErr w:type="spellEnd"/>
      <w:r>
        <w:rPr>
          <w:rFonts w:ascii="Times New Roman" w:hAnsi="Times New Roman" w:cs="Times New Roman"/>
          <w:b/>
          <w:iCs/>
          <w:sz w:val="28"/>
        </w:rPr>
        <w:t>,</w:t>
      </w:r>
      <w:r w:rsidRPr="000E50BA">
        <w:rPr>
          <w:rFonts w:ascii="Times New Roman" w:hAnsi="Times New Roman" w:cs="Times New Roman"/>
          <w:b/>
          <w:iCs/>
          <w:sz w:val="28"/>
        </w:rPr>
        <w:t xml:space="preserve"> Ю. П.</w:t>
      </w:r>
      <w:r w:rsidRPr="000E50BA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 xml:space="preserve">К изучению видовой структуры патогенного комплекса </w:t>
        </w:r>
        <w:proofErr w:type="gramStart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>корневых</w:t>
        </w:r>
        <w:proofErr w:type="gramEnd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 xml:space="preserve"> </w:t>
        </w:r>
        <w:proofErr w:type="spellStart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>гнилей</w:t>
        </w:r>
        <w:proofErr w:type="spellEnd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 xml:space="preserve"> в </w:t>
        </w:r>
        <w:proofErr w:type="spellStart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>агроценозе</w:t>
        </w:r>
        <w:proofErr w:type="spellEnd"/>
        <w:r w:rsidRPr="000E50BA">
          <w:rPr>
            <w:rStyle w:val="a7"/>
            <w:rFonts w:ascii="Times New Roman" w:hAnsi="Times New Roman" w:cs="Times New Roman"/>
            <w:bCs/>
            <w:color w:val="auto"/>
            <w:sz w:val="28"/>
            <w:u w:val="none"/>
          </w:rPr>
          <w:t xml:space="preserve"> земляники на территории Краснодарского края</w:t>
        </w:r>
      </w:hyperlink>
      <w:r w:rsidRPr="000E50BA">
        <w:rPr>
          <w:rFonts w:ascii="Times New Roman" w:hAnsi="Times New Roman" w:cs="Times New Roman"/>
          <w:bCs/>
          <w:sz w:val="28"/>
        </w:rPr>
        <w:t xml:space="preserve"> / </w:t>
      </w:r>
      <w:r w:rsidRPr="000E50BA">
        <w:rPr>
          <w:rFonts w:ascii="Times New Roman" w:hAnsi="Times New Roman" w:cs="Times New Roman"/>
          <w:iCs/>
          <w:sz w:val="28"/>
        </w:rPr>
        <w:t>Ю. П.</w:t>
      </w:r>
      <w:r w:rsidRPr="000E50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0BA">
        <w:rPr>
          <w:rFonts w:ascii="Times New Roman" w:hAnsi="Times New Roman" w:cs="Times New Roman"/>
          <w:iCs/>
          <w:sz w:val="28"/>
        </w:rPr>
        <w:t>Кащиц</w:t>
      </w:r>
      <w:proofErr w:type="spellEnd"/>
      <w:r w:rsidRPr="000E50BA">
        <w:rPr>
          <w:rFonts w:ascii="Times New Roman" w:hAnsi="Times New Roman" w:cs="Times New Roman"/>
          <w:i/>
          <w:iCs/>
          <w:sz w:val="28"/>
        </w:rPr>
        <w:t xml:space="preserve"> </w:t>
      </w:r>
      <w:r w:rsidRPr="000E50BA">
        <w:rPr>
          <w:rFonts w:ascii="Times New Roman" w:hAnsi="Times New Roman" w:cs="Times New Roman"/>
          <w:bCs/>
          <w:sz w:val="28"/>
        </w:rPr>
        <w:t>// Плодоводство и виноградарство юга России. – 2017. – № 45. – С.</w:t>
      </w:r>
      <w:r w:rsidRPr="000E50BA">
        <w:rPr>
          <w:rFonts w:ascii="Times New Roman" w:hAnsi="Times New Roman" w:cs="Times New Roman"/>
          <w:sz w:val="28"/>
        </w:rPr>
        <w:t xml:space="preserve"> 131-139.</w:t>
      </w:r>
    </w:p>
    <w:p w:rsidR="00010DFC" w:rsidRPr="00010DFC" w:rsidRDefault="00010DFC" w:rsidP="00010DFC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010DFC" w:rsidRDefault="00010DFC" w:rsidP="00010D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7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Упадышев</w:t>
      </w:r>
      <w:proofErr w:type="spellEnd"/>
      <w:r w:rsidRPr="00E007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М. Т. </w:t>
      </w:r>
      <w:hyperlink r:id="rId11" w:history="1">
        <w:r w:rsidRPr="00010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Распространенность вирусных болезней плодовых и ягодных культур</w:t>
        </w:r>
      </w:hyperlink>
      <w:r w:rsidRPr="0001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Упадышев</w:t>
      </w:r>
      <w:proofErr w:type="spellEnd"/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Метлицкая</w:t>
      </w:r>
      <w:proofErr w:type="spellEnd"/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Pr="00E0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Петрова </w:t>
      </w:r>
      <w:r w:rsidRPr="00E0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</w:t>
      </w:r>
      <w:r w:rsidRPr="00E0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0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водство и виноградарство юга России. – 2017. – № 44. – С.</w:t>
      </w:r>
      <w:r w:rsidRPr="00E0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5-16.</w:t>
      </w:r>
    </w:p>
    <w:p w:rsidR="00627909" w:rsidRPr="00010DFC" w:rsidRDefault="00627909" w:rsidP="00010DF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7909" w:rsidRDefault="00627909" w:rsidP="006279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DD3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Холод, Н. А.</w:t>
      </w:r>
      <w:r w:rsidRPr="00DD3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" w:history="1">
        <w:proofErr w:type="spellStart"/>
        <w:r w:rsidRPr="00010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Нематодно-микозные</w:t>
        </w:r>
        <w:proofErr w:type="spellEnd"/>
        <w:r w:rsidRPr="00010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инфекции ризосферы земляники с</w:t>
        </w:r>
        <w:r w:rsidRPr="00010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010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довой в южном регионе России</w:t>
        </w:r>
      </w:hyperlink>
      <w:r w:rsidRPr="0001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А.</w:t>
      </w:r>
      <w:r w:rsidRPr="00DD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Холод </w:t>
      </w:r>
      <w:r w:rsidRPr="00DD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</w:t>
      </w:r>
      <w:r w:rsidRPr="00DD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D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юга России. – 2017. – № 44. – С.</w:t>
      </w:r>
      <w:r w:rsidRPr="00DD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43-55</w:t>
      </w:r>
      <w:r w:rsidRPr="00DD34A3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.</w:t>
      </w:r>
    </w:p>
    <w:p w:rsidR="00B55C62" w:rsidRDefault="00B55C62" w:rsidP="0062790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</w:p>
    <w:p w:rsidR="00204FDA" w:rsidRDefault="00B55C62" w:rsidP="00204F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55C62">
        <w:rPr>
          <w:rFonts w:ascii="Times New Roman" w:hAnsi="Times New Roman" w:cs="Times New Roman"/>
          <w:b/>
          <w:sz w:val="28"/>
        </w:rPr>
        <w:t>Яровой, Г. И.</w:t>
      </w:r>
      <w:r w:rsidRPr="00B55C62">
        <w:rPr>
          <w:rFonts w:ascii="Times New Roman" w:hAnsi="Times New Roman" w:cs="Times New Roman"/>
          <w:sz w:val="28"/>
        </w:rPr>
        <w:t xml:space="preserve"> Биологическая и хозяйственная эффективность прим</w:t>
      </w:r>
      <w:r w:rsidRPr="00B55C62">
        <w:rPr>
          <w:rFonts w:ascii="Times New Roman" w:hAnsi="Times New Roman" w:cs="Times New Roman"/>
          <w:sz w:val="28"/>
        </w:rPr>
        <w:t>е</w:t>
      </w:r>
      <w:r w:rsidRPr="00B55C62">
        <w:rPr>
          <w:rFonts w:ascii="Times New Roman" w:hAnsi="Times New Roman" w:cs="Times New Roman"/>
          <w:sz w:val="28"/>
        </w:rPr>
        <w:t>нения биологических препаратов и регуляторов роста в борьбе с болезнями томата / Г.</w:t>
      </w:r>
      <w:r>
        <w:rPr>
          <w:rFonts w:ascii="Times New Roman" w:hAnsi="Times New Roman" w:cs="Times New Roman"/>
          <w:sz w:val="28"/>
        </w:rPr>
        <w:t xml:space="preserve"> </w:t>
      </w:r>
      <w:r w:rsidRPr="00B55C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55C62">
        <w:rPr>
          <w:rFonts w:ascii="Times New Roman" w:hAnsi="Times New Roman" w:cs="Times New Roman"/>
          <w:sz w:val="28"/>
        </w:rPr>
        <w:t>Яровой, В.</w:t>
      </w:r>
      <w:r>
        <w:rPr>
          <w:rFonts w:ascii="Times New Roman" w:hAnsi="Times New Roman" w:cs="Times New Roman"/>
          <w:sz w:val="28"/>
        </w:rPr>
        <w:t xml:space="preserve"> </w:t>
      </w:r>
      <w:r w:rsidRPr="00B55C62">
        <w:rPr>
          <w:rFonts w:ascii="Times New Roman" w:hAnsi="Times New Roman" w:cs="Times New Roman"/>
          <w:sz w:val="28"/>
        </w:rPr>
        <w:t>И. Кузьменко // Овощи России. – 2017. – № 1. – С. 92-96.</w:t>
      </w:r>
      <w:r w:rsidRPr="00B55C62">
        <w:rPr>
          <w:rFonts w:ascii="Times New Roman" w:hAnsi="Times New Roman" w:cs="Times New Roman"/>
          <w:sz w:val="24"/>
        </w:rPr>
        <w:t xml:space="preserve"> </w:t>
      </w:r>
    </w:p>
    <w:p w:rsidR="00B55C62" w:rsidRDefault="00B55C62" w:rsidP="00204F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55C62">
        <w:rPr>
          <w:rFonts w:ascii="Times New Roman" w:hAnsi="Times New Roman" w:cs="Times New Roman"/>
          <w:sz w:val="24"/>
        </w:rPr>
        <w:t xml:space="preserve">При выращивании томата в Лесостепи Украины наиболее распространенными и </w:t>
      </w:r>
      <w:r w:rsidRPr="00B55C62">
        <w:rPr>
          <w:rFonts w:ascii="Times New Roman" w:hAnsi="Times New Roman" w:cs="Times New Roman"/>
          <w:sz w:val="24"/>
        </w:rPr>
        <w:lastRenderedPageBreak/>
        <w:t>вредоносными болезнями являются ранняя сухая пятнистость, развитие которой составл</w:t>
      </w:r>
      <w:r w:rsidRPr="00B55C62">
        <w:rPr>
          <w:rFonts w:ascii="Times New Roman" w:hAnsi="Times New Roman" w:cs="Times New Roman"/>
          <w:sz w:val="24"/>
        </w:rPr>
        <w:t>я</w:t>
      </w:r>
      <w:r w:rsidRPr="00B55C62">
        <w:rPr>
          <w:rFonts w:ascii="Times New Roman" w:hAnsi="Times New Roman" w:cs="Times New Roman"/>
          <w:sz w:val="24"/>
        </w:rPr>
        <w:t>ло 25,3-28,2%, и антракноз - 19,1-20,3%. Проведены исследования по изучению влияния регуляторов роста и биопрепаратов на снижение развития болезней, повышение урожа</w:t>
      </w:r>
      <w:r w:rsidRPr="00B55C62">
        <w:rPr>
          <w:rFonts w:ascii="Times New Roman" w:hAnsi="Times New Roman" w:cs="Times New Roman"/>
          <w:sz w:val="24"/>
        </w:rPr>
        <w:t>й</w:t>
      </w:r>
      <w:r w:rsidRPr="00B55C62">
        <w:rPr>
          <w:rFonts w:ascii="Times New Roman" w:hAnsi="Times New Roman" w:cs="Times New Roman"/>
          <w:sz w:val="24"/>
        </w:rPr>
        <w:t>ности культуры и качество продукции на посевах томата. Исследования проводили в 2011-2013 годах на опытных полях Института овощеводства и бахчеводства НААН Укр</w:t>
      </w:r>
      <w:r w:rsidRPr="00B55C62">
        <w:rPr>
          <w:rFonts w:ascii="Times New Roman" w:hAnsi="Times New Roman" w:cs="Times New Roman"/>
          <w:sz w:val="24"/>
        </w:rPr>
        <w:t>а</w:t>
      </w:r>
      <w:r w:rsidRPr="00B55C62">
        <w:rPr>
          <w:rFonts w:ascii="Times New Roman" w:hAnsi="Times New Roman" w:cs="Times New Roman"/>
          <w:sz w:val="24"/>
        </w:rPr>
        <w:t>ины. Полевые исследования закладывали согласно «Методике опытного дела в овощево</w:t>
      </w:r>
      <w:r w:rsidRPr="00B55C62">
        <w:rPr>
          <w:rFonts w:ascii="Times New Roman" w:hAnsi="Times New Roman" w:cs="Times New Roman"/>
          <w:sz w:val="24"/>
        </w:rPr>
        <w:t>д</w:t>
      </w:r>
      <w:r w:rsidRPr="00B55C62">
        <w:rPr>
          <w:rFonts w:ascii="Times New Roman" w:hAnsi="Times New Roman" w:cs="Times New Roman"/>
          <w:sz w:val="24"/>
        </w:rPr>
        <w:t>стве и бахчеводстве» на посевах томата сортов Кременчугский, Карась. Использовали фунгициды Марс</w:t>
      </w:r>
      <w:proofErr w:type="gramStart"/>
      <w:r w:rsidRPr="00B55C62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B55C62">
        <w:rPr>
          <w:rFonts w:ascii="Times New Roman" w:hAnsi="Times New Roman" w:cs="Times New Roman"/>
          <w:sz w:val="24"/>
        </w:rPr>
        <w:t xml:space="preserve"> 77%, Вымпел + </w:t>
      </w:r>
      <w:proofErr w:type="spellStart"/>
      <w:r w:rsidRPr="00B55C62">
        <w:rPr>
          <w:rFonts w:ascii="Times New Roman" w:hAnsi="Times New Roman" w:cs="Times New Roman"/>
          <w:sz w:val="24"/>
        </w:rPr>
        <w:t>Фитоцид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C62">
        <w:rPr>
          <w:rFonts w:ascii="Times New Roman" w:hAnsi="Times New Roman" w:cs="Times New Roman"/>
          <w:sz w:val="24"/>
        </w:rPr>
        <w:t>Вермистим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B55C62">
        <w:rPr>
          <w:rFonts w:ascii="Times New Roman" w:hAnsi="Times New Roman" w:cs="Times New Roman"/>
          <w:sz w:val="24"/>
        </w:rPr>
        <w:t>Азотофит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C62">
        <w:rPr>
          <w:rFonts w:ascii="Times New Roman" w:hAnsi="Times New Roman" w:cs="Times New Roman"/>
          <w:sz w:val="24"/>
        </w:rPr>
        <w:t>Биоглобин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B55C62">
        <w:rPr>
          <w:rFonts w:ascii="Times New Roman" w:hAnsi="Times New Roman" w:cs="Times New Roman"/>
          <w:sz w:val="24"/>
        </w:rPr>
        <w:t>Аз</w:t>
      </w:r>
      <w:r w:rsidRPr="00B55C62">
        <w:rPr>
          <w:rFonts w:ascii="Times New Roman" w:hAnsi="Times New Roman" w:cs="Times New Roman"/>
          <w:sz w:val="24"/>
        </w:rPr>
        <w:t>о</w:t>
      </w:r>
      <w:r w:rsidRPr="00B55C62">
        <w:rPr>
          <w:rFonts w:ascii="Times New Roman" w:hAnsi="Times New Roman" w:cs="Times New Roman"/>
          <w:sz w:val="24"/>
        </w:rPr>
        <w:t>тофит</w:t>
      </w:r>
      <w:proofErr w:type="spellEnd"/>
      <w:r w:rsidRPr="00B55C62">
        <w:rPr>
          <w:rFonts w:ascii="Times New Roman" w:hAnsi="Times New Roman" w:cs="Times New Roman"/>
          <w:sz w:val="24"/>
        </w:rPr>
        <w:t>. Контроль -</w:t>
      </w:r>
      <w:r>
        <w:rPr>
          <w:rFonts w:ascii="Times New Roman" w:hAnsi="Times New Roman" w:cs="Times New Roman"/>
          <w:sz w:val="24"/>
        </w:rPr>
        <w:t xml:space="preserve"> </w:t>
      </w:r>
      <w:r w:rsidRPr="00B55C62">
        <w:rPr>
          <w:rFonts w:ascii="Times New Roman" w:hAnsi="Times New Roman" w:cs="Times New Roman"/>
          <w:sz w:val="24"/>
        </w:rPr>
        <w:t>растения без обработки. Приведены результаты опытов применения биологических препаратов, установлена их эффективность. Было определено, что все и</w:t>
      </w:r>
      <w:r w:rsidRPr="00B55C62">
        <w:rPr>
          <w:rFonts w:ascii="Times New Roman" w:hAnsi="Times New Roman" w:cs="Times New Roman"/>
          <w:sz w:val="24"/>
        </w:rPr>
        <w:t>с</w:t>
      </w:r>
      <w:r w:rsidRPr="00B55C62">
        <w:rPr>
          <w:rFonts w:ascii="Times New Roman" w:hAnsi="Times New Roman" w:cs="Times New Roman"/>
          <w:sz w:val="24"/>
        </w:rPr>
        <w:t>пытуемые препараты сдерживали развитие болезней. В среднем развитие ранней сухой пятнистости и антракноза по вариантам уменьшалось на сортах Кременчугский и Карась в пределах 12,2-16,1%, 10,0-12,6%. Большинство испытываемых регуляторов роста и би</w:t>
      </w:r>
      <w:r w:rsidRPr="00B55C62">
        <w:rPr>
          <w:rFonts w:ascii="Times New Roman" w:hAnsi="Times New Roman" w:cs="Times New Roman"/>
          <w:sz w:val="24"/>
        </w:rPr>
        <w:t>о</w:t>
      </w:r>
      <w:r w:rsidRPr="00B55C62">
        <w:rPr>
          <w:rFonts w:ascii="Times New Roman" w:hAnsi="Times New Roman" w:cs="Times New Roman"/>
          <w:sz w:val="24"/>
        </w:rPr>
        <w:t xml:space="preserve">препаратов при использовании их на посевах </w:t>
      </w:r>
      <w:proofErr w:type="gramStart"/>
      <w:r w:rsidRPr="00B55C62">
        <w:rPr>
          <w:rFonts w:ascii="Times New Roman" w:hAnsi="Times New Roman" w:cs="Times New Roman"/>
          <w:sz w:val="24"/>
        </w:rPr>
        <w:t>томата</w:t>
      </w:r>
      <w:proofErr w:type="gramEnd"/>
      <w:r w:rsidRPr="00B55C62">
        <w:rPr>
          <w:rFonts w:ascii="Times New Roman" w:hAnsi="Times New Roman" w:cs="Times New Roman"/>
          <w:sz w:val="24"/>
        </w:rPr>
        <w:t xml:space="preserve"> на сортах Кременчугский и Карась показало эффективность против болезней в пределах 39,1-52,7% и сохранения урожайн</w:t>
      </w:r>
      <w:r w:rsidRPr="00B55C62">
        <w:rPr>
          <w:rFonts w:ascii="Times New Roman" w:hAnsi="Times New Roman" w:cs="Times New Roman"/>
          <w:sz w:val="24"/>
        </w:rPr>
        <w:t>о</w:t>
      </w:r>
      <w:r w:rsidRPr="00B55C62">
        <w:rPr>
          <w:rFonts w:ascii="Times New Roman" w:hAnsi="Times New Roman" w:cs="Times New Roman"/>
          <w:sz w:val="24"/>
        </w:rPr>
        <w:t>сти - в пределах 2,8-5,1 т/га или 8,113,9%. Использование регуляторов роста и биопреп</w:t>
      </w:r>
      <w:r w:rsidRPr="00B55C62">
        <w:rPr>
          <w:rFonts w:ascii="Times New Roman" w:hAnsi="Times New Roman" w:cs="Times New Roman"/>
          <w:sz w:val="24"/>
        </w:rPr>
        <w:t>а</w:t>
      </w:r>
      <w:r w:rsidRPr="00B55C62">
        <w:rPr>
          <w:rFonts w:ascii="Times New Roman" w:hAnsi="Times New Roman" w:cs="Times New Roman"/>
          <w:sz w:val="24"/>
        </w:rPr>
        <w:t xml:space="preserve">ратов обеспечило улучшение биохимических показателей. Биологическая эффективность препаратов </w:t>
      </w:r>
      <w:proofErr w:type="spellStart"/>
      <w:r w:rsidRPr="00B55C62">
        <w:rPr>
          <w:rFonts w:ascii="Times New Roman" w:hAnsi="Times New Roman" w:cs="Times New Roman"/>
          <w:sz w:val="24"/>
        </w:rPr>
        <w:t>Вермистим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B55C62">
        <w:rPr>
          <w:rFonts w:ascii="Times New Roman" w:hAnsi="Times New Roman" w:cs="Times New Roman"/>
          <w:sz w:val="24"/>
        </w:rPr>
        <w:t>Азотофит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55C62">
        <w:rPr>
          <w:rFonts w:ascii="Times New Roman" w:hAnsi="Times New Roman" w:cs="Times New Roman"/>
          <w:sz w:val="24"/>
        </w:rPr>
        <w:t>Биоглобин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B55C62">
        <w:rPr>
          <w:rFonts w:ascii="Times New Roman" w:hAnsi="Times New Roman" w:cs="Times New Roman"/>
          <w:sz w:val="24"/>
        </w:rPr>
        <w:t>Азотофит</w:t>
      </w:r>
      <w:proofErr w:type="spellEnd"/>
      <w:r w:rsidRPr="00B55C62">
        <w:rPr>
          <w:rFonts w:ascii="Times New Roman" w:hAnsi="Times New Roman" w:cs="Times New Roman"/>
          <w:sz w:val="24"/>
        </w:rPr>
        <w:t xml:space="preserve"> составляла 46,1-52,7%. Пр</w:t>
      </w:r>
      <w:r w:rsidRPr="00B55C62">
        <w:rPr>
          <w:rFonts w:ascii="Times New Roman" w:hAnsi="Times New Roman" w:cs="Times New Roman"/>
          <w:sz w:val="24"/>
        </w:rPr>
        <w:t>и</w:t>
      </w:r>
      <w:r w:rsidRPr="00B55C62">
        <w:rPr>
          <w:rFonts w:ascii="Times New Roman" w:hAnsi="Times New Roman" w:cs="Times New Roman"/>
          <w:sz w:val="24"/>
        </w:rPr>
        <w:t>менение регуляторов роста растений и биопрепарата обеспечило увеличение урожайности на 2,8-5,1 т/га или 8,1-13,9%, тогда как в контрольном варианте - 34,7-39,7 т/га. При со</w:t>
      </w:r>
      <w:r w:rsidRPr="00B55C62">
        <w:rPr>
          <w:rFonts w:ascii="Times New Roman" w:hAnsi="Times New Roman" w:cs="Times New Roman"/>
          <w:sz w:val="24"/>
        </w:rPr>
        <w:t>в</w:t>
      </w:r>
      <w:r w:rsidRPr="00B55C62">
        <w:rPr>
          <w:rFonts w:ascii="Times New Roman" w:hAnsi="Times New Roman" w:cs="Times New Roman"/>
          <w:sz w:val="24"/>
        </w:rPr>
        <w:t>местном применении биологических препаратов и регуляторов роста растений в плодах томата повышалось содержание сухого вещества, увеличивалась доля общего сахара, а</w:t>
      </w:r>
      <w:r w:rsidRPr="00B55C62">
        <w:rPr>
          <w:rFonts w:ascii="Times New Roman" w:hAnsi="Times New Roman" w:cs="Times New Roman"/>
          <w:sz w:val="24"/>
        </w:rPr>
        <w:t>с</w:t>
      </w:r>
      <w:r w:rsidRPr="00B55C62">
        <w:rPr>
          <w:rFonts w:ascii="Times New Roman" w:hAnsi="Times New Roman" w:cs="Times New Roman"/>
          <w:sz w:val="24"/>
        </w:rPr>
        <w:t>корбиновой кислоты.</w:t>
      </w:r>
    </w:p>
    <w:p w:rsidR="00010DFC" w:rsidRPr="00010DFC" w:rsidRDefault="00010DFC" w:rsidP="006279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0DFC" w:rsidRPr="00010DFC" w:rsidRDefault="00010DFC" w:rsidP="00010D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FC">
        <w:rPr>
          <w:rFonts w:ascii="Times New Roman" w:hAnsi="Times New Roman" w:cs="Times New Roman"/>
          <w:b/>
          <w:sz w:val="28"/>
          <w:szCs w:val="28"/>
        </w:rPr>
        <w:t>Вредители растений и борьба с ними</w:t>
      </w:r>
    </w:p>
    <w:p w:rsidR="00010DFC" w:rsidRDefault="00010DFC" w:rsidP="00010DF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proofErr w:type="spellStart"/>
      <w:r w:rsidRPr="002E5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Арестова</w:t>
      </w:r>
      <w:proofErr w:type="spellEnd"/>
      <w:r w:rsidRPr="002E5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Н. О.</w:t>
      </w:r>
      <w:r w:rsidRPr="002E5CB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E5C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Поражаемость гроздевой листоверткой виноградных насаждений в условиях Нижнего </w:t>
        </w:r>
        <w:proofErr w:type="spellStart"/>
        <w:r w:rsidRPr="002E5C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Придонья</w:t>
        </w:r>
        <w:proofErr w:type="spellEnd"/>
      </w:hyperlink>
      <w:r w:rsidRPr="002E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Арестова</w:t>
      </w:r>
      <w:proofErr w:type="spellEnd"/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</w:t>
      </w:r>
      <w:proofErr w:type="spellStart"/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Рябчун</w:t>
      </w:r>
      <w:proofErr w:type="spellEnd"/>
      <w:r w:rsidRPr="002E5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Pr="002E5CBA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2E5CBA">
        <w:rPr>
          <w:rFonts w:ascii="Times New Roman" w:eastAsia="Times New Roman" w:hAnsi="Times New Roman" w:cs="Times New Roman"/>
          <w:sz w:val="28"/>
          <w:szCs w:val="28"/>
          <w:lang w:eastAsia="ru-RU"/>
        </w:rPr>
        <w:t>138-144.</w:t>
      </w:r>
    </w:p>
    <w:p w:rsidR="00010DFC" w:rsidRDefault="00010DFC" w:rsidP="00010D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4190" w:rsidRPr="00DC1B95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54190">
        <w:rPr>
          <w:rFonts w:ascii="Times New Roman" w:hAnsi="Times New Roman" w:cs="Times New Roman"/>
          <w:b/>
          <w:sz w:val="28"/>
        </w:rPr>
        <w:t>Беланова</w:t>
      </w:r>
      <w:proofErr w:type="spellEnd"/>
      <w:r w:rsidRPr="00654190">
        <w:rPr>
          <w:rFonts w:ascii="Times New Roman" w:hAnsi="Times New Roman" w:cs="Times New Roman"/>
          <w:b/>
          <w:sz w:val="28"/>
        </w:rPr>
        <w:t>, А. П.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 xml:space="preserve">Анализ инвазионной активности </w:t>
      </w:r>
      <w:proofErr w:type="spellStart"/>
      <w:r w:rsidRPr="00DC1B95">
        <w:rPr>
          <w:rFonts w:ascii="Times New Roman" w:hAnsi="Times New Roman" w:cs="Times New Roman"/>
          <w:sz w:val="28"/>
        </w:rPr>
        <w:t>Physocarpus</w:t>
      </w:r>
      <w:proofErr w:type="spellEnd"/>
      <w:r w:rsidRPr="00DC1B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opulifolius</w:t>
      </w:r>
      <w:proofErr w:type="spellEnd"/>
      <w:r w:rsidRPr="00DC1B95">
        <w:rPr>
          <w:rFonts w:ascii="Times New Roman" w:hAnsi="Times New Roman" w:cs="Times New Roman"/>
          <w:sz w:val="28"/>
        </w:rPr>
        <w:t xml:space="preserve"> в условиях лесостепной зоны Новосибирской области /</w:t>
      </w:r>
      <w:r w:rsidRPr="00654190"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Бел</w:t>
      </w:r>
      <w:r w:rsidRPr="00DC1B95">
        <w:rPr>
          <w:rFonts w:ascii="Times New Roman" w:hAnsi="Times New Roman" w:cs="Times New Roman"/>
          <w:sz w:val="28"/>
        </w:rPr>
        <w:t>а</w:t>
      </w:r>
      <w:r w:rsidRPr="00DC1B95">
        <w:rPr>
          <w:rFonts w:ascii="Times New Roman" w:hAnsi="Times New Roman" w:cs="Times New Roman"/>
          <w:sz w:val="28"/>
        </w:rPr>
        <w:t>нова</w:t>
      </w:r>
      <w:proofErr w:type="spellEnd"/>
      <w:r w:rsidRPr="00DC1B95">
        <w:rPr>
          <w:rFonts w:ascii="Times New Roman" w:hAnsi="Times New Roman" w:cs="Times New Roman"/>
          <w:sz w:val="28"/>
        </w:rPr>
        <w:t>,</w:t>
      </w:r>
      <w:r w:rsidRPr="00654190"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DC1B95">
        <w:rPr>
          <w:rFonts w:ascii="Times New Roman" w:hAnsi="Times New Roman" w:cs="Times New Roman"/>
          <w:sz w:val="28"/>
        </w:rPr>
        <w:t>Эбель</w:t>
      </w:r>
      <w:proofErr w:type="spellEnd"/>
      <w:r w:rsidRPr="00DC1B95">
        <w:rPr>
          <w:rFonts w:ascii="Times New Roman" w:hAnsi="Times New Roman" w:cs="Times New Roman"/>
          <w:sz w:val="28"/>
        </w:rPr>
        <w:t>,</w:t>
      </w:r>
      <w:r w:rsidRPr="00654190"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М. Лях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B9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C1B95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DC1B95">
        <w:rPr>
          <w:rFonts w:ascii="Times New Roman" w:hAnsi="Times New Roman" w:cs="Times New Roman"/>
          <w:sz w:val="28"/>
        </w:rPr>
        <w:t xml:space="preserve">та. </w:t>
      </w:r>
      <w:r w:rsidRPr="00770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 xml:space="preserve">2017. </w:t>
      </w:r>
      <w:r w:rsidRPr="0077060B">
        <w:rPr>
          <w:rFonts w:ascii="Times New Roman" w:hAnsi="Times New Roman" w:cs="Times New Roman"/>
          <w:sz w:val="28"/>
          <w:szCs w:val="28"/>
        </w:rPr>
        <w:t>–</w:t>
      </w:r>
      <w:r w:rsidRPr="00DC1B9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 xml:space="preserve">(149). </w:t>
      </w:r>
      <w:r w:rsidRPr="00770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95">
        <w:rPr>
          <w:rFonts w:ascii="Times New Roman" w:hAnsi="Times New Roman" w:cs="Times New Roman"/>
          <w:sz w:val="28"/>
        </w:rPr>
        <w:t>С. 87-92.</w:t>
      </w:r>
    </w:p>
    <w:p w:rsidR="00654190" w:rsidRPr="00D613C8" w:rsidRDefault="00654190" w:rsidP="00010D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4190" w:rsidRPr="00512306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306">
        <w:rPr>
          <w:rFonts w:ascii="Times New Roman" w:hAnsi="Times New Roman" w:cs="Times New Roman"/>
          <w:b/>
          <w:sz w:val="28"/>
        </w:rPr>
        <w:t>Большедворская</w:t>
      </w:r>
      <w:proofErr w:type="spellEnd"/>
      <w:r w:rsidRPr="00512306">
        <w:rPr>
          <w:rFonts w:ascii="Times New Roman" w:hAnsi="Times New Roman" w:cs="Times New Roman"/>
          <w:b/>
          <w:sz w:val="28"/>
        </w:rPr>
        <w:t>, В. К.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Изменение плотности очагов вредителей И</w:t>
      </w:r>
      <w:r w:rsidRPr="00512306">
        <w:rPr>
          <w:rFonts w:ascii="Times New Roman" w:hAnsi="Times New Roman" w:cs="Times New Roman"/>
          <w:sz w:val="28"/>
        </w:rPr>
        <w:t>р</w:t>
      </w:r>
      <w:r w:rsidRPr="00512306">
        <w:rPr>
          <w:rFonts w:ascii="Times New Roman" w:hAnsi="Times New Roman" w:cs="Times New Roman"/>
          <w:sz w:val="28"/>
        </w:rPr>
        <w:t>кутской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8"/>
        </w:rPr>
        <w:t>Большедворская</w:t>
      </w:r>
      <w:proofErr w:type="spellEnd"/>
      <w:r w:rsidRPr="0051230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А. Евсеева, К.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12306">
        <w:rPr>
          <w:rFonts w:ascii="Times New Roman" w:hAnsi="Times New Roman" w:cs="Times New Roman"/>
          <w:sz w:val="28"/>
        </w:rPr>
        <w:t>Фуркалюк</w:t>
      </w:r>
      <w:proofErr w:type="spellEnd"/>
      <w:r w:rsidRPr="00512306">
        <w:rPr>
          <w:rFonts w:ascii="Times New Roman" w:hAnsi="Times New Roman" w:cs="Times New Roman"/>
          <w:sz w:val="28"/>
        </w:rPr>
        <w:t xml:space="preserve"> // Вестник ИРГСХА. – 2017. – № 79. – С. 51-58.</w:t>
      </w:r>
    </w:p>
    <w:p w:rsidR="0065419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t>В статье приведена динамика очагов вредителей за десять лет по лесничествам И</w:t>
      </w:r>
      <w:r w:rsidRPr="00512306">
        <w:rPr>
          <w:rFonts w:ascii="Times New Roman" w:hAnsi="Times New Roman" w:cs="Times New Roman"/>
          <w:sz w:val="24"/>
        </w:rPr>
        <w:t>р</w:t>
      </w:r>
      <w:r w:rsidRPr="00512306">
        <w:rPr>
          <w:rFonts w:ascii="Times New Roman" w:hAnsi="Times New Roman" w:cs="Times New Roman"/>
          <w:sz w:val="24"/>
        </w:rPr>
        <w:t xml:space="preserve">кутской области. </w:t>
      </w:r>
    </w:p>
    <w:p w:rsidR="00654190" w:rsidRDefault="00654190" w:rsidP="00654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11BD" w:rsidRPr="00512306" w:rsidRDefault="00512306" w:rsidP="005123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306">
        <w:rPr>
          <w:rFonts w:ascii="Times New Roman" w:hAnsi="Times New Roman" w:cs="Times New Roman"/>
          <w:b/>
          <w:sz w:val="28"/>
        </w:rPr>
        <w:t>Большедворская</w:t>
      </w:r>
      <w:proofErr w:type="spellEnd"/>
      <w:r w:rsidRPr="00512306">
        <w:rPr>
          <w:rFonts w:ascii="Times New Roman" w:hAnsi="Times New Roman" w:cs="Times New Roman"/>
          <w:b/>
          <w:sz w:val="28"/>
        </w:rPr>
        <w:t>, В. К.</w:t>
      </w:r>
      <w:r>
        <w:rPr>
          <w:rFonts w:ascii="Times New Roman" w:hAnsi="Times New Roman" w:cs="Times New Roman"/>
          <w:sz w:val="28"/>
        </w:rPr>
        <w:t xml:space="preserve"> </w:t>
      </w:r>
      <w:r w:rsidR="00901923" w:rsidRPr="005123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A5CD70" wp14:editId="1CC70859">
            <wp:extent cx="6350" cy="635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1BD" w:rsidRPr="00512306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="00B611BD" w:rsidRPr="00512306">
        <w:rPr>
          <w:rFonts w:ascii="Times New Roman" w:hAnsi="Times New Roman" w:cs="Times New Roman"/>
          <w:sz w:val="28"/>
        </w:rPr>
        <w:t>площадей очагов массового размнож</w:t>
      </w:r>
      <w:r w:rsidR="00B611BD" w:rsidRPr="00512306">
        <w:rPr>
          <w:rFonts w:ascii="Times New Roman" w:hAnsi="Times New Roman" w:cs="Times New Roman"/>
          <w:sz w:val="28"/>
        </w:rPr>
        <w:t>е</w:t>
      </w:r>
      <w:r w:rsidR="00B611BD" w:rsidRPr="00512306">
        <w:rPr>
          <w:rFonts w:ascii="Times New Roman" w:hAnsi="Times New Roman" w:cs="Times New Roman"/>
          <w:sz w:val="28"/>
        </w:rPr>
        <w:t>ния стволовых вредителей леса</w:t>
      </w:r>
      <w:proofErr w:type="gramEnd"/>
      <w:r w:rsidR="00B611BD" w:rsidRPr="00512306">
        <w:rPr>
          <w:rFonts w:ascii="Times New Roman" w:hAnsi="Times New Roman" w:cs="Times New Roman"/>
          <w:sz w:val="28"/>
        </w:rPr>
        <w:t xml:space="preserve"> методом выявления тенденции в ряду дин</w:t>
      </w:r>
      <w:r w:rsidR="00B611BD" w:rsidRPr="00512306">
        <w:rPr>
          <w:rFonts w:ascii="Times New Roman" w:hAnsi="Times New Roman" w:cs="Times New Roman"/>
          <w:sz w:val="28"/>
        </w:rPr>
        <w:t>а</w:t>
      </w:r>
      <w:r w:rsidR="00B611BD" w:rsidRPr="00512306">
        <w:rPr>
          <w:rFonts w:ascii="Times New Roman" w:hAnsi="Times New Roman" w:cs="Times New Roman"/>
          <w:sz w:val="28"/>
        </w:rPr>
        <w:t xml:space="preserve">мики / </w:t>
      </w:r>
      <w:r w:rsidRPr="0051230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11BD" w:rsidRPr="00512306">
        <w:rPr>
          <w:rFonts w:ascii="Times New Roman" w:hAnsi="Times New Roman" w:cs="Times New Roman"/>
          <w:sz w:val="28"/>
        </w:rPr>
        <w:t>Большедворская</w:t>
      </w:r>
      <w:proofErr w:type="spellEnd"/>
      <w:r w:rsidR="00B611BD" w:rsidRPr="00512306">
        <w:rPr>
          <w:rFonts w:ascii="Times New Roman" w:hAnsi="Times New Roman" w:cs="Times New Roman"/>
          <w:sz w:val="28"/>
        </w:rPr>
        <w:t xml:space="preserve">, </w:t>
      </w:r>
      <w:r w:rsidRPr="0051230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А. </w:t>
      </w:r>
      <w:r w:rsidR="00B611BD" w:rsidRPr="00512306">
        <w:rPr>
          <w:rFonts w:ascii="Times New Roman" w:hAnsi="Times New Roman" w:cs="Times New Roman"/>
          <w:sz w:val="28"/>
        </w:rPr>
        <w:t>Евсеева // Вестник ИРГСХА. – 2017. – № 79. – С. 73-80.</w:t>
      </w:r>
    </w:p>
    <w:p w:rsidR="009C0B80" w:rsidRDefault="00B611BD" w:rsidP="005159F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t xml:space="preserve">В статье проанализирована динамика очагов иных групп вредителей за девять лет по лесничествам Иркутской области. Площадь очагов стволовых вредителей с 2007 по 2015 год менялась неравномерно. Минимальная площадь достигла в 2013 году (379.8 га), а абсолютный максимум отмечен в 2007 году (23581.0 га). Большая часть очагов </w:t>
      </w:r>
      <w:proofErr w:type="spellStart"/>
      <w:r w:rsidRPr="00512306">
        <w:rPr>
          <w:rFonts w:ascii="Times New Roman" w:hAnsi="Times New Roman" w:cs="Times New Roman"/>
          <w:sz w:val="24"/>
        </w:rPr>
        <w:t>ксил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фагов</w:t>
      </w:r>
      <w:proofErr w:type="spellEnd"/>
      <w:r w:rsidRPr="00512306">
        <w:rPr>
          <w:rFonts w:ascii="Times New Roman" w:hAnsi="Times New Roman" w:cs="Times New Roman"/>
          <w:sz w:val="24"/>
        </w:rPr>
        <w:t>. Наибольшая площадь очагов стволовых вредителей находится в Чунском леснич</w:t>
      </w:r>
      <w:r w:rsidRPr="00512306">
        <w:rPr>
          <w:rFonts w:ascii="Times New Roman" w:hAnsi="Times New Roman" w:cs="Times New Roman"/>
          <w:sz w:val="24"/>
        </w:rPr>
        <w:t>е</w:t>
      </w:r>
      <w:r w:rsidRPr="00512306">
        <w:rPr>
          <w:rFonts w:ascii="Times New Roman" w:hAnsi="Times New Roman" w:cs="Times New Roman"/>
          <w:sz w:val="24"/>
        </w:rPr>
        <w:lastRenderedPageBreak/>
        <w:t xml:space="preserve">стве (368.3 га), а наименьшая - в Иркутском лесничестве (2.1 га). Для выявления основной тенденции ряда динамики нами использованы методы механического и аналитического выравнивания. </w:t>
      </w:r>
    </w:p>
    <w:p w:rsidR="005159FE" w:rsidRDefault="005159FE" w:rsidP="005159F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Быстрая</w:t>
      </w:r>
      <w:proofErr w:type="gramEnd"/>
      <w:r w:rsidRPr="00BE07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Г. В.</w:t>
      </w:r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5" w:history="1">
        <w:r w:rsidRPr="00BE07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Определение эффективности диспенсеров «ШИН-ЕТСУ» против яблонной плодожорки</w:t>
        </w:r>
      </w:hyperlink>
      <w:r w:rsidRPr="00BE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Быстрая, 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B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Атабиев</w:t>
      </w:r>
      <w:proofErr w:type="spellEnd"/>
      <w:r w:rsidRPr="00BE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</w:t>
      </w:r>
      <w:r w:rsidRPr="00BE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доводство и виноградарство юга России. – 2017. – № 44. – С.</w:t>
      </w:r>
      <w:r w:rsidRPr="00B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164-176.</w:t>
      </w:r>
    </w:p>
    <w:p w:rsidR="009C0B80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0721">
        <w:rPr>
          <w:rFonts w:ascii="Times New Roman" w:hAnsi="Times New Roman" w:cs="Times New Roman"/>
          <w:b/>
          <w:sz w:val="28"/>
        </w:rPr>
        <w:t>Вихрова</w:t>
      </w:r>
      <w:proofErr w:type="spellEnd"/>
      <w:r w:rsidRPr="00610721">
        <w:rPr>
          <w:rFonts w:ascii="Times New Roman" w:hAnsi="Times New Roman" w:cs="Times New Roman"/>
          <w:b/>
          <w:sz w:val="28"/>
        </w:rPr>
        <w:t>, Е. А.</w:t>
      </w:r>
      <w:r w:rsidRPr="00610721">
        <w:rPr>
          <w:rFonts w:ascii="Times New Roman" w:hAnsi="Times New Roman" w:cs="Times New Roman"/>
          <w:sz w:val="28"/>
        </w:rPr>
        <w:t xml:space="preserve"> Влияние пшеничного </w:t>
      </w:r>
      <w:proofErr w:type="spellStart"/>
      <w:r w:rsidRPr="00610721">
        <w:rPr>
          <w:rFonts w:ascii="Times New Roman" w:hAnsi="Times New Roman" w:cs="Times New Roman"/>
          <w:sz w:val="28"/>
        </w:rPr>
        <w:t>трипса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10721">
        <w:rPr>
          <w:rFonts w:ascii="Times New Roman" w:hAnsi="Times New Roman" w:cs="Times New Roman"/>
          <w:sz w:val="28"/>
        </w:rPr>
        <w:t>haplothrips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tritici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kurd</w:t>
      </w:r>
      <w:proofErr w:type="spellEnd"/>
      <w:r w:rsidRPr="00610721">
        <w:rPr>
          <w:rFonts w:ascii="Times New Roman" w:hAnsi="Times New Roman" w:cs="Times New Roman"/>
          <w:sz w:val="28"/>
        </w:rPr>
        <w:t>.) и вредной черепашки (</w:t>
      </w:r>
      <w:proofErr w:type="spellStart"/>
      <w:r w:rsidRPr="00610721">
        <w:rPr>
          <w:rFonts w:ascii="Times New Roman" w:hAnsi="Times New Roman" w:cs="Times New Roman"/>
          <w:sz w:val="28"/>
        </w:rPr>
        <w:t>Eurygaster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integriceps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put</w:t>
      </w:r>
      <w:proofErr w:type="spellEnd"/>
      <w:r w:rsidRPr="00610721">
        <w:rPr>
          <w:rFonts w:ascii="Times New Roman" w:hAnsi="Times New Roman" w:cs="Times New Roman"/>
          <w:sz w:val="28"/>
        </w:rPr>
        <w:t>.) на технологические показат</w:t>
      </w:r>
      <w:r w:rsidRPr="00610721">
        <w:rPr>
          <w:rFonts w:ascii="Times New Roman" w:hAnsi="Times New Roman" w:cs="Times New Roman"/>
          <w:sz w:val="28"/>
        </w:rPr>
        <w:t>е</w:t>
      </w:r>
      <w:r w:rsidRPr="00610721">
        <w:rPr>
          <w:rFonts w:ascii="Times New Roman" w:hAnsi="Times New Roman" w:cs="Times New Roman"/>
          <w:sz w:val="28"/>
        </w:rPr>
        <w:t>ли зерна озимой пшеницы в лесостепи самарской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10721">
        <w:rPr>
          <w:rFonts w:ascii="Times New Roman" w:hAnsi="Times New Roman" w:cs="Times New Roman"/>
          <w:sz w:val="28"/>
        </w:rPr>
        <w:t>Вихрова</w:t>
      </w:r>
      <w:proofErr w:type="spellEnd"/>
      <w:r w:rsidRPr="0061072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П. Федотова // Известия Самарской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2. № 2. – С. 31-35.</w:t>
      </w:r>
    </w:p>
    <w:p w:rsidR="009C0B80" w:rsidRP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Pr="00F1681B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681B">
        <w:rPr>
          <w:rFonts w:ascii="Times New Roman" w:hAnsi="Times New Roman" w:cs="Times New Roman"/>
          <w:b/>
          <w:sz w:val="28"/>
        </w:rPr>
        <w:t xml:space="preserve">Влияние биопрепарата </w:t>
      </w:r>
      <w:r>
        <w:rPr>
          <w:rFonts w:ascii="Times New Roman" w:hAnsi="Times New Roman" w:cs="Times New Roman"/>
          <w:b/>
          <w:sz w:val="28"/>
        </w:rPr>
        <w:t>А</w:t>
      </w:r>
      <w:r w:rsidRPr="00F1681B">
        <w:rPr>
          <w:rFonts w:ascii="Times New Roman" w:hAnsi="Times New Roman" w:cs="Times New Roman"/>
          <w:b/>
          <w:sz w:val="28"/>
        </w:rPr>
        <w:t>льбит на устойчивость сельскохозя</w:t>
      </w:r>
      <w:r w:rsidRPr="00F1681B">
        <w:rPr>
          <w:rFonts w:ascii="Times New Roman" w:hAnsi="Times New Roman" w:cs="Times New Roman"/>
          <w:b/>
          <w:sz w:val="28"/>
        </w:rPr>
        <w:t>й</w:t>
      </w:r>
      <w:r w:rsidRPr="00F1681B">
        <w:rPr>
          <w:rFonts w:ascii="Times New Roman" w:hAnsi="Times New Roman" w:cs="Times New Roman"/>
          <w:b/>
          <w:sz w:val="28"/>
        </w:rPr>
        <w:t>ственных растений к вредителям</w:t>
      </w:r>
      <w:r w:rsidRPr="00F1681B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F1681B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F1681B">
        <w:rPr>
          <w:rFonts w:ascii="Times New Roman" w:hAnsi="Times New Roman" w:cs="Times New Roman"/>
          <w:sz w:val="28"/>
        </w:rPr>
        <w:t>Подварко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681B">
        <w:rPr>
          <w:rFonts w:ascii="Times New Roman" w:hAnsi="Times New Roman" w:cs="Times New Roman"/>
          <w:sz w:val="28"/>
        </w:rPr>
        <w:t>[и др.] // Владимирский земледелец. – 2017. – № 1. – С. 29-32.</w:t>
      </w:r>
    </w:p>
    <w:p w:rsidR="009C0B80" w:rsidRDefault="009C0B80" w:rsidP="00283D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681B">
        <w:rPr>
          <w:rFonts w:ascii="Times New Roman" w:hAnsi="Times New Roman" w:cs="Times New Roman"/>
          <w:sz w:val="24"/>
        </w:rPr>
        <w:t xml:space="preserve">Биопрепарат Альбит, создан на основе метаболитов </w:t>
      </w:r>
      <w:proofErr w:type="spellStart"/>
      <w:r w:rsidRPr="00F1681B">
        <w:rPr>
          <w:rFonts w:ascii="Times New Roman" w:hAnsi="Times New Roman" w:cs="Times New Roman"/>
          <w:sz w:val="24"/>
        </w:rPr>
        <w:t>ризосферных</w:t>
      </w:r>
      <w:proofErr w:type="spellEnd"/>
      <w:r w:rsidRPr="00F1681B">
        <w:rPr>
          <w:rFonts w:ascii="Times New Roman" w:hAnsi="Times New Roman" w:cs="Times New Roman"/>
          <w:sz w:val="24"/>
        </w:rPr>
        <w:t xml:space="preserve"> бактерий и обл</w:t>
      </w:r>
      <w:r w:rsidRPr="00F1681B">
        <w:rPr>
          <w:rFonts w:ascii="Times New Roman" w:hAnsi="Times New Roman" w:cs="Times New Roman"/>
          <w:sz w:val="24"/>
        </w:rPr>
        <w:t>а</w:t>
      </w:r>
      <w:r w:rsidRPr="00F1681B">
        <w:rPr>
          <w:rFonts w:ascii="Times New Roman" w:hAnsi="Times New Roman" w:cs="Times New Roman"/>
          <w:sz w:val="24"/>
        </w:rPr>
        <w:t xml:space="preserve">дает выраженным ростостимулирующим, </w:t>
      </w:r>
      <w:proofErr w:type="spellStart"/>
      <w:r w:rsidRPr="00F1681B">
        <w:rPr>
          <w:rFonts w:ascii="Times New Roman" w:hAnsi="Times New Roman" w:cs="Times New Roman"/>
          <w:sz w:val="24"/>
        </w:rPr>
        <w:t>адаптогенным</w:t>
      </w:r>
      <w:proofErr w:type="spellEnd"/>
      <w:r w:rsidRPr="00F1681B">
        <w:rPr>
          <w:rFonts w:ascii="Times New Roman" w:hAnsi="Times New Roman" w:cs="Times New Roman"/>
          <w:sz w:val="24"/>
        </w:rPr>
        <w:t>, иммунизирующим действием, обеспечивающими устойчивость растений к стрессовым факторам и ряду болезней. Пол</w:t>
      </w:r>
      <w:r w:rsidRPr="00F1681B">
        <w:rPr>
          <w:rFonts w:ascii="Times New Roman" w:hAnsi="Times New Roman" w:cs="Times New Roman"/>
          <w:sz w:val="24"/>
        </w:rPr>
        <w:t>е</w:t>
      </w:r>
      <w:r w:rsidRPr="00F1681B">
        <w:rPr>
          <w:rFonts w:ascii="Times New Roman" w:hAnsi="Times New Roman" w:cs="Times New Roman"/>
          <w:sz w:val="24"/>
        </w:rPr>
        <w:t>вые испытания препарата в 2006-2012 гг. на зерновых культурах, рапсе и льне-долгунце продемонстрировали защитную активность Альбита против комплекса вредителей. Уст</w:t>
      </w:r>
      <w:r w:rsidRPr="00F1681B">
        <w:rPr>
          <w:rFonts w:ascii="Times New Roman" w:hAnsi="Times New Roman" w:cs="Times New Roman"/>
          <w:sz w:val="24"/>
        </w:rPr>
        <w:t>а</w:t>
      </w:r>
      <w:r w:rsidRPr="00F1681B">
        <w:rPr>
          <w:rFonts w:ascii="Times New Roman" w:hAnsi="Times New Roman" w:cs="Times New Roman"/>
          <w:sz w:val="24"/>
        </w:rPr>
        <w:t xml:space="preserve">новлено, что обработка семян и опрыскивание посевов Альбитом повышали устойчивость овса к злаковым мухам, клопу вредная черепашка, пшеничному минёру, хлебной блошке на уровне биологической эффективности (27-71 %), льна - к льняной блошке (21,1 %), пшеницы - к личинкам </w:t>
      </w:r>
      <w:proofErr w:type="spellStart"/>
      <w:r w:rsidRPr="00F1681B">
        <w:rPr>
          <w:rFonts w:ascii="Times New Roman" w:hAnsi="Times New Roman" w:cs="Times New Roman"/>
          <w:sz w:val="24"/>
        </w:rPr>
        <w:t>трипса</w:t>
      </w:r>
      <w:proofErr w:type="spellEnd"/>
      <w:r w:rsidRPr="00F1681B">
        <w:rPr>
          <w:rFonts w:ascii="Times New Roman" w:hAnsi="Times New Roman" w:cs="Times New Roman"/>
          <w:sz w:val="24"/>
        </w:rPr>
        <w:t xml:space="preserve"> (19 %), рапса - к крестоцветной блошке, </w:t>
      </w:r>
      <w:proofErr w:type="spellStart"/>
      <w:r w:rsidRPr="00F1681B">
        <w:rPr>
          <w:rFonts w:ascii="Times New Roman" w:hAnsi="Times New Roman" w:cs="Times New Roman"/>
          <w:sz w:val="24"/>
        </w:rPr>
        <w:t>трипсу</w:t>
      </w:r>
      <w:proofErr w:type="spellEnd"/>
      <w:r w:rsidRPr="00F1681B">
        <w:rPr>
          <w:rFonts w:ascii="Times New Roman" w:hAnsi="Times New Roman" w:cs="Times New Roman"/>
          <w:sz w:val="24"/>
        </w:rPr>
        <w:t xml:space="preserve"> и капустной моли (от 10 до 16,6 %). Добавление Альбита в баковую смесь к инсектицидам повлияло не только на биологическую эффективность последних (отмечено увеличение примерно на 20 %), но и на урожайность культур (повышение от 7 до 28 % по сравнению с чистым и</w:t>
      </w:r>
      <w:r w:rsidRPr="00F1681B">
        <w:rPr>
          <w:rFonts w:ascii="Times New Roman" w:hAnsi="Times New Roman" w:cs="Times New Roman"/>
          <w:sz w:val="24"/>
        </w:rPr>
        <w:t>н</w:t>
      </w:r>
      <w:r w:rsidRPr="00F1681B">
        <w:rPr>
          <w:rFonts w:ascii="Times New Roman" w:hAnsi="Times New Roman" w:cs="Times New Roman"/>
          <w:sz w:val="24"/>
        </w:rPr>
        <w:t>сектицидом). Полученные данные позволяют сделать вывод о целесообразности испол</w:t>
      </w:r>
      <w:r w:rsidRPr="00F1681B">
        <w:rPr>
          <w:rFonts w:ascii="Times New Roman" w:hAnsi="Times New Roman" w:cs="Times New Roman"/>
          <w:sz w:val="24"/>
        </w:rPr>
        <w:t>ь</w:t>
      </w:r>
      <w:r w:rsidRPr="00F1681B">
        <w:rPr>
          <w:rFonts w:ascii="Times New Roman" w:hAnsi="Times New Roman" w:cs="Times New Roman"/>
          <w:sz w:val="24"/>
        </w:rPr>
        <w:t>зования минимальных или сокращённых на 20-25 % дозировок инсектицидов при сочет</w:t>
      </w:r>
      <w:r w:rsidRPr="00F1681B">
        <w:rPr>
          <w:rFonts w:ascii="Times New Roman" w:hAnsi="Times New Roman" w:cs="Times New Roman"/>
          <w:sz w:val="24"/>
        </w:rPr>
        <w:t>а</w:t>
      </w:r>
      <w:r w:rsidRPr="00F1681B">
        <w:rPr>
          <w:rFonts w:ascii="Times New Roman" w:hAnsi="Times New Roman" w:cs="Times New Roman"/>
          <w:sz w:val="24"/>
        </w:rPr>
        <w:t>нии с Альбитом. Это позволяет сократить химическую нагрузку на посевы при сохран</w:t>
      </w:r>
      <w:r w:rsidRPr="00F1681B">
        <w:rPr>
          <w:rFonts w:ascii="Times New Roman" w:hAnsi="Times New Roman" w:cs="Times New Roman"/>
          <w:sz w:val="24"/>
        </w:rPr>
        <w:t>е</w:t>
      </w:r>
      <w:r w:rsidRPr="00F1681B">
        <w:rPr>
          <w:rFonts w:ascii="Times New Roman" w:hAnsi="Times New Roman" w:cs="Times New Roman"/>
          <w:sz w:val="24"/>
        </w:rPr>
        <w:t xml:space="preserve">нии защитного эффекта. </w:t>
      </w:r>
    </w:p>
    <w:p w:rsidR="009C0B80" w:rsidRPr="00F1681B" w:rsidRDefault="009C0B80" w:rsidP="009C0B8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054CF" w:rsidRPr="00512306" w:rsidRDefault="00C054CF" w:rsidP="005123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2306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512306">
        <w:rPr>
          <w:rFonts w:ascii="Times New Roman" w:hAnsi="Times New Roman" w:cs="Times New Roman"/>
          <w:b/>
          <w:sz w:val="28"/>
        </w:rPr>
        <w:t>хитинолитических</w:t>
      </w:r>
      <w:proofErr w:type="spellEnd"/>
      <w:r w:rsidRPr="00512306">
        <w:rPr>
          <w:rFonts w:ascii="Times New Roman" w:hAnsi="Times New Roman" w:cs="Times New Roman"/>
          <w:b/>
          <w:sz w:val="28"/>
        </w:rPr>
        <w:t xml:space="preserve"> бактерий </w:t>
      </w:r>
      <w:proofErr w:type="spellStart"/>
      <w:r w:rsidRPr="00512306">
        <w:rPr>
          <w:rFonts w:ascii="Times New Roman" w:hAnsi="Times New Roman" w:cs="Times New Roman"/>
          <w:b/>
          <w:sz w:val="28"/>
        </w:rPr>
        <w:t>вермикомпоста</w:t>
      </w:r>
      <w:proofErr w:type="spellEnd"/>
      <w:r w:rsidRPr="00512306">
        <w:rPr>
          <w:rFonts w:ascii="Times New Roman" w:hAnsi="Times New Roman" w:cs="Times New Roman"/>
          <w:b/>
          <w:sz w:val="28"/>
        </w:rPr>
        <w:t xml:space="preserve"> дождевых червей на подавление роста </w:t>
      </w:r>
      <w:proofErr w:type="spellStart"/>
      <w:r w:rsidRPr="00512306">
        <w:rPr>
          <w:rFonts w:ascii="Times New Roman" w:hAnsi="Times New Roman" w:cs="Times New Roman"/>
          <w:b/>
          <w:sz w:val="28"/>
        </w:rPr>
        <w:t>хермеса</w:t>
      </w:r>
      <w:proofErr w:type="spellEnd"/>
      <w:r w:rsidRPr="00512306">
        <w:rPr>
          <w:rFonts w:ascii="Times New Roman" w:hAnsi="Times New Roman" w:cs="Times New Roman"/>
          <w:b/>
          <w:sz w:val="28"/>
        </w:rPr>
        <w:t xml:space="preserve"> сибирского</w:t>
      </w:r>
      <w:r w:rsidRPr="00512306">
        <w:rPr>
          <w:rFonts w:ascii="Times New Roman" w:hAnsi="Times New Roman" w:cs="Times New Roman"/>
          <w:sz w:val="28"/>
        </w:rPr>
        <w:t xml:space="preserve"> / Н.</w:t>
      </w:r>
      <w:r w:rsidR="00512306">
        <w:rPr>
          <w:rFonts w:ascii="Times New Roman" w:hAnsi="Times New Roman" w:cs="Times New Roman"/>
          <w:sz w:val="28"/>
        </w:rPr>
        <w:t xml:space="preserve"> </w:t>
      </w:r>
      <w:r w:rsidRPr="0051230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12306">
        <w:rPr>
          <w:rFonts w:ascii="Times New Roman" w:hAnsi="Times New Roman" w:cs="Times New Roman"/>
          <w:sz w:val="28"/>
        </w:rPr>
        <w:t>Дыдымов</w:t>
      </w:r>
      <w:proofErr w:type="spellEnd"/>
      <w:r w:rsidRPr="00512306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512306">
        <w:rPr>
          <w:rFonts w:ascii="Times New Roman" w:hAnsi="Times New Roman" w:cs="Times New Roman"/>
          <w:sz w:val="28"/>
        </w:rPr>
        <w:t>Аграр</w:t>
      </w:r>
      <w:proofErr w:type="spellEnd"/>
      <w:r w:rsidR="00512306">
        <w:rPr>
          <w:rFonts w:ascii="Times New Roman" w:hAnsi="Times New Roman" w:cs="Times New Roman"/>
          <w:sz w:val="28"/>
        </w:rPr>
        <w:t>.</w:t>
      </w:r>
      <w:r w:rsidRPr="00512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8"/>
        </w:rPr>
        <w:t>вестн</w:t>
      </w:r>
      <w:proofErr w:type="spellEnd"/>
      <w:r w:rsidR="00512306">
        <w:rPr>
          <w:rFonts w:ascii="Times New Roman" w:hAnsi="Times New Roman" w:cs="Times New Roman"/>
          <w:sz w:val="28"/>
        </w:rPr>
        <w:t>.</w:t>
      </w:r>
      <w:r w:rsidRPr="00512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12306">
        <w:rPr>
          <w:rFonts w:ascii="Times New Roman" w:hAnsi="Times New Roman" w:cs="Times New Roman"/>
          <w:sz w:val="28"/>
        </w:rPr>
        <w:t>. – 2017. – № 1. – С. 58-63.</w:t>
      </w:r>
    </w:p>
    <w:p w:rsidR="009E7D93" w:rsidRDefault="00C054CF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12306">
        <w:rPr>
          <w:rFonts w:ascii="Times New Roman" w:hAnsi="Times New Roman" w:cs="Times New Roman"/>
          <w:sz w:val="24"/>
        </w:rPr>
        <w:t>Хермес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сибирский относится к хоботным сосущим насекомым тлям, который п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 xml:space="preserve">ражает как хвою, так и молодые побеги, кору и шишки кедровых культур. В </w:t>
      </w:r>
      <w:r w:rsidR="00512306">
        <w:rPr>
          <w:rFonts w:ascii="Times New Roman" w:hAnsi="Times New Roman" w:cs="Times New Roman"/>
          <w:sz w:val="24"/>
        </w:rPr>
        <w:t>стать</w:t>
      </w:r>
      <w:r w:rsidRPr="00512306">
        <w:rPr>
          <w:rFonts w:ascii="Times New Roman" w:hAnsi="Times New Roman" w:cs="Times New Roman"/>
          <w:sz w:val="24"/>
        </w:rPr>
        <w:t>е пров</w:t>
      </w:r>
      <w:r w:rsidRPr="00512306">
        <w:rPr>
          <w:rFonts w:ascii="Times New Roman" w:hAnsi="Times New Roman" w:cs="Times New Roman"/>
          <w:sz w:val="24"/>
        </w:rPr>
        <w:t>е</w:t>
      </w:r>
      <w:r w:rsidRPr="00512306">
        <w:rPr>
          <w:rFonts w:ascii="Times New Roman" w:hAnsi="Times New Roman" w:cs="Times New Roman"/>
          <w:sz w:val="24"/>
        </w:rPr>
        <w:t xml:space="preserve">дено изучение влияния </w:t>
      </w:r>
      <w:proofErr w:type="spellStart"/>
      <w:r w:rsidRPr="00512306">
        <w:rPr>
          <w:rFonts w:ascii="Times New Roman" w:hAnsi="Times New Roman" w:cs="Times New Roman"/>
          <w:sz w:val="24"/>
        </w:rPr>
        <w:t>хитинолитической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активности бактерий в отношение </w:t>
      </w:r>
      <w:proofErr w:type="spellStart"/>
      <w:r w:rsidRPr="00512306">
        <w:rPr>
          <w:rFonts w:ascii="Times New Roman" w:hAnsi="Times New Roman" w:cs="Times New Roman"/>
          <w:sz w:val="24"/>
        </w:rPr>
        <w:t>хермеса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</w:t>
      </w:r>
      <w:r w:rsidRPr="00512306">
        <w:rPr>
          <w:rFonts w:ascii="Times New Roman" w:hAnsi="Times New Roman" w:cs="Times New Roman"/>
          <w:sz w:val="24"/>
        </w:rPr>
        <w:t>и</w:t>
      </w:r>
      <w:r w:rsidRPr="00512306">
        <w:rPr>
          <w:rFonts w:ascii="Times New Roman" w:hAnsi="Times New Roman" w:cs="Times New Roman"/>
          <w:sz w:val="24"/>
        </w:rPr>
        <w:t xml:space="preserve">бирского. </w:t>
      </w:r>
      <w:proofErr w:type="spellStart"/>
      <w:r w:rsidRPr="00512306">
        <w:rPr>
          <w:rFonts w:ascii="Times New Roman" w:hAnsi="Times New Roman" w:cs="Times New Roman"/>
          <w:sz w:val="24"/>
        </w:rPr>
        <w:t>Хитинолитические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бактерии были выделены из биогумуса, приготовленного из копролитов ассоциации дождевых червей, и идентифицированы с помощью бактериол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 xml:space="preserve">гического метода и хромато-масс-спектроскопии MALDI-TOF как </w:t>
      </w:r>
      <w:proofErr w:type="spellStart"/>
      <w:r w:rsidRPr="00512306">
        <w:rPr>
          <w:rFonts w:ascii="Times New Roman" w:hAnsi="Times New Roman" w:cs="Times New Roman"/>
          <w:sz w:val="24"/>
        </w:rPr>
        <w:t>Bacillus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pumilus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В. </w:t>
      </w:r>
      <w:proofErr w:type="spellStart"/>
      <w:r w:rsidRPr="00512306">
        <w:rPr>
          <w:rFonts w:ascii="Times New Roman" w:hAnsi="Times New Roman" w:cs="Times New Roman"/>
          <w:sz w:val="24"/>
        </w:rPr>
        <w:t>subtilis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Micrococcus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roseus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Pseudomonas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stutzeri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P. </w:t>
      </w:r>
      <w:proofErr w:type="spellStart"/>
      <w:r w:rsidRPr="00512306">
        <w:rPr>
          <w:rFonts w:ascii="Times New Roman" w:hAnsi="Times New Roman" w:cs="Times New Roman"/>
          <w:sz w:val="24"/>
        </w:rPr>
        <w:t>alcaligenes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. С помощью </w:t>
      </w:r>
      <w:proofErr w:type="spellStart"/>
      <w:r w:rsidRPr="00512306">
        <w:rPr>
          <w:rFonts w:ascii="Times New Roman" w:hAnsi="Times New Roman" w:cs="Times New Roman"/>
          <w:sz w:val="24"/>
        </w:rPr>
        <w:t>вискозиметр</w:t>
      </w:r>
      <w:r w:rsidRPr="00512306">
        <w:rPr>
          <w:rFonts w:ascii="Times New Roman" w:hAnsi="Times New Roman" w:cs="Times New Roman"/>
          <w:sz w:val="24"/>
        </w:rPr>
        <w:t>и</w:t>
      </w:r>
      <w:r w:rsidRPr="00512306">
        <w:rPr>
          <w:rFonts w:ascii="Times New Roman" w:hAnsi="Times New Roman" w:cs="Times New Roman"/>
          <w:sz w:val="24"/>
        </w:rPr>
        <w:t>ческого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метода по снижению вязкости коллоидного хитина 48 ч бульонной культурой </w:t>
      </w:r>
      <w:proofErr w:type="spellStart"/>
      <w:r w:rsidRPr="00512306">
        <w:rPr>
          <w:rFonts w:ascii="Times New Roman" w:hAnsi="Times New Roman" w:cs="Times New Roman"/>
          <w:sz w:val="24"/>
        </w:rPr>
        <w:t>х</w:t>
      </w:r>
      <w:r w:rsidRPr="00512306">
        <w:rPr>
          <w:rFonts w:ascii="Times New Roman" w:hAnsi="Times New Roman" w:cs="Times New Roman"/>
          <w:sz w:val="24"/>
        </w:rPr>
        <w:t>и</w:t>
      </w:r>
      <w:r w:rsidRPr="00512306">
        <w:rPr>
          <w:rFonts w:ascii="Times New Roman" w:hAnsi="Times New Roman" w:cs="Times New Roman"/>
          <w:sz w:val="24"/>
        </w:rPr>
        <w:t>тинолититческих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микроорганизмов, количественно определена их </w:t>
      </w:r>
      <w:proofErr w:type="spellStart"/>
      <w:r w:rsidRPr="00512306">
        <w:rPr>
          <w:rFonts w:ascii="Times New Roman" w:hAnsi="Times New Roman" w:cs="Times New Roman"/>
          <w:sz w:val="24"/>
        </w:rPr>
        <w:t>хитинолитическая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а</w:t>
      </w:r>
      <w:r w:rsidRPr="00512306">
        <w:rPr>
          <w:rFonts w:ascii="Times New Roman" w:hAnsi="Times New Roman" w:cs="Times New Roman"/>
          <w:sz w:val="24"/>
        </w:rPr>
        <w:t>к</w:t>
      </w:r>
      <w:r w:rsidRPr="00512306">
        <w:rPr>
          <w:rFonts w:ascii="Times New Roman" w:hAnsi="Times New Roman" w:cs="Times New Roman"/>
          <w:sz w:val="24"/>
        </w:rPr>
        <w:t xml:space="preserve">тивность. Выявлено, что наибольшей </w:t>
      </w:r>
      <w:proofErr w:type="spellStart"/>
      <w:r w:rsidRPr="00512306">
        <w:rPr>
          <w:rFonts w:ascii="Times New Roman" w:hAnsi="Times New Roman" w:cs="Times New Roman"/>
          <w:sz w:val="24"/>
        </w:rPr>
        <w:t>хитинолитической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активностью обладают бактерии рода </w:t>
      </w:r>
      <w:proofErr w:type="spellStart"/>
      <w:r w:rsidRPr="00512306">
        <w:rPr>
          <w:rFonts w:ascii="Times New Roman" w:hAnsi="Times New Roman" w:cs="Times New Roman"/>
          <w:sz w:val="24"/>
        </w:rPr>
        <w:t>Bacillus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12306">
        <w:rPr>
          <w:rFonts w:ascii="Times New Roman" w:hAnsi="Times New Roman" w:cs="Times New Roman"/>
          <w:sz w:val="24"/>
        </w:rPr>
        <w:t>Pseudomonas</w:t>
      </w:r>
      <w:proofErr w:type="spellEnd"/>
      <w:r w:rsidRPr="00512306">
        <w:rPr>
          <w:rFonts w:ascii="Times New Roman" w:hAnsi="Times New Roman" w:cs="Times New Roman"/>
          <w:sz w:val="24"/>
        </w:rPr>
        <w:t>. По результатам полевых испытаний, проведенных на саже</w:t>
      </w:r>
      <w:r w:rsidRPr="00512306">
        <w:rPr>
          <w:rFonts w:ascii="Times New Roman" w:hAnsi="Times New Roman" w:cs="Times New Roman"/>
          <w:sz w:val="24"/>
        </w:rPr>
        <w:t>н</w:t>
      </w:r>
      <w:r w:rsidRPr="00512306">
        <w:rPr>
          <w:rFonts w:ascii="Times New Roman" w:hAnsi="Times New Roman" w:cs="Times New Roman"/>
          <w:sz w:val="24"/>
        </w:rPr>
        <w:t xml:space="preserve">цах сосны сибирской кедровой, выявлено уменьшение степени зараженности сибирским </w:t>
      </w:r>
      <w:proofErr w:type="spellStart"/>
      <w:r w:rsidRPr="00512306">
        <w:rPr>
          <w:rFonts w:ascii="Times New Roman" w:hAnsi="Times New Roman" w:cs="Times New Roman"/>
          <w:sz w:val="24"/>
        </w:rPr>
        <w:t>хермесом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до 47 % при использовании штамма В. </w:t>
      </w:r>
      <w:proofErr w:type="spellStart"/>
      <w:r w:rsidRPr="00512306">
        <w:rPr>
          <w:rFonts w:ascii="Times New Roman" w:hAnsi="Times New Roman" w:cs="Times New Roman"/>
          <w:sz w:val="24"/>
        </w:rPr>
        <w:t>pumilus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12306">
        <w:rPr>
          <w:rFonts w:ascii="Times New Roman" w:hAnsi="Times New Roman" w:cs="Times New Roman"/>
          <w:sz w:val="24"/>
        </w:rPr>
        <w:t>При обработке саженцев шта</w:t>
      </w:r>
      <w:r w:rsidRPr="00512306">
        <w:rPr>
          <w:rFonts w:ascii="Times New Roman" w:hAnsi="Times New Roman" w:cs="Times New Roman"/>
          <w:sz w:val="24"/>
        </w:rPr>
        <w:t>м</w:t>
      </w:r>
      <w:r w:rsidRPr="00512306">
        <w:rPr>
          <w:rFonts w:ascii="Times New Roman" w:hAnsi="Times New Roman" w:cs="Times New Roman"/>
          <w:sz w:val="24"/>
        </w:rPr>
        <w:lastRenderedPageBreak/>
        <w:t xml:space="preserve">мом P. </w:t>
      </w:r>
      <w:proofErr w:type="spellStart"/>
      <w:r w:rsidRPr="00512306">
        <w:rPr>
          <w:rFonts w:ascii="Times New Roman" w:hAnsi="Times New Roman" w:cs="Times New Roman"/>
          <w:sz w:val="24"/>
        </w:rPr>
        <w:t>stutzeri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степень зараженности сибирским </w:t>
      </w:r>
      <w:proofErr w:type="spellStart"/>
      <w:r w:rsidRPr="00512306">
        <w:rPr>
          <w:rFonts w:ascii="Times New Roman" w:hAnsi="Times New Roman" w:cs="Times New Roman"/>
          <w:sz w:val="24"/>
        </w:rPr>
        <w:t>хермесом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саженцев сосны сибирской ке</w:t>
      </w:r>
      <w:r w:rsidRPr="00512306">
        <w:rPr>
          <w:rFonts w:ascii="Times New Roman" w:hAnsi="Times New Roman" w:cs="Times New Roman"/>
          <w:sz w:val="24"/>
        </w:rPr>
        <w:t>д</w:t>
      </w:r>
      <w:r w:rsidRPr="00512306">
        <w:rPr>
          <w:rFonts w:ascii="Times New Roman" w:hAnsi="Times New Roman" w:cs="Times New Roman"/>
          <w:sz w:val="24"/>
        </w:rPr>
        <w:t xml:space="preserve">ровой снижалась всего на 29 %. Все протестированные нами штаммы показали высокие значения снижения степени зараженности сибирским </w:t>
      </w:r>
      <w:proofErr w:type="spellStart"/>
      <w:r w:rsidRPr="00512306">
        <w:rPr>
          <w:rFonts w:ascii="Times New Roman" w:hAnsi="Times New Roman" w:cs="Times New Roman"/>
          <w:sz w:val="24"/>
        </w:rPr>
        <w:t>хермесом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саженцев сосны сиби</w:t>
      </w:r>
      <w:r w:rsidRPr="00512306">
        <w:rPr>
          <w:rFonts w:ascii="Times New Roman" w:hAnsi="Times New Roman" w:cs="Times New Roman"/>
          <w:sz w:val="24"/>
        </w:rPr>
        <w:t>р</w:t>
      </w:r>
      <w:r w:rsidRPr="00512306">
        <w:rPr>
          <w:rFonts w:ascii="Times New Roman" w:hAnsi="Times New Roman" w:cs="Times New Roman"/>
          <w:sz w:val="24"/>
        </w:rPr>
        <w:t xml:space="preserve">ской и могут быть рекомендованы для использования в борьбе с </w:t>
      </w:r>
      <w:proofErr w:type="spellStart"/>
      <w:r w:rsidRPr="00512306">
        <w:rPr>
          <w:rFonts w:ascii="Times New Roman" w:hAnsi="Times New Roman" w:cs="Times New Roman"/>
          <w:sz w:val="24"/>
        </w:rPr>
        <w:t>хитиносодержащими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вредителями растений.</w:t>
      </w:r>
      <w:proofErr w:type="gramEnd"/>
      <w:r w:rsidRPr="00512306">
        <w:rPr>
          <w:rFonts w:ascii="Times New Roman" w:hAnsi="Times New Roman" w:cs="Times New Roman"/>
          <w:sz w:val="24"/>
        </w:rPr>
        <w:t xml:space="preserve"> Таким образом, в дальнейшем для создания биопрепарата и его использования в лесном хозяйстве для борьбы с </w:t>
      </w:r>
      <w:proofErr w:type="spellStart"/>
      <w:r w:rsidRPr="00512306">
        <w:rPr>
          <w:rFonts w:ascii="Times New Roman" w:hAnsi="Times New Roman" w:cs="Times New Roman"/>
          <w:sz w:val="24"/>
        </w:rPr>
        <w:t>хермесом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сибирским в условиях Северн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 xml:space="preserve">го региона будут использованы штамм </w:t>
      </w:r>
      <w:proofErr w:type="spellStart"/>
      <w:r w:rsidRPr="00512306">
        <w:rPr>
          <w:rFonts w:ascii="Times New Roman" w:hAnsi="Times New Roman" w:cs="Times New Roman"/>
          <w:sz w:val="24"/>
        </w:rPr>
        <w:t>Bacillus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pumilis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215 или его ассоциация с </w:t>
      </w:r>
      <w:proofErr w:type="spellStart"/>
      <w:r w:rsidRPr="00512306">
        <w:rPr>
          <w:rFonts w:ascii="Times New Roman" w:hAnsi="Times New Roman" w:cs="Times New Roman"/>
          <w:sz w:val="24"/>
        </w:rPr>
        <w:t>Pseudomonas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stutzeri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3.</w:t>
      </w:r>
    </w:p>
    <w:p w:rsidR="00512306" w:rsidRDefault="00512306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7096" w:rsidRPr="00D67096" w:rsidRDefault="00D67096" w:rsidP="00D670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096">
        <w:rPr>
          <w:rFonts w:ascii="Times New Roman" w:hAnsi="Times New Roman" w:cs="Times New Roman"/>
          <w:b/>
          <w:sz w:val="28"/>
        </w:rPr>
        <w:t>Динамика численности однолетних широколистных сорных раст</w:t>
      </w:r>
      <w:r w:rsidRPr="00D67096">
        <w:rPr>
          <w:rFonts w:ascii="Times New Roman" w:hAnsi="Times New Roman" w:cs="Times New Roman"/>
          <w:b/>
          <w:sz w:val="28"/>
        </w:rPr>
        <w:t>е</w:t>
      </w:r>
      <w:r w:rsidRPr="00D67096">
        <w:rPr>
          <w:rFonts w:ascii="Times New Roman" w:hAnsi="Times New Roman" w:cs="Times New Roman"/>
          <w:b/>
          <w:sz w:val="28"/>
        </w:rPr>
        <w:t>ний в посевах яровой пшеницы при использовании гербицидов и их б</w:t>
      </w:r>
      <w:r w:rsidRPr="00D67096">
        <w:rPr>
          <w:rFonts w:ascii="Times New Roman" w:hAnsi="Times New Roman" w:cs="Times New Roman"/>
          <w:b/>
          <w:sz w:val="28"/>
        </w:rPr>
        <w:t>а</w:t>
      </w:r>
      <w:r w:rsidRPr="00D67096">
        <w:rPr>
          <w:rFonts w:ascii="Times New Roman" w:hAnsi="Times New Roman" w:cs="Times New Roman"/>
          <w:b/>
          <w:sz w:val="28"/>
        </w:rPr>
        <w:t xml:space="preserve">ковых смесей в степной зоне Бурятии </w:t>
      </w:r>
      <w:r w:rsidRPr="00D67096">
        <w:rPr>
          <w:rFonts w:ascii="Times New Roman" w:hAnsi="Times New Roman" w:cs="Times New Roman"/>
          <w:sz w:val="28"/>
        </w:rPr>
        <w:t xml:space="preserve">/ Ю. Ю. </w:t>
      </w:r>
      <w:proofErr w:type="spellStart"/>
      <w:r w:rsidRPr="00D67096">
        <w:rPr>
          <w:rFonts w:ascii="Times New Roman" w:hAnsi="Times New Roman" w:cs="Times New Roman"/>
          <w:sz w:val="28"/>
        </w:rPr>
        <w:t>Содбоева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D67096">
        <w:rPr>
          <w:rFonts w:ascii="Times New Roman" w:hAnsi="Times New Roman" w:cs="Times New Roman"/>
          <w:sz w:val="28"/>
        </w:rPr>
        <w:t>Вестн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7096">
        <w:rPr>
          <w:rFonts w:ascii="Times New Roman" w:hAnsi="Times New Roman" w:cs="Times New Roman"/>
          <w:sz w:val="28"/>
        </w:rPr>
        <w:t>Бурятской</w:t>
      </w:r>
      <w:proofErr w:type="gramEnd"/>
      <w:r w:rsidRPr="00D67096">
        <w:rPr>
          <w:rFonts w:ascii="Times New Roman" w:hAnsi="Times New Roman" w:cs="Times New Roman"/>
          <w:sz w:val="28"/>
        </w:rPr>
        <w:t xml:space="preserve"> гос. с.-х. акад. им. В.Р. Филиппова. – 2017. – № 1. – С. 13-20.</w:t>
      </w:r>
    </w:p>
    <w:p w:rsidR="00D67096" w:rsidRPr="00654190" w:rsidRDefault="00D67096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Pr="00610721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0721">
        <w:rPr>
          <w:rFonts w:ascii="Times New Roman" w:hAnsi="Times New Roman" w:cs="Times New Roman"/>
          <w:b/>
          <w:sz w:val="28"/>
        </w:rPr>
        <w:t>Каплин В. Г</w:t>
      </w:r>
      <w:r w:rsidRPr="00610721">
        <w:rPr>
          <w:rFonts w:ascii="Times New Roman" w:hAnsi="Times New Roman" w:cs="Times New Roman"/>
          <w:sz w:val="28"/>
        </w:rPr>
        <w:t xml:space="preserve">. Влияние метеоусловий и агротехнических приемов на динамику численности имаго жужелицы </w:t>
      </w:r>
      <w:proofErr w:type="spellStart"/>
      <w:r w:rsidRPr="00610721">
        <w:rPr>
          <w:rFonts w:ascii="Times New Roman" w:hAnsi="Times New Roman" w:cs="Times New Roman"/>
          <w:sz w:val="28"/>
        </w:rPr>
        <w:t>Poecilus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0721">
        <w:rPr>
          <w:rFonts w:ascii="Times New Roman" w:hAnsi="Times New Roman" w:cs="Times New Roman"/>
          <w:sz w:val="28"/>
        </w:rPr>
        <w:t>cupreus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 L. (</w:t>
      </w:r>
      <w:proofErr w:type="spellStart"/>
      <w:r w:rsidRPr="00610721">
        <w:rPr>
          <w:rFonts w:ascii="Times New Roman" w:hAnsi="Times New Roman" w:cs="Times New Roman"/>
          <w:sz w:val="28"/>
        </w:rPr>
        <w:t>Coleoptera</w:t>
      </w:r>
      <w:proofErr w:type="spellEnd"/>
      <w:r w:rsidRPr="006107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0721">
        <w:rPr>
          <w:rFonts w:ascii="Times New Roman" w:hAnsi="Times New Roman" w:cs="Times New Roman"/>
          <w:sz w:val="28"/>
        </w:rPr>
        <w:t>carabidae</w:t>
      </w:r>
      <w:proofErr w:type="spellEnd"/>
      <w:r w:rsidRPr="00610721">
        <w:rPr>
          <w:rFonts w:ascii="Times New Roman" w:hAnsi="Times New Roman" w:cs="Times New Roman"/>
          <w:sz w:val="28"/>
        </w:rPr>
        <w:t>) в посевах яровой пшеницы в лесостепи Среднего Поволжья / В.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Г. Каплин // Известия Самарской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610721">
        <w:rPr>
          <w:rFonts w:ascii="Times New Roman" w:hAnsi="Times New Roman" w:cs="Times New Roman"/>
          <w:sz w:val="28"/>
        </w:rPr>
        <w:t>2. № 2. – С. 18-24.</w:t>
      </w:r>
    </w:p>
    <w:p w:rsidR="009C0B80" w:rsidRPr="009C0B80" w:rsidRDefault="009C0B80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3BA5" w:rsidRPr="00D67096" w:rsidRDefault="007A3BA5" w:rsidP="005123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09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AB42743" wp14:editId="6C533371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96">
        <w:rPr>
          <w:rFonts w:ascii="Times New Roman" w:hAnsi="Times New Roman" w:cs="Times New Roman"/>
          <w:b/>
          <w:sz w:val="28"/>
        </w:rPr>
        <w:t xml:space="preserve">Корневые гнили яровой пшеницы в </w:t>
      </w:r>
      <w:r w:rsidR="00512306" w:rsidRPr="00D67096">
        <w:rPr>
          <w:rFonts w:ascii="Times New Roman" w:hAnsi="Times New Roman" w:cs="Times New Roman"/>
          <w:b/>
          <w:sz w:val="28"/>
        </w:rPr>
        <w:t>Зауралье</w:t>
      </w:r>
      <w:r w:rsidRPr="00D67096">
        <w:rPr>
          <w:rFonts w:ascii="Times New Roman" w:hAnsi="Times New Roman" w:cs="Times New Roman"/>
          <w:b/>
          <w:sz w:val="28"/>
        </w:rPr>
        <w:t xml:space="preserve"> и меры борьбы с н</w:t>
      </w:r>
      <w:r w:rsidRPr="00D67096">
        <w:rPr>
          <w:rFonts w:ascii="Times New Roman" w:hAnsi="Times New Roman" w:cs="Times New Roman"/>
          <w:b/>
          <w:sz w:val="28"/>
        </w:rPr>
        <w:t>и</w:t>
      </w:r>
      <w:r w:rsidRPr="00D67096">
        <w:rPr>
          <w:rFonts w:ascii="Times New Roman" w:hAnsi="Times New Roman" w:cs="Times New Roman"/>
          <w:b/>
          <w:sz w:val="28"/>
        </w:rPr>
        <w:t>ми</w:t>
      </w:r>
      <w:r w:rsidRPr="00D67096">
        <w:rPr>
          <w:rFonts w:ascii="Times New Roman" w:hAnsi="Times New Roman" w:cs="Times New Roman"/>
          <w:sz w:val="28"/>
        </w:rPr>
        <w:t xml:space="preserve"> / </w:t>
      </w:r>
      <w:r w:rsidR="00512306" w:rsidRPr="00D67096">
        <w:rPr>
          <w:rFonts w:ascii="Times New Roman" w:hAnsi="Times New Roman" w:cs="Times New Roman"/>
          <w:sz w:val="28"/>
        </w:rPr>
        <w:t xml:space="preserve">И. Н. </w:t>
      </w:r>
      <w:proofErr w:type="spellStart"/>
      <w:r w:rsidRPr="00D67096">
        <w:rPr>
          <w:rFonts w:ascii="Times New Roman" w:hAnsi="Times New Roman" w:cs="Times New Roman"/>
          <w:sz w:val="28"/>
        </w:rPr>
        <w:t>Порсев</w:t>
      </w:r>
      <w:proofErr w:type="spellEnd"/>
      <w:r w:rsidR="00512306" w:rsidRPr="00D67096">
        <w:rPr>
          <w:rFonts w:ascii="Times New Roman" w:hAnsi="Times New Roman" w:cs="Times New Roman"/>
          <w:sz w:val="28"/>
        </w:rPr>
        <w:t xml:space="preserve"> [и др.] </w:t>
      </w:r>
      <w:r w:rsidRPr="00D67096">
        <w:rPr>
          <w:rFonts w:ascii="Times New Roman" w:hAnsi="Times New Roman" w:cs="Times New Roman"/>
          <w:sz w:val="28"/>
        </w:rPr>
        <w:t>//</w:t>
      </w:r>
      <w:r w:rsidR="00512306" w:rsidRPr="00D670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7096">
        <w:rPr>
          <w:rFonts w:ascii="Times New Roman" w:hAnsi="Times New Roman" w:cs="Times New Roman"/>
          <w:sz w:val="28"/>
        </w:rPr>
        <w:t>Аграр</w:t>
      </w:r>
      <w:proofErr w:type="spellEnd"/>
      <w:r w:rsidR="00512306" w:rsidRPr="00D67096">
        <w:rPr>
          <w:rFonts w:ascii="Times New Roman" w:hAnsi="Times New Roman" w:cs="Times New Roman"/>
          <w:sz w:val="28"/>
        </w:rPr>
        <w:t>.</w:t>
      </w:r>
      <w:r w:rsidRPr="00D67096">
        <w:rPr>
          <w:rFonts w:ascii="Times New Roman" w:hAnsi="Times New Roman" w:cs="Times New Roman"/>
          <w:sz w:val="28"/>
        </w:rPr>
        <w:t xml:space="preserve"> Россия. – 2017. – Т. 24</w:t>
      </w:r>
      <w:r w:rsidR="00512306" w:rsidRPr="00D67096">
        <w:rPr>
          <w:rFonts w:ascii="Times New Roman" w:hAnsi="Times New Roman" w:cs="Times New Roman"/>
          <w:sz w:val="28"/>
        </w:rPr>
        <w:t>.</w:t>
      </w:r>
      <w:r w:rsidRPr="00D67096">
        <w:rPr>
          <w:rFonts w:ascii="Times New Roman" w:hAnsi="Times New Roman" w:cs="Times New Roman"/>
          <w:sz w:val="28"/>
        </w:rPr>
        <w:t xml:space="preserve"> №</w:t>
      </w:r>
      <w:r w:rsidR="00D67096">
        <w:rPr>
          <w:rFonts w:ascii="Times New Roman" w:hAnsi="Times New Roman" w:cs="Times New Roman"/>
          <w:sz w:val="28"/>
        </w:rPr>
        <w:t xml:space="preserve"> </w:t>
      </w:r>
      <w:r w:rsidRPr="00D67096">
        <w:rPr>
          <w:rFonts w:ascii="Times New Roman" w:hAnsi="Times New Roman" w:cs="Times New Roman"/>
          <w:sz w:val="28"/>
        </w:rPr>
        <w:t>1. – С. 212-219.</w:t>
      </w:r>
    </w:p>
    <w:p w:rsidR="009C0B80" w:rsidRDefault="007A3BA5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t>Сельскохозяйственное использование почв Зауралья коренным образом меняет их ключевые свойства, в том числе уровень биологической активности. Уже в 60-х годах прошлого века в почвах Курганской области сформировались многочисленные, динами</w:t>
      </w:r>
      <w:r w:rsidRPr="00512306">
        <w:rPr>
          <w:rFonts w:ascii="Times New Roman" w:hAnsi="Times New Roman" w:cs="Times New Roman"/>
          <w:sz w:val="24"/>
        </w:rPr>
        <w:t>ч</w:t>
      </w:r>
      <w:r w:rsidRPr="00512306">
        <w:rPr>
          <w:rFonts w:ascii="Times New Roman" w:hAnsi="Times New Roman" w:cs="Times New Roman"/>
          <w:sz w:val="24"/>
        </w:rPr>
        <w:t xml:space="preserve">но развивающиеся, агрессивные популяции возбудителей обыкновенной корневой и </w:t>
      </w:r>
      <w:proofErr w:type="spellStart"/>
      <w:r w:rsidRPr="00512306">
        <w:rPr>
          <w:rFonts w:ascii="Times New Roman" w:hAnsi="Times New Roman" w:cs="Times New Roman"/>
          <w:sz w:val="24"/>
        </w:rPr>
        <w:t>фуз</w:t>
      </w:r>
      <w:r w:rsidRPr="00512306">
        <w:rPr>
          <w:rFonts w:ascii="Times New Roman" w:hAnsi="Times New Roman" w:cs="Times New Roman"/>
          <w:sz w:val="24"/>
        </w:rPr>
        <w:t>а</w:t>
      </w:r>
      <w:r w:rsidRPr="00512306">
        <w:rPr>
          <w:rFonts w:ascii="Times New Roman" w:hAnsi="Times New Roman" w:cs="Times New Roman"/>
          <w:sz w:val="24"/>
        </w:rPr>
        <w:t>риозной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гнилей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. Инфекционный потенциал возбудителя корневой гнили </w:t>
      </w:r>
      <w:proofErr w:type="spellStart"/>
      <w:r w:rsidRPr="00512306">
        <w:rPr>
          <w:rFonts w:ascii="Times New Roman" w:hAnsi="Times New Roman" w:cs="Times New Roman"/>
          <w:sz w:val="24"/>
        </w:rPr>
        <w:t>Bipolaris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sorokiniana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в почве по результатам наших исследований достигал 2,2-14,5 ПВ. При мин</w:t>
      </w:r>
      <w:r w:rsidRPr="00512306">
        <w:rPr>
          <w:rFonts w:ascii="Times New Roman" w:hAnsi="Times New Roman" w:cs="Times New Roman"/>
          <w:sz w:val="24"/>
        </w:rPr>
        <w:t>и</w:t>
      </w:r>
      <w:r w:rsidRPr="00512306">
        <w:rPr>
          <w:rFonts w:ascii="Times New Roman" w:hAnsi="Times New Roman" w:cs="Times New Roman"/>
          <w:sz w:val="24"/>
        </w:rPr>
        <w:t xml:space="preserve">мизации обработки основная часть конидий концентрировалась в верхнем слое почвы. Влажные условия вегетации способствовали размножению </w:t>
      </w:r>
      <w:proofErr w:type="spellStart"/>
      <w:r w:rsidRPr="00512306">
        <w:rPr>
          <w:rFonts w:ascii="Times New Roman" w:hAnsi="Times New Roman" w:cs="Times New Roman"/>
          <w:sz w:val="24"/>
        </w:rPr>
        <w:t>фитопатогенов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их передаче с семенами. </w:t>
      </w:r>
      <w:proofErr w:type="gramStart"/>
      <w:r w:rsidRPr="00512306">
        <w:rPr>
          <w:rFonts w:ascii="Times New Roman" w:hAnsi="Times New Roman" w:cs="Times New Roman"/>
          <w:sz w:val="24"/>
        </w:rPr>
        <w:t xml:space="preserve">Корневые гнили имеют сложную этиологию, в патогенный комплекс в фазу всходов могут входить </w:t>
      </w:r>
      <w:proofErr w:type="spellStart"/>
      <w:r w:rsidRPr="00512306">
        <w:rPr>
          <w:rFonts w:ascii="Times New Roman" w:hAnsi="Times New Roman" w:cs="Times New Roman"/>
          <w:sz w:val="24"/>
        </w:rPr>
        <w:t>Helminthosporium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2306">
        <w:rPr>
          <w:rFonts w:ascii="Times New Roman" w:hAnsi="Times New Roman" w:cs="Times New Roman"/>
          <w:sz w:val="24"/>
        </w:rPr>
        <w:t>sativum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виды родов </w:t>
      </w:r>
      <w:proofErr w:type="spellStart"/>
      <w:r w:rsidRPr="00512306">
        <w:rPr>
          <w:rFonts w:ascii="Times New Roman" w:hAnsi="Times New Roman" w:cs="Times New Roman"/>
          <w:sz w:val="24"/>
        </w:rPr>
        <w:t>Fusarium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12306">
        <w:rPr>
          <w:rFonts w:ascii="Times New Roman" w:hAnsi="Times New Roman" w:cs="Times New Roman"/>
          <w:sz w:val="24"/>
        </w:rPr>
        <w:t>F.avenaceum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F.oxysporum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F.sporotrichoides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F.poae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др.), </w:t>
      </w:r>
      <w:proofErr w:type="spellStart"/>
      <w:r w:rsidRPr="00512306">
        <w:rPr>
          <w:rFonts w:ascii="Times New Roman" w:hAnsi="Times New Roman" w:cs="Times New Roman"/>
          <w:sz w:val="24"/>
        </w:rPr>
        <w:t>Pythium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Ophiobolus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2306">
        <w:rPr>
          <w:rFonts w:ascii="Times New Roman" w:hAnsi="Times New Roman" w:cs="Times New Roman"/>
          <w:sz w:val="24"/>
        </w:rPr>
        <w:t>Rhizoctonia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др. Знач</w:t>
      </w:r>
      <w:r w:rsidRPr="00512306">
        <w:rPr>
          <w:rFonts w:ascii="Times New Roman" w:hAnsi="Times New Roman" w:cs="Times New Roman"/>
          <w:sz w:val="24"/>
        </w:rPr>
        <w:t>и</w:t>
      </w:r>
      <w:r w:rsidRPr="00512306">
        <w:rPr>
          <w:rFonts w:ascii="Times New Roman" w:hAnsi="Times New Roman" w:cs="Times New Roman"/>
          <w:sz w:val="24"/>
        </w:rPr>
        <w:t>тельное развитие корневых инфекций в почвах Курганской области обусловлено высокой насыщенностью севооборотов восприимчивыми к ним культурами, увеличивающими п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тенциал возбудителей.</w:t>
      </w:r>
      <w:proofErr w:type="gramEnd"/>
      <w:r w:rsidRPr="00512306">
        <w:rPr>
          <w:rFonts w:ascii="Times New Roman" w:hAnsi="Times New Roman" w:cs="Times New Roman"/>
          <w:sz w:val="24"/>
        </w:rPr>
        <w:t xml:space="preserve"> Одним из основных факторов сохранения и распространения б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лезней яровой пшеницы являются семена. В современных условиях возделывания яровой пшеницы возникает необходимость оптимизации защитных мероприятий для повышения качества семян. Одним из эффективных приемов предпосевной подготовки семян являе</w:t>
      </w:r>
      <w:r w:rsidRPr="00512306">
        <w:rPr>
          <w:rFonts w:ascii="Times New Roman" w:hAnsi="Times New Roman" w:cs="Times New Roman"/>
          <w:sz w:val="24"/>
        </w:rPr>
        <w:t>т</w:t>
      </w:r>
      <w:r w:rsidRPr="00512306">
        <w:rPr>
          <w:rFonts w:ascii="Times New Roman" w:hAnsi="Times New Roman" w:cs="Times New Roman"/>
          <w:sz w:val="24"/>
        </w:rPr>
        <w:t>ся протравливание</w:t>
      </w:r>
      <w:r w:rsidR="009C0B80">
        <w:rPr>
          <w:rFonts w:ascii="Times New Roman" w:hAnsi="Times New Roman" w:cs="Times New Roman"/>
          <w:sz w:val="24"/>
        </w:rPr>
        <w:t>.</w:t>
      </w:r>
    </w:p>
    <w:p w:rsidR="009C0B80" w:rsidRP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Pr="00405E68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5E68">
        <w:rPr>
          <w:rFonts w:ascii="Times New Roman" w:hAnsi="Times New Roman" w:cs="Times New Roman"/>
          <w:b/>
          <w:sz w:val="28"/>
        </w:rPr>
        <w:t xml:space="preserve">Мониторинг вредителей люцерны и меры борьбы в условиях </w:t>
      </w:r>
      <w:proofErr w:type="spellStart"/>
      <w:r w:rsidRPr="00405E68">
        <w:rPr>
          <w:rFonts w:ascii="Times New Roman" w:hAnsi="Times New Roman" w:cs="Times New Roman"/>
          <w:b/>
          <w:sz w:val="28"/>
        </w:rPr>
        <w:t>А</w:t>
      </w:r>
      <w:r w:rsidRPr="00405E68">
        <w:rPr>
          <w:rFonts w:ascii="Times New Roman" w:hAnsi="Times New Roman" w:cs="Times New Roman"/>
          <w:b/>
          <w:sz w:val="28"/>
        </w:rPr>
        <w:t>к</w:t>
      </w:r>
      <w:r w:rsidRPr="00405E68">
        <w:rPr>
          <w:rFonts w:ascii="Times New Roman" w:hAnsi="Times New Roman" w:cs="Times New Roman"/>
          <w:b/>
          <w:sz w:val="28"/>
        </w:rPr>
        <w:t>молинской</w:t>
      </w:r>
      <w:proofErr w:type="spellEnd"/>
      <w:r w:rsidRPr="00405E68">
        <w:rPr>
          <w:rFonts w:ascii="Times New Roman" w:hAnsi="Times New Roman" w:cs="Times New Roman"/>
          <w:b/>
          <w:sz w:val="28"/>
        </w:rPr>
        <w:t xml:space="preserve"> области</w:t>
      </w:r>
      <w:r w:rsidRPr="00405E68">
        <w:rPr>
          <w:rFonts w:ascii="Times New Roman" w:hAnsi="Times New Roman" w:cs="Times New Roman"/>
          <w:sz w:val="28"/>
        </w:rPr>
        <w:t xml:space="preserve"> / У.</w:t>
      </w:r>
      <w:r>
        <w:rPr>
          <w:rFonts w:ascii="Times New Roman" w:hAnsi="Times New Roman" w:cs="Times New Roman"/>
          <w:sz w:val="28"/>
        </w:rPr>
        <w:t xml:space="preserve"> </w:t>
      </w:r>
      <w:r w:rsidRPr="00405E6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5E68">
        <w:rPr>
          <w:rFonts w:ascii="Times New Roman" w:hAnsi="Times New Roman" w:cs="Times New Roman"/>
          <w:sz w:val="28"/>
        </w:rPr>
        <w:t>Сагалбеков</w:t>
      </w:r>
      <w:proofErr w:type="spellEnd"/>
      <w:r w:rsidRPr="00405E68">
        <w:rPr>
          <w:rFonts w:ascii="Times New Roman" w:hAnsi="Times New Roman" w:cs="Times New Roman"/>
          <w:sz w:val="28"/>
        </w:rPr>
        <w:t xml:space="preserve"> [и др.] // Владимирский земледелец. – 2017. – № 1. – С. 33-34.</w:t>
      </w:r>
    </w:p>
    <w:p w:rsidR="009C0B80" w:rsidRDefault="009C0B80" w:rsidP="009C0B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05E68">
        <w:rPr>
          <w:rFonts w:ascii="Times New Roman" w:hAnsi="Times New Roman" w:cs="Times New Roman"/>
          <w:sz w:val="24"/>
        </w:rPr>
        <w:t xml:space="preserve">В 2010-2015 гг. проведен мониторинг вредителей люцерны в условиях </w:t>
      </w:r>
      <w:proofErr w:type="spellStart"/>
      <w:r w:rsidRPr="00405E68">
        <w:rPr>
          <w:rFonts w:ascii="Times New Roman" w:hAnsi="Times New Roman" w:cs="Times New Roman"/>
          <w:sz w:val="24"/>
        </w:rPr>
        <w:t>Акмоли</w:t>
      </w:r>
      <w:r w:rsidRPr="00405E68">
        <w:rPr>
          <w:rFonts w:ascii="Times New Roman" w:hAnsi="Times New Roman" w:cs="Times New Roman"/>
          <w:sz w:val="24"/>
        </w:rPr>
        <w:t>н</w:t>
      </w:r>
      <w:r w:rsidRPr="00405E68">
        <w:rPr>
          <w:rFonts w:ascii="Times New Roman" w:hAnsi="Times New Roman" w:cs="Times New Roman"/>
          <w:sz w:val="24"/>
        </w:rPr>
        <w:t>ской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области. Кроме того периодически осуществляли маршрутные обследования семе</w:t>
      </w:r>
      <w:r w:rsidRPr="00405E68">
        <w:rPr>
          <w:rFonts w:ascii="Times New Roman" w:hAnsi="Times New Roman" w:cs="Times New Roman"/>
          <w:sz w:val="24"/>
        </w:rPr>
        <w:t>н</w:t>
      </w:r>
      <w:r w:rsidRPr="00405E68">
        <w:rPr>
          <w:rFonts w:ascii="Times New Roman" w:hAnsi="Times New Roman" w:cs="Times New Roman"/>
          <w:sz w:val="24"/>
        </w:rPr>
        <w:t xml:space="preserve">ников люцерны в 9 хозяйствах степной, 4 - лесостепной и 8 - </w:t>
      </w:r>
      <w:proofErr w:type="spellStart"/>
      <w:r w:rsidRPr="00405E68">
        <w:rPr>
          <w:rFonts w:ascii="Times New Roman" w:hAnsi="Times New Roman" w:cs="Times New Roman"/>
          <w:sz w:val="24"/>
        </w:rPr>
        <w:t>сопочно</w:t>
      </w:r>
      <w:proofErr w:type="spellEnd"/>
      <w:r w:rsidRPr="00405E68">
        <w:rPr>
          <w:rFonts w:ascii="Times New Roman" w:hAnsi="Times New Roman" w:cs="Times New Roman"/>
          <w:sz w:val="24"/>
        </w:rPr>
        <w:t>-равнинной зоны. Фенологию вредителей выясняли на основании учетов через пять дней на протяжении в</w:t>
      </w:r>
      <w:r w:rsidRPr="00405E68">
        <w:rPr>
          <w:rFonts w:ascii="Times New Roman" w:hAnsi="Times New Roman" w:cs="Times New Roman"/>
          <w:sz w:val="24"/>
        </w:rPr>
        <w:t>е</w:t>
      </w:r>
      <w:r w:rsidRPr="00405E68">
        <w:rPr>
          <w:rFonts w:ascii="Times New Roman" w:hAnsi="Times New Roman" w:cs="Times New Roman"/>
          <w:sz w:val="24"/>
        </w:rPr>
        <w:t>гетационного периода. За единицу учета принимали 50 взмахов стандартного энтомолог</w:t>
      </w:r>
      <w:r w:rsidRPr="00405E68">
        <w:rPr>
          <w:rFonts w:ascii="Times New Roman" w:hAnsi="Times New Roman" w:cs="Times New Roman"/>
          <w:sz w:val="24"/>
        </w:rPr>
        <w:t>и</w:t>
      </w:r>
      <w:r w:rsidRPr="00405E68">
        <w:rPr>
          <w:rFonts w:ascii="Times New Roman" w:hAnsi="Times New Roman" w:cs="Times New Roman"/>
          <w:sz w:val="24"/>
        </w:rPr>
        <w:t>ческого сачка. За период исследований на территории области были зарегистрированы 74 вида насекомых, повреждающих люцерну, из которых 16 видов отмечены впервые. Разр</w:t>
      </w:r>
      <w:r w:rsidRPr="00405E68">
        <w:rPr>
          <w:rFonts w:ascii="Times New Roman" w:hAnsi="Times New Roman" w:cs="Times New Roman"/>
          <w:sz w:val="24"/>
        </w:rPr>
        <w:t>а</w:t>
      </w:r>
      <w:r w:rsidRPr="00405E68">
        <w:rPr>
          <w:rFonts w:ascii="Times New Roman" w:hAnsi="Times New Roman" w:cs="Times New Roman"/>
          <w:sz w:val="24"/>
        </w:rPr>
        <w:lastRenderedPageBreak/>
        <w:t>ботана интегрированная защита культуры от вредителей. Из агротехнических приёмов борьбы наиболее эффективными были правильный севооборот и обработка почвы. Из х</w:t>
      </w:r>
      <w:r w:rsidRPr="00405E68">
        <w:rPr>
          <w:rFonts w:ascii="Times New Roman" w:hAnsi="Times New Roman" w:cs="Times New Roman"/>
          <w:sz w:val="24"/>
        </w:rPr>
        <w:t>и</w:t>
      </w:r>
      <w:r w:rsidRPr="00405E68">
        <w:rPr>
          <w:rFonts w:ascii="Times New Roman" w:hAnsi="Times New Roman" w:cs="Times New Roman"/>
          <w:sz w:val="24"/>
        </w:rPr>
        <w:t>мических средств рекомендуется опрыскивание 30%-</w:t>
      </w:r>
      <w:proofErr w:type="spellStart"/>
      <w:r w:rsidRPr="00405E68">
        <w:rPr>
          <w:rFonts w:ascii="Times New Roman" w:hAnsi="Times New Roman" w:cs="Times New Roman"/>
          <w:sz w:val="24"/>
        </w:rPr>
        <w:t>ным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смачивающим порошком </w:t>
      </w:r>
      <w:proofErr w:type="spellStart"/>
      <w:r w:rsidRPr="00405E68">
        <w:rPr>
          <w:rFonts w:ascii="Times New Roman" w:hAnsi="Times New Roman" w:cs="Times New Roman"/>
          <w:sz w:val="24"/>
        </w:rPr>
        <w:t>мет</w:t>
      </w:r>
      <w:r w:rsidRPr="00405E68">
        <w:rPr>
          <w:rFonts w:ascii="Times New Roman" w:hAnsi="Times New Roman" w:cs="Times New Roman"/>
          <w:sz w:val="24"/>
        </w:rPr>
        <w:t>а</w:t>
      </w:r>
      <w:r w:rsidRPr="00405E68">
        <w:rPr>
          <w:rFonts w:ascii="Times New Roman" w:hAnsi="Times New Roman" w:cs="Times New Roman"/>
          <w:sz w:val="24"/>
        </w:rPr>
        <w:t>фоса</w:t>
      </w:r>
      <w:proofErr w:type="spellEnd"/>
      <w:r w:rsidRPr="00405E68">
        <w:rPr>
          <w:rFonts w:ascii="Times New Roman" w:hAnsi="Times New Roman" w:cs="Times New Roman"/>
          <w:sz w:val="24"/>
        </w:rPr>
        <w:t>, смесью 40%-</w:t>
      </w:r>
      <w:proofErr w:type="spellStart"/>
      <w:r w:rsidRPr="00405E68">
        <w:rPr>
          <w:rFonts w:ascii="Times New Roman" w:hAnsi="Times New Roman" w:cs="Times New Roman"/>
          <w:sz w:val="24"/>
        </w:rPr>
        <w:t>ного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E68">
        <w:rPr>
          <w:rFonts w:ascii="Times New Roman" w:hAnsi="Times New Roman" w:cs="Times New Roman"/>
          <w:sz w:val="24"/>
        </w:rPr>
        <w:t>фосфамида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с 80%-</w:t>
      </w:r>
      <w:proofErr w:type="spellStart"/>
      <w:r w:rsidRPr="00405E68">
        <w:rPr>
          <w:rFonts w:ascii="Times New Roman" w:hAnsi="Times New Roman" w:cs="Times New Roman"/>
          <w:sz w:val="24"/>
        </w:rPr>
        <w:t>ным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хлорофосом или смесью </w:t>
      </w:r>
      <w:proofErr w:type="spellStart"/>
      <w:r w:rsidRPr="00405E68">
        <w:rPr>
          <w:rFonts w:ascii="Times New Roman" w:hAnsi="Times New Roman" w:cs="Times New Roman"/>
          <w:sz w:val="24"/>
        </w:rPr>
        <w:t>фосфамида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с 30%-</w:t>
      </w:r>
      <w:proofErr w:type="spellStart"/>
      <w:r w:rsidRPr="00405E68">
        <w:rPr>
          <w:rFonts w:ascii="Times New Roman" w:hAnsi="Times New Roman" w:cs="Times New Roman"/>
          <w:sz w:val="24"/>
        </w:rPr>
        <w:t>ным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5E68">
        <w:rPr>
          <w:rFonts w:ascii="Times New Roman" w:hAnsi="Times New Roman" w:cs="Times New Roman"/>
          <w:sz w:val="24"/>
        </w:rPr>
        <w:t>метафосом</w:t>
      </w:r>
      <w:proofErr w:type="spellEnd"/>
      <w:r w:rsidRPr="00405E68">
        <w:rPr>
          <w:rFonts w:ascii="Times New Roman" w:hAnsi="Times New Roman" w:cs="Times New Roman"/>
          <w:sz w:val="24"/>
        </w:rPr>
        <w:t xml:space="preserve">. </w:t>
      </w:r>
    </w:p>
    <w:p w:rsidR="009C0B80" w:rsidRDefault="009C0B80" w:rsidP="009C0B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D08CE" w:rsidRDefault="009D08CE" w:rsidP="009D08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7096">
        <w:rPr>
          <w:rFonts w:ascii="Times New Roman" w:hAnsi="Times New Roman" w:cs="Times New Roman"/>
          <w:b/>
          <w:sz w:val="28"/>
        </w:rPr>
        <w:t>Садовников, Г. Г.</w:t>
      </w:r>
      <w:r w:rsidRPr="00D67096">
        <w:rPr>
          <w:rFonts w:ascii="Times New Roman" w:hAnsi="Times New Roman" w:cs="Times New Roman"/>
          <w:sz w:val="28"/>
        </w:rPr>
        <w:t xml:space="preserve"> Влияние сорта на вредоносность гороховой зерно</w:t>
      </w:r>
      <w:r w:rsidRPr="00D67096">
        <w:rPr>
          <w:rFonts w:ascii="Times New Roman" w:hAnsi="Times New Roman" w:cs="Times New Roman"/>
          <w:sz w:val="28"/>
        </w:rPr>
        <w:t>в</w:t>
      </w:r>
      <w:r w:rsidRPr="00D67096">
        <w:rPr>
          <w:rFonts w:ascii="Times New Roman" w:hAnsi="Times New Roman" w:cs="Times New Roman"/>
          <w:sz w:val="28"/>
        </w:rPr>
        <w:t xml:space="preserve">ки в условиях </w:t>
      </w:r>
      <w:proofErr w:type="spellStart"/>
      <w:r w:rsidRPr="00D67096">
        <w:rPr>
          <w:rFonts w:ascii="Times New Roman" w:hAnsi="Times New Roman" w:cs="Times New Roman"/>
          <w:sz w:val="28"/>
        </w:rPr>
        <w:t>приобья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 Алтая / Г. Г. Садовников, Г. Я. </w:t>
      </w:r>
      <w:proofErr w:type="spellStart"/>
      <w:r w:rsidRPr="00D67096">
        <w:rPr>
          <w:rFonts w:ascii="Times New Roman" w:hAnsi="Times New Roman" w:cs="Times New Roman"/>
          <w:sz w:val="28"/>
        </w:rPr>
        <w:t>Стецов</w:t>
      </w:r>
      <w:proofErr w:type="spellEnd"/>
      <w:r w:rsidRPr="00D67096">
        <w:rPr>
          <w:rFonts w:ascii="Times New Roman" w:hAnsi="Times New Roman" w:cs="Times New Roman"/>
          <w:sz w:val="28"/>
        </w:rPr>
        <w:t>, Л. С. Долмат</w:t>
      </w:r>
      <w:r w:rsidRPr="00D67096">
        <w:rPr>
          <w:rFonts w:ascii="Times New Roman" w:hAnsi="Times New Roman" w:cs="Times New Roman"/>
          <w:sz w:val="28"/>
        </w:rPr>
        <w:t>о</w:t>
      </w:r>
      <w:r w:rsidRPr="00D67096">
        <w:rPr>
          <w:rFonts w:ascii="Times New Roman" w:hAnsi="Times New Roman" w:cs="Times New Roman"/>
          <w:sz w:val="28"/>
        </w:rPr>
        <w:t xml:space="preserve">ва // </w:t>
      </w:r>
      <w:proofErr w:type="spellStart"/>
      <w:r w:rsidRPr="00D67096">
        <w:rPr>
          <w:rFonts w:ascii="Times New Roman" w:hAnsi="Times New Roman" w:cs="Times New Roman"/>
          <w:sz w:val="28"/>
        </w:rPr>
        <w:t>Вестн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67096">
        <w:rPr>
          <w:rFonts w:ascii="Times New Roman" w:hAnsi="Times New Roman" w:cs="Times New Roman"/>
          <w:sz w:val="28"/>
        </w:rPr>
        <w:t>аграр</w:t>
      </w:r>
      <w:proofErr w:type="spellEnd"/>
      <w:r w:rsidRPr="00D67096">
        <w:rPr>
          <w:rFonts w:ascii="Times New Roman" w:hAnsi="Times New Roman" w:cs="Times New Roman"/>
          <w:sz w:val="28"/>
        </w:rPr>
        <w:t>. ун-та. – 2017. – № 3 (149). – С. 20-24.</w:t>
      </w:r>
    </w:p>
    <w:p w:rsidR="009C0B80" w:rsidRP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5CB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Талаш</w:t>
      </w:r>
      <w:proofErr w:type="spellEnd"/>
      <w:r w:rsidRPr="002E5CB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 А. И.</w:t>
      </w:r>
      <w:r w:rsidRPr="002E5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16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Влияние абиотических и антропогенных факторов на вредоносность гроздевой листовертки в </w:t>
      </w:r>
      <w:proofErr w:type="spellStart"/>
      <w:r w:rsidRPr="009B16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ампелоценозах</w:t>
      </w:r>
      <w:proofErr w:type="spellEnd"/>
      <w:r w:rsidRPr="009B16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/ </w:t>
      </w:r>
      <w:r w:rsidRPr="009B16B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А. И.</w:t>
      </w:r>
      <w:r w:rsidRPr="009B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B16B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Талаш</w:t>
      </w:r>
      <w:proofErr w:type="spellEnd"/>
      <w:r w:rsidRPr="009B16B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9B16B6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</w:t>
      </w:r>
      <w:r w:rsidRPr="009B16B6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о</w:t>
      </w:r>
      <w:r w:rsidRPr="009B16B6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доводство и виноградарство юга России. – 2017. – № 44. – С.</w:t>
      </w:r>
      <w:r w:rsidRPr="009B16B6">
        <w:rPr>
          <w:rFonts w:ascii="Times New Roman" w:eastAsia="Times New Roman" w:hAnsi="Times New Roman" w:cs="Times New Roman"/>
          <w:color w:val="00008F"/>
          <w:sz w:val="28"/>
          <w:szCs w:val="24"/>
          <w:lang w:eastAsia="ru-RU"/>
        </w:rPr>
        <w:t xml:space="preserve"> </w:t>
      </w:r>
      <w:r w:rsidRPr="00010DFC">
        <w:rPr>
          <w:rFonts w:ascii="Times New Roman" w:eastAsia="Times New Roman" w:hAnsi="Times New Roman" w:cs="Times New Roman"/>
          <w:sz w:val="28"/>
          <w:szCs w:val="24"/>
          <w:lang w:eastAsia="ru-RU"/>
        </w:rPr>
        <w:t>127-137.</w:t>
      </w:r>
    </w:p>
    <w:p w:rsidR="009C0B80" w:rsidRPr="00010DFC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C0B80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Черкезова, С. Р.</w:t>
      </w:r>
      <w:r w:rsidRPr="001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Особенности развития </w:t>
        </w:r>
        <w:proofErr w:type="spellStart"/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двухполосой</w:t>
        </w:r>
        <w:proofErr w:type="spellEnd"/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огневки плод</w:t>
        </w:r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жорки </w:t>
        </w:r>
        <w:proofErr w:type="spellStart"/>
        <w:r w:rsidRPr="0017575E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Euzopherabigella</w:t>
        </w:r>
        <w:proofErr w:type="spellEnd"/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zell</w:t>
        </w:r>
        <w:proofErr w:type="spellEnd"/>
        <w:r w:rsidRPr="0017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 в краснодарском крае и меры защиты растений</w:t>
        </w:r>
      </w:hyperlink>
      <w:r w:rsidRPr="0017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Pr="0017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5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Pr="001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Черкезова </w:t>
      </w:r>
      <w:r w:rsidRPr="0017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Pr="001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B80" w:rsidRPr="009C0B80" w:rsidRDefault="009C0B80" w:rsidP="009C0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0B80" w:rsidRPr="005345BE" w:rsidRDefault="009C0B80" w:rsidP="009C0B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345BE">
        <w:rPr>
          <w:rFonts w:ascii="Times New Roman" w:hAnsi="Times New Roman" w:cs="Times New Roman"/>
          <w:b/>
          <w:sz w:val="28"/>
        </w:rPr>
        <w:t>Вредители леса</w:t>
      </w:r>
    </w:p>
    <w:p w:rsidR="009C0B80" w:rsidRPr="00D67096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7096">
        <w:rPr>
          <w:rFonts w:ascii="Times New Roman" w:hAnsi="Times New Roman" w:cs="Times New Roman"/>
          <w:b/>
          <w:sz w:val="28"/>
        </w:rPr>
        <w:t>Майский</w:t>
      </w:r>
      <w:proofErr w:type="gramEnd"/>
      <w:r w:rsidRPr="00D67096">
        <w:rPr>
          <w:rFonts w:ascii="Times New Roman" w:hAnsi="Times New Roman" w:cs="Times New Roman"/>
          <w:b/>
          <w:sz w:val="28"/>
        </w:rPr>
        <w:t>, Р. А.</w:t>
      </w:r>
      <w:r w:rsidRPr="00D67096">
        <w:rPr>
          <w:rFonts w:ascii="Times New Roman" w:hAnsi="Times New Roman" w:cs="Times New Roman"/>
          <w:sz w:val="28"/>
        </w:rPr>
        <w:t xml:space="preserve"> Эколого-экономическое моделирование эффективн</w:t>
      </w:r>
      <w:r w:rsidRPr="00D67096">
        <w:rPr>
          <w:rFonts w:ascii="Times New Roman" w:hAnsi="Times New Roman" w:cs="Times New Roman"/>
          <w:sz w:val="28"/>
        </w:rPr>
        <w:t>о</w:t>
      </w:r>
      <w:r w:rsidRPr="00D67096">
        <w:rPr>
          <w:rFonts w:ascii="Times New Roman" w:hAnsi="Times New Roman" w:cs="Times New Roman"/>
          <w:sz w:val="28"/>
        </w:rPr>
        <w:t xml:space="preserve">сти ликвидации </w:t>
      </w:r>
      <w:proofErr w:type="spellStart"/>
      <w:r w:rsidRPr="00D67096">
        <w:rPr>
          <w:rFonts w:ascii="Times New Roman" w:hAnsi="Times New Roman" w:cs="Times New Roman"/>
          <w:sz w:val="28"/>
        </w:rPr>
        <w:t>энтомовредителей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 в хвойных лесах Оренбургской области / Р. А. Майский, М. В. Рябухина, М. И. </w:t>
      </w:r>
      <w:proofErr w:type="spellStart"/>
      <w:r w:rsidRPr="00D67096">
        <w:rPr>
          <w:rFonts w:ascii="Times New Roman" w:hAnsi="Times New Roman" w:cs="Times New Roman"/>
          <w:sz w:val="28"/>
        </w:rPr>
        <w:t>Додова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67096">
        <w:rPr>
          <w:rFonts w:ascii="Times New Roman" w:hAnsi="Times New Roman" w:cs="Times New Roman"/>
          <w:sz w:val="28"/>
        </w:rPr>
        <w:t>Вестн</w:t>
      </w:r>
      <w:proofErr w:type="spellEnd"/>
      <w:r w:rsidRPr="00D67096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D67096">
        <w:rPr>
          <w:rFonts w:ascii="Times New Roman" w:hAnsi="Times New Roman" w:cs="Times New Roman"/>
          <w:sz w:val="28"/>
        </w:rPr>
        <w:t>а</w:t>
      </w:r>
      <w:r w:rsidRPr="00D67096">
        <w:rPr>
          <w:rFonts w:ascii="Times New Roman" w:hAnsi="Times New Roman" w:cs="Times New Roman"/>
          <w:sz w:val="28"/>
        </w:rPr>
        <w:t>г</w:t>
      </w:r>
      <w:r w:rsidRPr="00D67096">
        <w:rPr>
          <w:rFonts w:ascii="Times New Roman" w:hAnsi="Times New Roman" w:cs="Times New Roman"/>
          <w:sz w:val="28"/>
        </w:rPr>
        <w:t>рар</w:t>
      </w:r>
      <w:proofErr w:type="spellEnd"/>
      <w:r w:rsidRPr="00D67096">
        <w:rPr>
          <w:rFonts w:ascii="Times New Roman" w:hAnsi="Times New Roman" w:cs="Times New Roman"/>
          <w:sz w:val="28"/>
        </w:rPr>
        <w:t>. ун-та. – 2017. – № 1. – С. 101-102.</w:t>
      </w:r>
    </w:p>
    <w:p w:rsid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2306">
        <w:rPr>
          <w:rFonts w:ascii="Times New Roman" w:hAnsi="Times New Roman" w:cs="Times New Roman"/>
          <w:sz w:val="24"/>
        </w:rPr>
        <w:t>В статье приводятся данные о эколого-биологической значимости лесных насажд</w:t>
      </w:r>
      <w:r w:rsidRPr="00512306">
        <w:rPr>
          <w:rFonts w:ascii="Times New Roman" w:hAnsi="Times New Roman" w:cs="Times New Roman"/>
          <w:sz w:val="24"/>
        </w:rPr>
        <w:t>е</w:t>
      </w:r>
      <w:r w:rsidRPr="00512306">
        <w:rPr>
          <w:rFonts w:ascii="Times New Roman" w:hAnsi="Times New Roman" w:cs="Times New Roman"/>
          <w:sz w:val="24"/>
        </w:rPr>
        <w:t xml:space="preserve">ний. Приводится материал исследования общего жизненного состояния и наличие </w:t>
      </w:r>
      <w:proofErr w:type="spellStart"/>
      <w:r w:rsidRPr="00512306">
        <w:rPr>
          <w:rFonts w:ascii="Times New Roman" w:hAnsi="Times New Roman" w:cs="Times New Roman"/>
          <w:sz w:val="24"/>
        </w:rPr>
        <w:t>энт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мовредителей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в хвойных насаждениях. Математическим путем представлен расчет и м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>дель эффективности проведения локализации и ликвидации пилильщика-ткача звездчат</w:t>
      </w:r>
      <w:r w:rsidRPr="00512306">
        <w:rPr>
          <w:rFonts w:ascii="Times New Roman" w:hAnsi="Times New Roman" w:cs="Times New Roman"/>
          <w:sz w:val="24"/>
        </w:rPr>
        <w:t>о</w:t>
      </w:r>
      <w:r w:rsidRPr="00512306">
        <w:rPr>
          <w:rFonts w:ascii="Times New Roman" w:hAnsi="Times New Roman" w:cs="Times New Roman"/>
          <w:sz w:val="24"/>
        </w:rPr>
        <w:t xml:space="preserve">го. Оценены показатели, позволяющие выполнять основные </w:t>
      </w:r>
      <w:proofErr w:type="spellStart"/>
      <w:r w:rsidRPr="00512306">
        <w:rPr>
          <w:rFonts w:ascii="Times New Roman" w:hAnsi="Times New Roman" w:cs="Times New Roman"/>
          <w:sz w:val="24"/>
        </w:rPr>
        <w:t>средообразующие</w:t>
      </w:r>
      <w:proofErr w:type="spellEnd"/>
      <w:r w:rsidRPr="005123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12306">
        <w:rPr>
          <w:rFonts w:ascii="Times New Roman" w:hAnsi="Times New Roman" w:cs="Times New Roman"/>
          <w:sz w:val="24"/>
        </w:rPr>
        <w:t>средор</w:t>
      </w:r>
      <w:r w:rsidRPr="00512306">
        <w:rPr>
          <w:rFonts w:ascii="Times New Roman" w:hAnsi="Times New Roman" w:cs="Times New Roman"/>
          <w:sz w:val="24"/>
        </w:rPr>
        <w:t>е</w:t>
      </w:r>
      <w:r w:rsidRPr="00512306">
        <w:rPr>
          <w:rFonts w:ascii="Times New Roman" w:hAnsi="Times New Roman" w:cs="Times New Roman"/>
          <w:sz w:val="24"/>
        </w:rPr>
        <w:t>гулиру</w:t>
      </w:r>
      <w:r>
        <w:rPr>
          <w:rFonts w:ascii="Times New Roman" w:hAnsi="Times New Roman" w:cs="Times New Roman"/>
          <w:sz w:val="24"/>
        </w:rPr>
        <w:t>ющие</w:t>
      </w:r>
      <w:proofErr w:type="spellEnd"/>
      <w:r>
        <w:rPr>
          <w:rFonts w:ascii="Times New Roman" w:hAnsi="Times New Roman" w:cs="Times New Roman"/>
          <w:sz w:val="24"/>
        </w:rPr>
        <w:t xml:space="preserve"> функции лесных насаждений.</w:t>
      </w:r>
    </w:p>
    <w:p w:rsidR="009C0B80" w:rsidRPr="00512306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B80" w:rsidRPr="005345BE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45BE">
        <w:rPr>
          <w:rFonts w:ascii="Times New Roman" w:hAnsi="Times New Roman" w:cs="Times New Roman"/>
          <w:b/>
          <w:sz w:val="28"/>
        </w:rPr>
        <w:t>Сроки лёта кровососущих мокрецов (</w:t>
      </w:r>
      <w:proofErr w:type="spellStart"/>
      <w:r w:rsidRPr="005345BE">
        <w:rPr>
          <w:rFonts w:ascii="Times New Roman" w:hAnsi="Times New Roman" w:cs="Times New Roman"/>
          <w:b/>
          <w:sz w:val="28"/>
        </w:rPr>
        <w:t>Diptera</w:t>
      </w:r>
      <w:proofErr w:type="spellEnd"/>
      <w:r w:rsidRPr="005345B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345BE">
        <w:rPr>
          <w:rFonts w:ascii="Times New Roman" w:hAnsi="Times New Roman" w:cs="Times New Roman"/>
          <w:b/>
          <w:sz w:val="28"/>
        </w:rPr>
        <w:t>Ceratopogonidae</w:t>
      </w:r>
      <w:proofErr w:type="spellEnd"/>
      <w:r w:rsidRPr="005345BE">
        <w:rPr>
          <w:rFonts w:ascii="Times New Roman" w:hAnsi="Times New Roman" w:cs="Times New Roman"/>
          <w:b/>
          <w:sz w:val="28"/>
        </w:rPr>
        <w:t xml:space="preserve">) в </w:t>
      </w:r>
      <w:proofErr w:type="spellStart"/>
      <w:r w:rsidRPr="005345BE">
        <w:rPr>
          <w:rFonts w:ascii="Times New Roman" w:hAnsi="Times New Roman" w:cs="Times New Roman"/>
          <w:b/>
          <w:sz w:val="28"/>
        </w:rPr>
        <w:t>подзоне</w:t>
      </w:r>
      <w:proofErr w:type="spellEnd"/>
      <w:r w:rsidRPr="005345BE">
        <w:rPr>
          <w:rFonts w:ascii="Times New Roman" w:hAnsi="Times New Roman" w:cs="Times New Roman"/>
          <w:b/>
          <w:sz w:val="28"/>
        </w:rPr>
        <w:t xml:space="preserve"> осиново-берёзовых лесов юга Тюменской области</w:t>
      </w:r>
      <w:r w:rsidRPr="005345BE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5345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345BE">
        <w:rPr>
          <w:rFonts w:ascii="Times New Roman" w:hAnsi="Times New Roman" w:cs="Times New Roman"/>
          <w:sz w:val="28"/>
        </w:rPr>
        <w:t>Фёдор</w:t>
      </w:r>
      <w:r w:rsidRPr="005345BE">
        <w:rPr>
          <w:rFonts w:ascii="Times New Roman" w:hAnsi="Times New Roman" w:cs="Times New Roman"/>
          <w:sz w:val="28"/>
        </w:rPr>
        <w:t>о</w:t>
      </w:r>
      <w:r w:rsidRPr="005345BE">
        <w:rPr>
          <w:rFonts w:ascii="Times New Roman" w:hAnsi="Times New Roman" w:cs="Times New Roman"/>
          <w:sz w:val="28"/>
        </w:rPr>
        <w:t>ва [</w:t>
      </w:r>
      <w:r>
        <w:rPr>
          <w:rFonts w:ascii="Times New Roman" w:hAnsi="Times New Roman" w:cs="Times New Roman"/>
          <w:sz w:val="28"/>
        </w:rPr>
        <w:t>и др.</w:t>
      </w:r>
      <w:r w:rsidRPr="005345BE">
        <w:rPr>
          <w:rFonts w:ascii="Times New Roman" w:hAnsi="Times New Roman" w:cs="Times New Roman"/>
          <w:sz w:val="28"/>
        </w:rPr>
        <w:t xml:space="preserve">]// </w:t>
      </w:r>
      <w:proofErr w:type="spellStart"/>
      <w:r w:rsidRPr="005345BE">
        <w:rPr>
          <w:rFonts w:ascii="Times New Roman" w:hAnsi="Times New Roman" w:cs="Times New Roman"/>
          <w:sz w:val="28"/>
        </w:rPr>
        <w:t>Вестн</w:t>
      </w:r>
      <w:proofErr w:type="spellEnd"/>
      <w:r w:rsidRPr="005345BE">
        <w:rPr>
          <w:rFonts w:ascii="Times New Roman" w:hAnsi="Times New Roman" w:cs="Times New Roman"/>
          <w:sz w:val="28"/>
        </w:rPr>
        <w:t>. мясного скотоводства. – 2017.</w:t>
      </w:r>
      <w:r w:rsidR="006B3E48">
        <w:rPr>
          <w:rFonts w:ascii="Times New Roman" w:hAnsi="Times New Roman" w:cs="Times New Roman"/>
          <w:sz w:val="28"/>
        </w:rPr>
        <w:t xml:space="preserve"> </w:t>
      </w:r>
      <w:r w:rsidRPr="005345BE">
        <w:rPr>
          <w:rFonts w:ascii="Times New Roman" w:hAnsi="Times New Roman" w:cs="Times New Roman"/>
          <w:sz w:val="28"/>
        </w:rPr>
        <w:t>– № 1. – С. 141-145.</w:t>
      </w:r>
    </w:p>
    <w:p w:rsidR="009C0B80" w:rsidRDefault="009C0B80" w:rsidP="009C0B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45BE">
        <w:rPr>
          <w:rFonts w:ascii="Times New Roman" w:hAnsi="Times New Roman" w:cs="Times New Roman"/>
          <w:sz w:val="24"/>
        </w:rPr>
        <w:t>Кровососущие мокрецы наносят значительный ущерб сельскому хозяйству, их вр</w:t>
      </w:r>
      <w:r w:rsidRPr="005345BE">
        <w:rPr>
          <w:rFonts w:ascii="Times New Roman" w:hAnsi="Times New Roman" w:cs="Times New Roman"/>
          <w:sz w:val="24"/>
        </w:rPr>
        <w:t>е</w:t>
      </w:r>
      <w:r w:rsidRPr="005345BE">
        <w:rPr>
          <w:rFonts w:ascii="Times New Roman" w:hAnsi="Times New Roman" w:cs="Times New Roman"/>
          <w:sz w:val="24"/>
        </w:rPr>
        <w:t xml:space="preserve">доносность обусловлена назойливым нападением, </w:t>
      </w:r>
      <w:proofErr w:type="spellStart"/>
      <w:r w:rsidRPr="005345BE">
        <w:rPr>
          <w:rFonts w:ascii="Times New Roman" w:hAnsi="Times New Roman" w:cs="Times New Roman"/>
          <w:sz w:val="24"/>
        </w:rPr>
        <w:t>кровососанием</w:t>
      </w:r>
      <w:proofErr w:type="spellEnd"/>
      <w:r w:rsidRPr="005345BE">
        <w:rPr>
          <w:rFonts w:ascii="Times New Roman" w:hAnsi="Times New Roman" w:cs="Times New Roman"/>
          <w:sz w:val="24"/>
        </w:rPr>
        <w:t xml:space="preserve"> и способностью к пер</w:t>
      </w:r>
      <w:r w:rsidRPr="005345BE">
        <w:rPr>
          <w:rFonts w:ascii="Times New Roman" w:hAnsi="Times New Roman" w:cs="Times New Roman"/>
          <w:sz w:val="24"/>
        </w:rPr>
        <w:t>е</w:t>
      </w:r>
      <w:r w:rsidRPr="005345BE">
        <w:rPr>
          <w:rFonts w:ascii="Times New Roman" w:hAnsi="Times New Roman" w:cs="Times New Roman"/>
          <w:sz w:val="24"/>
        </w:rPr>
        <w:t xml:space="preserve">носу возбудителей опасных заболеваний. С 2007 по 2011 год было проведено изучение сезонной динамики численности кровососущих мокрецов в </w:t>
      </w:r>
      <w:proofErr w:type="spellStart"/>
      <w:r w:rsidRPr="005345BE">
        <w:rPr>
          <w:rFonts w:ascii="Times New Roman" w:hAnsi="Times New Roman" w:cs="Times New Roman"/>
          <w:sz w:val="24"/>
        </w:rPr>
        <w:t>подзоне</w:t>
      </w:r>
      <w:proofErr w:type="spellEnd"/>
      <w:r w:rsidRPr="005345BE">
        <w:rPr>
          <w:rFonts w:ascii="Times New Roman" w:hAnsi="Times New Roman" w:cs="Times New Roman"/>
          <w:sz w:val="24"/>
        </w:rPr>
        <w:t xml:space="preserve"> осиново-берёзовых лесов юга Тюменской области, установлены сроки лёта массовых видов. Общий период активности кровососущих мокрецов в </w:t>
      </w:r>
      <w:proofErr w:type="spellStart"/>
      <w:r w:rsidRPr="005345BE">
        <w:rPr>
          <w:rFonts w:ascii="Times New Roman" w:hAnsi="Times New Roman" w:cs="Times New Roman"/>
          <w:sz w:val="24"/>
        </w:rPr>
        <w:t>подзоне</w:t>
      </w:r>
      <w:proofErr w:type="spellEnd"/>
      <w:r w:rsidRPr="005345BE">
        <w:rPr>
          <w:rFonts w:ascii="Times New Roman" w:hAnsi="Times New Roman" w:cs="Times New Roman"/>
          <w:sz w:val="24"/>
        </w:rPr>
        <w:t xml:space="preserve"> мелколиственных осиново-берёзовых лесов лесной зоны продолжается в среднем в течение 3,5-4 месяцев - с третьей декады мая по первую декаду октября. Сроки лёта и численность мокрецов в разные годы имеют знач</w:t>
      </w:r>
      <w:r w:rsidRPr="005345BE">
        <w:rPr>
          <w:rFonts w:ascii="Times New Roman" w:hAnsi="Times New Roman" w:cs="Times New Roman"/>
          <w:sz w:val="24"/>
        </w:rPr>
        <w:t>и</w:t>
      </w:r>
      <w:r w:rsidRPr="005345BE">
        <w:rPr>
          <w:rFonts w:ascii="Times New Roman" w:hAnsi="Times New Roman" w:cs="Times New Roman"/>
          <w:sz w:val="24"/>
        </w:rPr>
        <w:t xml:space="preserve">тельные отличия и определяются наличием весеннего паводка и метеоусловиями весенних и летних месяцев, когда происходит развитие </w:t>
      </w:r>
      <w:proofErr w:type="spellStart"/>
      <w:r w:rsidRPr="005345BE">
        <w:rPr>
          <w:rFonts w:ascii="Times New Roman" w:hAnsi="Times New Roman" w:cs="Times New Roman"/>
          <w:sz w:val="24"/>
        </w:rPr>
        <w:t>преимагинальных</w:t>
      </w:r>
      <w:proofErr w:type="spellEnd"/>
      <w:r w:rsidRPr="005345BE">
        <w:rPr>
          <w:rFonts w:ascii="Times New Roman" w:hAnsi="Times New Roman" w:cs="Times New Roman"/>
          <w:sz w:val="24"/>
        </w:rPr>
        <w:t xml:space="preserve"> фаз. Сезонный ход чи</w:t>
      </w:r>
      <w:r w:rsidRPr="005345BE">
        <w:rPr>
          <w:rFonts w:ascii="Times New Roman" w:hAnsi="Times New Roman" w:cs="Times New Roman"/>
          <w:sz w:val="24"/>
        </w:rPr>
        <w:t>с</w:t>
      </w:r>
      <w:r w:rsidRPr="005345BE">
        <w:rPr>
          <w:rFonts w:ascii="Times New Roman" w:hAnsi="Times New Roman" w:cs="Times New Roman"/>
          <w:sz w:val="24"/>
        </w:rPr>
        <w:t>ленности мокрецов характеризуется двумя подъёмами, обусловленными наличием двух генераций доминирующего вида - C.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45BE">
        <w:rPr>
          <w:rFonts w:ascii="Times New Roman" w:hAnsi="Times New Roman" w:cs="Times New Roman"/>
          <w:sz w:val="24"/>
        </w:rPr>
        <w:t>punctatus</w:t>
      </w:r>
      <w:proofErr w:type="spellEnd"/>
      <w:r w:rsidRPr="005345BE">
        <w:rPr>
          <w:rFonts w:ascii="Times New Roman" w:hAnsi="Times New Roman" w:cs="Times New Roman"/>
          <w:sz w:val="24"/>
        </w:rPr>
        <w:t>. Наиболее высокая численность кровос</w:t>
      </w:r>
      <w:r w:rsidRPr="005345BE">
        <w:rPr>
          <w:rFonts w:ascii="Times New Roman" w:hAnsi="Times New Roman" w:cs="Times New Roman"/>
          <w:sz w:val="24"/>
        </w:rPr>
        <w:t>о</w:t>
      </w:r>
      <w:r w:rsidRPr="005345BE">
        <w:rPr>
          <w:rFonts w:ascii="Times New Roman" w:hAnsi="Times New Roman" w:cs="Times New Roman"/>
          <w:sz w:val="24"/>
        </w:rPr>
        <w:t>сущих мокрецов наблюдается во второй-третьей декадах июня или первой декаде июля и в августе, в связи, с чем защиту крупного рогатого скота от их нападения следует пров</w:t>
      </w:r>
      <w:r w:rsidRPr="005345BE">
        <w:rPr>
          <w:rFonts w:ascii="Times New Roman" w:hAnsi="Times New Roman" w:cs="Times New Roman"/>
          <w:sz w:val="24"/>
        </w:rPr>
        <w:t>о</w:t>
      </w:r>
      <w:r w:rsidRPr="005345BE">
        <w:rPr>
          <w:rFonts w:ascii="Times New Roman" w:hAnsi="Times New Roman" w:cs="Times New Roman"/>
          <w:sz w:val="24"/>
        </w:rPr>
        <w:t xml:space="preserve">дить с середины июня по август. </w:t>
      </w:r>
    </w:p>
    <w:p w:rsidR="007A3BA5" w:rsidRPr="00512306" w:rsidRDefault="00944E58" w:rsidP="005123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Составитель: Л.</w:t>
      </w:r>
      <w:r w:rsidR="006541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Бабанина</w:t>
      </w:r>
    </w:p>
    <w:sectPr w:rsidR="007A3BA5" w:rsidRPr="0051230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3" w:rsidRDefault="009C6BC3" w:rsidP="003E4CEA">
      <w:pPr>
        <w:spacing w:after="0" w:line="240" w:lineRule="auto"/>
      </w:pPr>
      <w:r>
        <w:separator/>
      </w:r>
    </w:p>
  </w:endnote>
  <w:endnote w:type="continuationSeparator" w:id="0">
    <w:p w:rsidR="009C6BC3" w:rsidRDefault="009C6BC3" w:rsidP="003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17427"/>
      <w:docPartObj>
        <w:docPartGallery w:val="Page Numbers (Bottom of Page)"/>
        <w:docPartUnique/>
      </w:docPartObj>
    </w:sdtPr>
    <w:sdtEndPr/>
    <w:sdtContent>
      <w:p w:rsidR="00010DFC" w:rsidRDefault="00010D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59">
          <w:rPr>
            <w:noProof/>
          </w:rPr>
          <w:t>1</w:t>
        </w:r>
        <w:r>
          <w:fldChar w:fldCharType="end"/>
        </w:r>
      </w:p>
    </w:sdtContent>
  </w:sdt>
  <w:p w:rsidR="00010DFC" w:rsidRDefault="00010D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3" w:rsidRDefault="009C6BC3" w:rsidP="003E4CEA">
      <w:pPr>
        <w:spacing w:after="0" w:line="240" w:lineRule="auto"/>
      </w:pPr>
      <w:r>
        <w:separator/>
      </w:r>
    </w:p>
  </w:footnote>
  <w:footnote w:type="continuationSeparator" w:id="0">
    <w:p w:rsidR="009C6BC3" w:rsidRDefault="009C6BC3" w:rsidP="003E4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4"/>
    <w:rsid w:val="00010DFC"/>
    <w:rsid w:val="00053DE4"/>
    <w:rsid w:val="00076427"/>
    <w:rsid w:val="000D1163"/>
    <w:rsid w:val="000D4556"/>
    <w:rsid w:val="000E50BA"/>
    <w:rsid w:val="0012660C"/>
    <w:rsid w:val="00137C1E"/>
    <w:rsid w:val="0016710F"/>
    <w:rsid w:val="0017575E"/>
    <w:rsid w:val="0018576C"/>
    <w:rsid w:val="001A1FE7"/>
    <w:rsid w:val="001D17B7"/>
    <w:rsid w:val="00204712"/>
    <w:rsid w:val="00204FDA"/>
    <w:rsid w:val="00257123"/>
    <w:rsid w:val="002612DC"/>
    <w:rsid w:val="00283D45"/>
    <w:rsid w:val="002A5249"/>
    <w:rsid w:val="002E4117"/>
    <w:rsid w:val="002E5CBA"/>
    <w:rsid w:val="00332186"/>
    <w:rsid w:val="0033519B"/>
    <w:rsid w:val="003546A0"/>
    <w:rsid w:val="00357995"/>
    <w:rsid w:val="0038342E"/>
    <w:rsid w:val="00393D42"/>
    <w:rsid w:val="00395BA4"/>
    <w:rsid w:val="00397C5F"/>
    <w:rsid w:val="003C352C"/>
    <w:rsid w:val="003E4CEA"/>
    <w:rsid w:val="003E704A"/>
    <w:rsid w:val="00405E68"/>
    <w:rsid w:val="00456C59"/>
    <w:rsid w:val="004F1C93"/>
    <w:rsid w:val="00512306"/>
    <w:rsid w:val="005159FE"/>
    <w:rsid w:val="005313F0"/>
    <w:rsid w:val="005345BE"/>
    <w:rsid w:val="005506AC"/>
    <w:rsid w:val="00560E42"/>
    <w:rsid w:val="00570B01"/>
    <w:rsid w:val="00575B6E"/>
    <w:rsid w:val="005E317B"/>
    <w:rsid w:val="00610721"/>
    <w:rsid w:val="00627909"/>
    <w:rsid w:val="00654190"/>
    <w:rsid w:val="006B3E48"/>
    <w:rsid w:val="006F1A1E"/>
    <w:rsid w:val="007209FE"/>
    <w:rsid w:val="00734AD2"/>
    <w:rsid w:val="00735831"/>
    <w:rsid w:val="0077060B"/>
    <w:rsid w:val="00782BFE"/>
    <w:rsid w:val="007A3BA5"/>
    <w:rsid w:val="00860A4E"/>
    <w:rsid w:val="00864D65"/>
    <w:rsid w:val="008E2EEC"/>
    <w:rsid w:val="00901923"/>
    <w:rsid w:val="00944E58"/>
    <w:rsid w:val="009B16B6"/>
    <w:rsid w:val="009C0B80"/>
    <w:rsid w:val="009C1684"/>
    <w:rsid w:val="009C645E"/>
    <w:rsid w:val="009C6BC3"/>
    <w:rsid w:val="009D08CE"/>
    <w:rsid w:val="009E7D93"/>
    <w:rsid w:val="00A8663D"/>
    <w:rsid w:val="00AD22F8"/>
    <w:rsid w:val="00B55C62"/>
    <w:rsid w:val="00B611BD"/>
    <w:rsid w:val="00BA3582"/>
    <w:rsid w:val="00BE0747"/>
    <w:rsid w:val="00BE7D02"/>
    <w:rsid w:val="00C054CF"/>
    <w:rsid w:val="00C107B6"/>
    <w:rsid w:val="00C50313"/>
    <w:rsid w:val="00C50FFE"/>
    <w:rsid w:val="00C66352"/>
    <w:rsid w:val="00D613C8"/>
    <w:rsid w:val="00D67096"/>
    <w:rsid w:val="00D84194"/>
    <w:rsid w:val="00DC1B95"/>
    <w:rsid w:val="00DE1BD7"/>
    <w:rsid w:val="00E007FB"/>
    <w:rsid w:val="00E168C0"/>
    <w:rsid w:val="00E522C2"/>
    <w:rsid w:val="00F1681B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A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30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CEA"/>
  </w:style>
  <w:style w:type="paragraph" w:styleId="ab">
    <w:name w:val="footer"/>
    <w:basedOn w:val="a"/>
    <w:link w:val="ac"/>
    <w:uiPriority w:val="99"/>
    <w:unhideWhenUsed/>
    <w:rsid w:val="003E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A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30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CEA"/>
  </w:style>
  <w:style w:type="paragraph" w:styleId="ab">
    <w:name w:val="footer"/>
    <w:basedOn w:val="a"/>
    <w:link w:val="ac"/>
    <w:uiPriority w:val="99"/>
    <w:unhideWhenUsed/>
    <w:rsid w:val="003E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item.asp?id=2878981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878981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8789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8789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8789821" TargetMode="External"/><Relationship Id="rId10" Type="http://schemas.openxmlformats.org/officeDocument/2006/relationships/hyperlink" Target="https://elibrary.ru/item.asp?id=291150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11509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ABD2-29FC-4622-AEF6-F5834E4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110</cp:revision>
  <dcterms:created xsi:type="dcterms:W3CDTF">2017-05-11T00:33:00Z</dcterms:created>
  <dcterms:modified xsi:type="dcterms:W3CDTF">2017-06-03T23:54:00Z</dcterms:modified>
</cp:coreProperties>
</file>