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7F6915" w14:paraId="7D17FAF4" w14:textId="77777777" w:rsidTr="007F6915">
        <w:trPr>
          <w:trHeight w:val="61"/>
        </w:trPr>
        <w:tc>
          <w:tcPr>
            <w:tcW w:w="828" w:type="pct"/>
            <w:hideMark/>
          </w:tcPr>
          <w:p w14:paraId="243E8C4B" w14:textId="25E2F498" w:rsidR="007F6915" w:rsidRDefault="007F6915">
            <w:pPr>
              <w:rPr>
                <w:rFonts w:ascii="Times New Roman" w:hAnsi="Times New Roman"/>
                <w:sz w:val="24"/>
                <w:szCs w:val="24"/>
              </w:rPr>
            </w:pPr>
            <w:r>
              <w:rPr>
                <w:noProof/>
                <w:lang w:eastAsia="ru-RU"/>
              </w:rPr>
              <w:drawing>
                <wp:inline distT="0" distB="0" distL="0" distR="0" wp14:anchorId="4ABBDDF3" wp14:editId="43F194B6">
                  <wp:extent cx="598170" cy="304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075" cy="302895"/>
                          </a:xfrm>
                          <a:prstGeom prst="rect">
                            <a:avLst/>
                          </a:prstGeom>
                        </pic:spPr>
                      </pic:pic>
                    </a:graphicData>
                  </a:graphic>
                </wp:inline>
              </w:drawing>
            </w:r>
          </w:p>
        </w:tc>
        <w:tc>
          <w:tcPr>
            <w:tcW w:w="4172" w:type="pct"/>
            <w:vAlign w:val="center"/>
            <w:hideMark/>
          </w:tcPr>
          <w:p w14:paraId="0E98EAFF" w14:textId="77777777" w:rsidR="007F6915" w:rsidRDefault="007F6915">
            <w:pPr>
              <w:jc w:val="center"/>
              <w:rPr>
                <w:rFonts w:ascii="Times New Roman" w:hAnsi="Times New Roman"/>
                <w:szCs w:val="24"/>
              </w:rPr>
            </w:pPr>
            <w:r>
              <w:rPr>
                <w:rFonts w:ascii="Times New Roman" w:hAnsi="Times New Roman"/>
                <w:szCs w:val="24"/>
              </w:rPr>
              <w:t>«Амурская областная научная библиотека имени Н.Н. Муравьева-Амурского</w:t>
            </w:r>
          </w:p>
          <w:p w14:paraId="1B7BF2A2" w14:textId="77777777" w:rsidR="007F6915" w:rsidRDefault="007F6915">
            <w:pPr>
              <w:jc w:val="center"/>
              <w:rPr>
                <w:rFonts w:ascii="Times New Roman" w:hAnsi="Times New Roman"/>
                <w:sz w:val="24"/>
                <w:szCs w:val="24"/>
              </w:rPr>
            </w:pPr>
            <w:r>
              <w:rPr>
                <w:rFonts w:ascii="Times New Roman" w:hAnsi="Times New Roman"/>
                <w:szCs w:val="24"/>
              </w:rPr>
              <w:t>Отдел формирования и обработки фондов</w:t>
            </w:r>
          </w:p>
        </w:tc>
      </w:tr>
    </w:tbl>
    <w:p w14:paraId="15203CF8" w14:textId="77777777" w:rsidR="007F6915" w:rsidRDefault="007F6915" w:rsidP="00315C49">
      <w:pPr>
        <w:pStyle w:val="a3"/>
        <w:jc w:val="center"/>
        <w:rPr>
          <w:rFonts w:ascii="Times New Roman" w:hAnsi="Times New Roman" w:cs="Times New Roman"/>
          <w:b/>
          <w:sz w:val="28"/>
        </w:rPr>
      </w:pPr>
    </w:p>
    <w:p w14:paraId="0ECFEB0F" w14:textId="0ECE22F8" w:rsidR="000617F8" w:rsidRPr="00315C49" w:rsidRDefault="00A87E4C" w:rsidP="00315C49">
      <w:pPr>
        <w:pStyle w:val="a3"/>
        <w:jc w:val="center"/>
        <w:rPr>
          <w:rFonts w:ascii="Times New Roman" w:hAnsi="Times New Roman" w:cs="Times New Roman"/>
          <w:b/>
          <w:sz w:val="28"/>
        </w:rPr>
      </w:pPr>
      <w:r w:rsidRPr="00315C49">
        <w:rPr>
          <w:rFonts w:ascii="Times New Roman" w:hAnsi="Times New Roman" w:cs="Times New Roman"/>
          <w:b/>
          <w:sz w:val="28"/>
        </w:rPr>
        <w:t>Защита растений</w:t>
      </w:r>
    </w:p>
    <w:p w14:paraId="5DFF5F7E" w14:textId="1EE56406" w:rsidR="00E42F7A" w:rsidRPr="00E42F7A" w:rsidRDefault="00A87E4C" w:rsidP="00E42F7A">
      <w:pPr>
        <w:pStyle w:val="a3"/>
        <w:ind w:firstLine="709"/>
        <w:jc w:val="both"/>
        <w:rPr>
          <w:rFonts w:ascii="Times New Roman" w:hAnsi="Times New Roman" w:cs="Times New Roman"/>
          <w:sz w:val="28"/>
          <w:szCs w:val="28"/>
        </w:rPr>
      </w:pPr>
      <w:proofErr w:type="spellStart"/>
      <w:r w:rsidRPr="00E42F7A">
        <w:rPr>
          <w:rFonts w:ascii="Times New Roman" w:hAnsi="Times New Roman" w:cs="Times New Roman"/>
          <w:sz w:val="28"/>
          <w:szCs w:val="28"/>
        </w:rPr>
        <w:t>Алексеенкова</w:t>
      </w:r>
      <w:proofErr w:type="spellEnd"/>
      <w:r w:rsidRPr="00E42F7A">
        <w:rPr>
          <w:rFonts w:ascii="Times New Roman" w:hAnsi="Times New Roman" w:cs="Times New Roman"/>
          <w:sz w:val="28"/>
          <w:szCs w:val="28"/>
        </w:rPr>
        <w:t xml:space="preserve">, Е. Создание, тренды, использование и тонкости выбора СЗР </w:t>
      </w:r>
      <w:bookmarkStart w:id="0" w:name="_Hlk39411004"/>
      <w:r w:rsidRPr="00E42F7A">
        <w:rPr>
          <w:rFonts w:ascii="Times New Roman" w:hAnsi="Times New Roman" w:cs="Times New Roman"/>
          <w:sz w:val="28"/>
          <w:szCs w:val="28"/>
        </w:rPr>
        <w:t xml:space="preserve">/ Е. </w:t>
      </w:r>
      <w:proofErr w:type="spellStart"/>
      <w:r w:rsidRPr="00E42F7A">
        <w:rPr>
          <w:rFonts w:ascii="Times New Roman" w:hAnsi="Times New Roman" w:cs="Times New Roman"/>
          <w:sz w:val="28"/>
          <w:szCs w:val="28"/>
        </w:rPr>
        <w:t>Алексеенкова</w:t>
      </w:r>
      <w:proofErr w:type="spellEnd"/>
      <w:r w:rsidR="00E42F7A" w:rsidRPr="00E42F7A">
        <w:rPr>
          <w:rFonts w:ascii="Times New Roman" w:hAnsi="Times New Roman" w:cs="Times New Roman"/>
          <w:sz w:val="28"/>
          <w:szCs w:val="28"/>
        </w:rPr>
        <w:t>.</w:t>
      </w:r>
      <w:r w:rsidRPr="00E42F7A">
        <w:rPr>
          <w:rFonts w:ascii="Times New Roman" w:hAnsi="Times New Roman" w:cs="Times New Roman"/>
          <w:sz w:val="28"/>
          <w:szCs w:val="28"/>
        </w:rPr>
        <w:t xml:space="preserve"> </w:t>
      </w:r>
      <w:bookmarkStart w:id="1" w:name="_Hlk40723301"/>
      <w:bookmarkEnd w:id="0"/>
      <w:r w:rsidR="00E42F7A" w:rsidRPr="00E42F7A">
        <w:rPr>
          <w:rFonts w:ascii="Times New Roman" w:hAnsi="Times New Roman" w:cs="Times New Roman"/>
          <w:bCs/>
          <w:sz w:val="28"/>
          <w:szCs w:val="28"/>
        </w:rPr>
        <w:t>– Текст (визуальный)</w:t>
      </w:r>
      <w:proofErr w:type="gramStart"/>
      <w:r w:rsidR="00E42F7A" w:rsidRPr="00E42F7A">
        <w:rPr>
          <w:rFonts w:ascii="Times New Roman" w:hAnsi="Times New Roman" w:cs="Times New Roman"/>
          <w:bCs/>
          <w:sz w:val="28"/>
          <w:szCs w:val="28"/>
        </w:rPr>
        <w:t xml:space="preserve"> :</w:t>
      </w:r>
      <w:proofErr w:type="gramEnd"/>
      <w:r w:rsidR="00E42F7A" w:rsidRPr="00E42F7A">
        <w:rPr>
          <w:rFonts w:ascii="Times New Roman" w:hAnsi="Times New Roman" w:cs="Times New Roman"/>
          <w:bCs/>
          <w:sz w:val="28"/>
          <w:szCs w:val="28"/>
        </w:rPr>
        <w:t xml:space="preserve"> электронный </w:t>
      </w:r>
      <w:bookmarkEnd w:id="1"/>
      <w:r w:rsidRPr="00E42F7A">
        <w:rPr>
          <w:rFonts w:ascii="Times New Roman" w:hAnsi="Times New Roman" w:cs="Times New Roman"/>
          <w:sz w:val="28"/>
          <w:szCs w:val="28"/>
        </w:rPr>
        <w:t xml:space="preserve">// </w:t>
      </w:r>
      <w:proofErr w:type="spellStart"/>
      <w:r w:rsidRPr="00E42F7A">
        <w:rPr>
          <w:rFonts w:ascii="Times New Roman" w:hAnsi="Times New Roman" w:cs="Times New Roman"/>
          <w:sz w:val="28"/>
          <w:szCs w:val="28"/>
        </w:rPr>
        <w:t>Агрофорум</w:t>
      </w:r>
      <w:proofErr w:type="spellEnd"/>
      <w:r w:rsidRPr="00E42F7A">
        <w:rPr>
          <w:rFonts w:ascii="Times New Roman" w:hAnsi="Times New Roman" w:cs="Times New Roman"/>
          <w:sz w:val="28"/>
          <w:szCs w:val="28"/>
        </w:rPr>
        <w:t xml:space="preserve">. – 2020. – № 1. – С. 25–28. – </w:t>
      </w:r>
      <w:hyperlink r:id="rId8" w:history="1">
        <w:r w:rsidR="001F3460" w:rsidRPr="001F3460">
          <w:rPr>
            <w:rStyle w:val="a4"/>
            <w:rFonts w:ascii="Times New Roman" w:hAnsi="Times New Roman" w:cs="Times New Roman"/>
            <w:color w:val="auto"/>
            <w:sz w:val="28"/>
            <w:szCs w:val="28"/>
            <w:u w:val="none"/>
            <w:lang w:val="en-US"/>
          </w:rPr>
          <w:t>URL</w:t>
        </w:r>
        <w:r w:rsidR="001F3460" w:rsidRPr="001F3460">
          <w:rPr>
            <w:rStyle w:val="a4"/>
            <w:rFonts w:ascii="Times New Roman" w:hAnsi="Times New Roman" w:cs="Times New Roman"/>
            <w:color w:val="auto"/>
            <w:sz w:val="28"/>
            <w:szCs w:val="28"/>
            <w:u w:val="none"/>
          </w:rPr>
          <w:t>:</w:t>
        </w:r>
        <w:r w:rsidR="001F3460" w:rsidRPr="001F3460">
          <w:rPr>
            <w:rStyle w:val="a4"/>
            <w:rFonts w:ascii="Times New Roman" w:hAnsi="Times New Roman" w:cs="Times New Roman"/>
            <w:sz w:val="28"/>
            <w:szCs w:val="28"/>
            <w:u w:val="none"/>
          </w:rPr>
          <w:t xml:space="preserve"> https://elibrary.ru/item.asp?id=42432755</w:t>
        </w:r>
      </w:hyperlink>
      <w:r w:rsidR="001F3460">
        <w:rPr>
          <w:rFonts w:ascii="Times New Roman" w:hAnsi="Times New Roman" w:cs="Times New Roman"/>
          <w:sz w:val="28"/>
          <w:szCs w:val="28"/>
        </w:rPr>
        <w:t xml:space="preserve"> </w:t>
      </w:r>
      <w:r w:rsidRPr="00E42F7A">
        <w:rPr>
          <w:rFonts w:ascii="Times New Roman" w:hAnsi="Times New Roman" w:cs="Times New Roman"/>
          <w:sz w:val="28"/>
          <w:szCs w:val="28"/>
        </w:rPr>
        <w:t>(дата обращения 30.04.2020)</w:t>
      </w:r>
    </w:p>
    <w:p w14:paraId="02406B1C" w14:textId="63375D33" w:rsidR="00A87E4C" w:rsidRPr="00E42F7A" w:rsidRDefault="00D80A19" w:rsidP="00E42F7A">
      <w:pPr>
        <w:pStyle w:val="a3"/>
        <w:ind w:firstLine="709"/>
        <w:jc w:val="both"/>
        <w:rPr>
          <w:rFonts w:ascii="Times New Roman" w:hAnsi="Times New Roman" w:cs="Times New Roman"/>
          <w:i/>
          <w:sz w:val="24"/>
          <w:szCs w:val="24"/>
        </w:rPr>
      </w:pPr>
      <w:r w:rsidRPr="00E42F7A">
        <w:rPr>
          <w:rFonts w:ascii="Times New Roman" w:hAnsi="Times New Roman" w:cs="Times New Roman"/>
          <w:i/>
          <w:sz w:val="24"/>
          <w:szCs w:val="24"/>
        </w:rPr>
        <w:t>Опытному аграрию не надо объяснять, насколько важны средства защиты растений. И рынок СЗР сегодня достаточно большой, казалось бы, все просто - покупай, да снимай урожай. Однако правильно выбрать препарат не всегда легко. В нынешнем разнообразии всегда приходится на что-то опираться: личный опыт, бренд, цену или рекомендации производителей. О трендах, особенностях создания и тонкостях выбора хорошего СЗР рассказывают специалисты ведущих компаний, ученые и агрономы.</w:t>
      </w:r>
    </w:p>
    <w:p w14:paraId="6A840A1C" w14:textId="6684CC34" w:rsidR="00171776" w:rsidRDefault="00171776" w:rsidP="00D80A19">
      <w:pPr>
        <w:pStyle w:val="a3"/>
        <w:jc w:val="both"/>
        <w:rPr>
          <w:rFonts w:ascii="Times New Roman" w:hAnsi="Times New Roman" w:cs="Times New Roman"/>
          <w:i/>
          <w:sz w:val="24"/>
        </w:rPr>
      </w:pPr>
    </w:p>
    <w:p w14:paraId="7CE76EA8" w14:textId="23BA6108" w:rsidR="00E75C07" w:rsidRPr="00E42F7A" w:rsidRDefault="00E75C07" w:rsidP="00E42F7A">
      <w:pPr>
        <w:pStyle w:val="a3"/>
        <w:ind w:firstLine="709"/>
        <w:jc w:val="both"/>
        <w:rPr>
          <w:rFonts w:ascii="Times New Roman" w:hAnsi="Times New Roman" w:cs="Times New Roman"/>
          <w:sz w:val="28"/>
        </w:rPr>
      </w:pPr>
      <w:r w:rsidRPr="00E42F7A">
        <w:rPr>
          <w:rFonts w:ascii="Times New Roman" w:hAnsi="Times New Roman" w:cs="Times New Roman"/>
          <w:sz w:val="28"/>
        </w:rPr>
        <w:t>Воронкова, М. В. Разработка новых средств защиты для повышения продуктивности органического растениеводства / М. В. Воронкова</w:t>
      </w:r>
      <w:r w:rsidR="00E42F7A" w:rsidRPr="00E42F7A">
        <w:rPr>
          <w:rFonts w:ascii="Times New Roman" w:hAnsi="Times New Roman" w:cs="Times New Roman"/>
          <w:sz w:val="28"/>
        </w:rPr>
        <w:t>.</w:t>
      </w:r>
      <w:r w:rsidRPr="00E42F7A">
        <w:rPr>
          <w:rFonts w:ascii="Times New Roman" w:hAnsi="Times New Roman" w:cs="Times New Roman"/>
          <w:sz w:val="28"/>
        </w:rPr>
        <w:t xml:space="preserve"> </w:t>
      </w:r>
      <w:r w:rsidR="00E42F7A" w:rsidRPr="00E42F7A">
        <w:rPr>
          <w:rFonts w:ascii="Times New Roman" w:hAnsi="Times New Roman" w:cs="Times New Roman"/>
          <w:sz w:val="28"/>
        </w:rPr>
        <w:t>– Текст (визуальный)</w:t>
      </w:r>
      <w:proofErr w:type="gramStart"/>
      <w:r w:rsidR="00E42F7A" w:rsidRPr="00E42F7A">
        <w:rPr>
          <w:rFonts w:ascii="Times New Roman" w:hAnsi="Times New Roman" w:cs="Times New Roman"/>
          <w:sz w:val="28"/>
        </w:rPr>
        <w:t xml:space="preserve"> :</w:t>
      </w:r>
      <w:proofErr w:type="gramEnd"/>
      <w:r w:rsidR="00E42F7A" w:rsidRPr="00E42F7A">
        <w:rPr>
          <w:rFonts w:ascii="Times New Roman" w:hAnsi="Times New Roman" w:cs="Times New Roman"/>
          <w:sz w:val="28"/>
        </w:rPr>
        <w:t xml:space="preserve"> электронный </w:t>
      </w:r>
      <w:r w:rsidRPr="00E42F7A">
        <w:rPr>
          <w:rFonts w:ascii="Times New Roman" w:hAnsi="Times New Roman" w:cs="Times New Roman"/>
          <w:sz w:val="28"/>
        </w:rPr>
        <w:t xml:space="preserve">// Вестник аграрной науки. – 2020. – № 1 (82). – С. 30–33. – URL: </w:t>
      </w:r>
      <w:hyperlink r:id="rId9" w:history="1">
        <w:r w:rsidR="001F3460" w:rsidRPr="001F3460">
          <w:rPr>
            <w:rStyle w:val="a4"/>
            <w:rFonts w:ascii="Times New Roman" w:hAnsi="Times New Roman" w:cs="Times New Roman"/>
            <w:sz w:val="28"/>
            <w:u w:val="none"/>
          </w:rPr>
          <w:t>https://elibrary.ru/item.asp?id=42580315</w:t>
        </w:r>
      </w:hyperlink>
      <w:r w:rsidR="001F3460">
        <w:rPr>
          <w:rFonts w:ascii="Times New Roman" w:hAnsi="Times New Roman" w:cs="Times New Roman"/>
          <w:sz w:val="28"/>
        </w:rPr>
        <w:t xml:space="preserve"> </w:t>
      </w:r>
      <w:r w:rsidRPr="00E42F7A">
        <w:rPr>
          <w:rFonts w:ascii="Times New Roman" w:hAnsi="Times New Roman" w:cs="Times New Roman"/>
          <w:sz w:val="28"/>
        </w:rPr>
        <w:t>(дата обращения 05.05.2020)</w:t>
      </w:r>
    </w:p>
    <w:p w14:paraId="39AA404D" w14:textId="57D8D15A" w:rsidR="00E75C07" w:rsidRPr="00E42F7A" w:rsidRDefault="00E75C07" w:rsidP="00E42F7A">
      <w:pPr>
        <w:pStyle w:val="a3"/>
        <w:ind w:firstLine="709"/>
        <w:jc w:val="both"/>
        <w:rPr>
          <w:rFonts w:ascii="Times New Roman" w:hAnsi="Times New Roman" w:cs="Times New Roman"/>
          <w:i/>
          <w:sz w:val="24"/>
        </w:rPr>
      </w:pPr>
      <w:r w:rsidRPr="00E42F7A">
        <w:rPr>
          <w:rFonts w:ascii="Times New Roman" w:hAnsi="Times New Roman" w:cs="Times New Roman"/>
          <w:i/>
          <w:sz w:val="24"/>
        </w:rPr>
        <w:t>В статье представлены результаты исследования эффективности влияния биологически активных компонентов растений - фитонцидов чеснока (</w:t>
      </w:r>
      <w:proofErr w:type="spellStart"/>
      <w:r w:rsidRPr="00E42F7A">
        <w:rPr>
          <w:rFonts w:ascii="Times New Roman" w:hAnsi="Times New Roman" w:cs="Times New Roman"/>
          <w:i/>
          <w:sz w:val="24"/>
        </w:rPr>
        <w:t>Alium</w:t>
      </w:r>
      <w:proofErr w:type="spellEnd"/>
      <w:r w:rsidRPr="00E42F7A">
        <w:rPr>
          <w:rFonts w:ascii="Times New Roman" w:hAnsi="Times New Roman" w:cs="Times New Roman"/>
          <w:i/>
          <w:sz w:val="24"/>
        </w:rPr>
        <w:t xml:space="preserve"> </w:t>
      </w:r>
      <w:proofErr w:type="spellStart"/>
      <w:r w:rsidRPr="00E42F7A">
        <w:rPr>
          <w:rFonts w:ascii="Times New Roman" w:hAnsi="Times New Roman" w:cs="Times New Roman"/>
          <w:i/>
          <w:sz w:val="24"/>
        </w:rPr>
        <w:t>sativum</w:t>
      </w:r>
      <w:proofErr w:type="spellEnd"/>
      <w:r w:rsidRPr="00E42F7A">
        <w:rPr>
          <w:rFonts w:ascii="Times New Roman" w:hAnsi="Times New Roman" w:cs="Times New Roman"/>
          <w:i/>
          <w:sz w:val="24"/>
        </w:rPr>
        <w:t xml:space="preserve">) , </w:t>
      </w:r>
      <w:proofErr w:type="spellStart"/>
      <w:r w:rsidRPr="00E42F7A">
        <w:rPr>
          <w:rFonts w:ascii="Times New Roman" w:hAnsi="Times New Roman" w:cs="Times New Roman"/>
          <w:i/>
          <w:sz w:val="24"/>
        </w:rPr>
        <w:t>флавоноидов</w:t>
      </w:r>
      <w:proofErr w:type="spellEnd"/>
      <w:r w:rsidRPr="00E42F7A">
        <w:rPr>
          <w:rFonts w:ascii="Times New Roman" w:hAnsi="Times New Roman" w:cs="Times New Roman"/>
          <w:i/>
          <w:sz w:val="24"/>
        </w:rPr>
        <w:t xml:space="preserve"> чистотела (</w:t>
      </w:r>
      <w:proofErr w:type="spellStart"/>
      <w:r w:rsidRPr="00E42F7A">
        <w:rPr>
          <w:rFonts w:ascii="Times New Roman" w:hAnsi="Times New Roman" w:cs="Times New Roman"/>
          <w:i/>
          <w:sz w:val="24"/>
        </w:rPr>
        <w:t>Chelidonium</w:t>
      </w:r>
      <w:proofErr w:type="spellEnd"/>
      <w:r w:rsidRPr="00E42F7A">
        <w:rPr>
          <w:rFonts w:ascii="Times New Roman" w:hAnsi="Times New Roman" w:cs="Times New Roman"/>
          <w:i/>
          <w:sz w:val="24"/>
        </w:rPr>
        <w:t xml:space="preserve"> </w:t>
      </w:r>
      <w:proofErr w:type="spellStart"/>
      <w:r w:rsidRPr="00E42F7A">
        <w:rPr>
          <w:rFonts w:ascii="Times New Roman" w:hAnsi="Times New Roman" w:cs="Times New Roman"/>
          <w:i/>
          <w:sz w:val="24"/>
        </w:rPr>
        <w:t>majus</w:t>
      </w:r>
      <w:proofErr w:type="spellEnd"/>
      <w:r w:rsidRPr="00E42F7A">
        <w:rPr>
          <w:rFonts w:ascii="Times New Roman" w:hAnsi="Times New Roman" w:cs="Times New Roman"/>
          <w:i/>
          <w:sz w:val="24"/>
        </w:rPr>
        <w:t>), фенольных соединений папоротника (</w:t>
      </w:r>
      <w:proofErr w:type="spellStart"/>
      <w:r w:rsidRPr="00E42F7A">
        <w:rPr>
          <w:rFonts w:ascii="Times New Roman" w:hAnsi="Times New Roman" w:cs="Times New Roman"/>
          <w:i/>
          <w:sz w:val="24"/>
        </w:rPr>
        <w:t>Dryopteris</w:t>
      </w:r>
      <w:proofErr w:type="spellEnd"/>
      <w:r w:rsidRPr="00E42F7A">
        <w:rPr>
          <w:rFonts w:ascii="Times New Roman" w:hAnsi="Times New Roman" w:cs="Times New Roman"/>
          <w:i/>
          <w:sz w:val="24"/>
        </w:rPr>
        <w:t xml:space="preserve"> </w:t>
      </w:r>
      <w:proofErr w:type="spellStart"/>
      <w:r w:rsidRPr="00E42F7A">
        <w:rPr>
          <w:rFonts w:ascii="Times New Roman" w:hAnsi="Times New Roman" w:cs="Times New Roman"/>
          <w:i/>
          <w:sz w:val="24"/>
        </w:rPr>
        <w:t>filix</w:t>
      </w:r>
      <w:proofErr w:type="spellEnd"/>
      <w:r w:rsidRPr="00E42F7A">
        <w:rPr>
          <w:rFonts w:ascii="Times New Roman" w:hAnsi="Times New Roman" w:cs="Times New Roman"/>
          <w:i/>
          <w:sz w:val="24"/>
        </w:rPr>
        <w:t xml:space="preserve"> </w:t>
      </w:r>
      <w:proofErr w:type="spellStart"/>
      <w:r w:rsidRPr="00E42F7A">
        <w:rPr>
          <w:rFonts w:ascii="Times New Roman" w:hAnsi="Times New Roman" w:cs="Times New Roman"/>
          <w:i/>
          <w:sz w:val="24"/>
        </w:rPr>
        <w:t>mas</w:t>
      </w:r>
      <w:proofErr w:type="spellEnd"/>
      <w:r w:rsidRPr="00E42F7A">
        <w:rPr>
          <w:rFonts w:ascii="Times New Roman" w:hAnsi="Times New Roman" w:cs="Times New Roman"/>
          <w:i/>
          <w:sz w:val="24"/>
        </w:rPr>
        <w:t xml:space="preserve">), </w:t>
      </w:r>
      <w:proofErr w:type="spellStart"/>
      <w:r w:rsidRPr="00E42F7A">
        <w:rPr>
          <w:rFonts w:ascii="Times New Roman" w:hAnsi="Times New Roman" w:cs="Times New Roman"/>
          <w:i/>
          <w:sz w:val="24"/>
        </w:rPr>
        <w:t>гликоалкалоидов</w:t>
      </w:r>
      <w:proofErr w:type="spellEnd"/>
      <w:r w:rsidRPr="00E42F7A">
        <w:rPr>
          <w:rFonts w:ascii="Times New Roman" w:hAnsi="Times New Roman" w:cs="Times New Roman"/>
          <w:i/>
          <w:sz w:val="24"/>
        </w:rPr>
        <w:t xml:space="preserve"> томата (</w:t>
      </w:r>
      <w:proofErr w:type="spellStart"/>
      <w:r w:rsidRPr="00E42F7A">
        <w:rPr>
          <w:rFonts w:ascii="Times New Roman" w:hAnsi="Times New Roman" w:cs="Times New Roman"/>
          <w:i/>
          <w:sz w:val="24"/>
        </w:rPr>
        <w:t>Solanium</w:t>
      </w:r>
      <w:proofErr w:type="spellEnd"/>
      <w:r w:rsidRPr="00E42F7A">
        <w:rPr>
          <w:rFonts w:ascii="Times New Roman" w:hAnsi="Times New Roman" w:cs="Times New Roman"/>
          <w:i/>
          <w:sz w:val="24"/>
        </w:rPr>
        <w:t xml:space="preserve"> </w:t>
      </w:r>
      <w:proofErr w:type="spellStart"/>
      <w:r w:rsidRPr="00E42F7A">
        <w:rPr>
          <w:rFonts w:ascii="Times New Roman" w:hAnsi="Times New Roman" w:cs="Times New Roman"/>
          <w:i/>
          <w:sz w:val="24"/>
        </w:rPr>
        <w:t>lucopersicum</w:t>
      </w:r>
      <w:proofErr w:type="spellEnd"/>
      <w:r w:rsidRPr="00E42F7A">
        <w:rPr>
          <w:rFonts w:ascii="Times New Roman" w:hAnsi="Times New Roman" w:cs="Times New Roman"/>
          <w:i/>
          <w:sz w:val="24"/>
        </w:rPr>
        <w:t>) (</w:t>
      </w:r>
      <w:proofErr w:type="spellStart"/>
      <w:r w:rsidRPr="00E42F7A">
        <w:rPr>
          <w:rFonts w:ascii="Times New Roman" w:hAnsi="Times New Roman" w:cs="Times New Roman"/>
          <w:i/>
          <w:sz w:val="24"/>
        </w:rPr>
        <w:t>томатин</w:t>
      </w:r>
      <w:proofErr w:type="spellEnd"/>
      <w:r w:rsidRPr="00E42F7A">
        <w:rPr>
          <w:rFonts w:ascii="Times New Roman" w:hAnsi="Times New Roman" w:cs="Times New Roman"/>
          <w:i/>
          <w:sz w:val="24"/>
        </w:rPr>
        <w:t>) и картофеля (</w:t>
      </w:r>
      <w:proofErr w:type="spellStart"/>
      <w:r w:rsidRPr="00E42F7A">
        <w:rPr>
          <w:rFonts w:ascii="Times New Roman" w:hAnsi="Times New Roman" w:cs="Times New Roman"/>
          <w:i/>
          <w:sz w:val="24"/>
        </w:rPr>
        <w:t>Solanium</w:t>
      </w:r>
      <w:proofErr w:type="spellEnd"/>
      <w:r w:rsidRPr="00E42F7A">
        <w:rPr>
          <w:rFonts w:ascii="Times New Roman" w:hAnsi="Times New Roman" w:cs="Times New Roman"/>
          <w:i/>
          <w:sz w:val="24"/>
        </w:rPr>
        <w:t xml:space="preserve"> </w:t>
      </w:r>
      <w:proofErr w:type="spellStart"/>
      <w:r w:rsidRPr="00E42F7A">
        <w:rPr>
          <w:rFonts w:ascii="Times New Roman" w:hAnsi="Times New Roman" w:cs="Times New Roman"/>
          <w:i/>
          <w:sz w:val="24"/>
        </w:rPr>
        <w:t>tuberosum</w:t>
      </w:r>
      <w:proofErr w:type="spellEnd"/>
      <w:r w:rsidRPr="00E42F7A">
        <w:rPr>
          <w:rFonts w:ascii="Times New Roman" w:hAnsi="Times New Roman" w:cs="Times New Roman"/>
          <w:i/>
          <w:sz w:val="24"/>
        </w:rPr>
        <w:t xml:space="preserve">) (соланин) на выживаемость личинок колорадского жука на вегетирующих органах картофеля. </w:t>
      </w:r>
    </w:p>
    <w:p w14:paraId="47560EE0" w14:textId="77777777" w:rsidR="00E75C07" w:rsidRPr="00E75C07" w:rsidRDefault="00E75C07" w:rsidP="00E75C07">
      <w:pPr>
        <w:pStyle w:val="a3"/>
        <w:ind w:firstLine="709"/>
        <w:jc w:val="both"/>
        <w:rPr>
          <w:rFonts w:ascii="Times New Roman" w:hAnsi="Times New Roman" w:cs="Times New Roman"/>
          <w:i/>
          <w:sz w:val="24"/>
        </w:rPr>
      </w:pPr>
    </w:p>
    <w:p w14:paraId="4068B50E" w14:textId="43CF4370" w:rsidR="00C952D3" w:rsidRPr="00865338" w:rsidRDefault="00C952D3" w:rsidP="00C952D3">
      <w:pPr>
        <w:pStyle w:val="a3"/>
        <w:ind w:firstLine="709"/>
        <w:jc w:val="both"/>
        <w:rPr>
          <w:rFonts w:ascii="Times New Roman" w:hAnsi="Times New Roman" w:cs="Times New Roman"/>
          <w:sz w:val="28"/>
        </w:rPr>
      </w:pPr>
      <w:proofErr w:type="spellStart"/>
      <w:r w:rsidRPr="00865338">
        <w:rPr>
          <w:rFonts w:ascii="Times New Roman" w:hAnsi="Times New Roman" w:cs="Times New Roman"/>
          <w:sz w:val="28"/>
        </w:rPr>
        <w:t>Михайликова</w:t>
      </w:r>
      <w:proofErr w:type="spellEnd"/>
      <w:r w:rsidRPr="00865338">
        <w:rPr>
          <w:rFonts w:ascii="Times New Roman" w:hAnsi="Times New Roman" w:cs="Times New Roman"/>
          <w:sz w:val="28"/>
        </w:rPr>
        <w:t>, В.</w:t>
      </w:r>
      <w:r>
        <w:rPr>
          <w:rFonts w:ascii="Times New Roman" w:hAnsi="Times New Roman" w:cs="Times New Roman"/>
          <w:sz w:val="28"/>
        </w:rPr>
        <w:t xml:space="preserve"> </w:t>
      </w:r>
      <w:r w:rsidRPr="00865338">
        <w:rPr>
          <w:rFonts w:ascii="Times New Roman" w:hAnsi="Times New Roman" w:cs="Times New Roman"/>
          <w:sz w:val="28"/>
        </w:rPr>
        <w:t xml:space="preserve">В. </w:t>
      </w:r>
      <w:r w:rsidRPr="00A57AC5">
        <w:rPr>
          <w:rFonts w:ascii="Times New Roman" w:hAnsi="Times New Roman" w:cs="Times New Roman"/>
          <w:sz w:val="28"/>
        </w:rPr>
        <w:t>Действующие вещества – основа химической защиты растений</w:t>
      </w:r>
      <w:r>
        <w:rPr>
          <w:rFonts w:ascii="Times New Roman" w:hAnsi="Times New Roman" w:cs="Times New Roman"/>
          <w:sz w:val="28"/>
        </w:rPr>
        <w:t xml:space="preserve"> / </w:t>
      </w:r>
      <w:r w:rsidRPr="00865338">
        <w:rPr>
          <w:rFonts w:ascii="Times New Roman" w:hAnsi="Times New Roman" w:cs="Times New Roman"/>
          <w:sz w:val="28"/>
        </w:rPr>
        <w:t>В.</w:t>
      </w:r>
      <w:r>
        <w:rPr>
          <w:rFonts w:ascii="Times New Roman" w:hAnsi="Times New Roman" w:cs="Times New Roman"/>
          <w:sz w:val="28"/>
        </w:rPr>
        <w:t xml:space="preserve"> </w:t>
      </w:r>
      <w:r w:rsidRPr="00865338">
        <w:rPr>
          <w:rFonts w:ascii="Times New Roman" w:hAnsi="Times New Roman" w:cs="Times New Roman"/>
          <w:sz w:val="28"/>
        </w:rPr>
        <w:t>В.</w:t>
      </w:r>
      <w:r>
        <w:rPr>
          <w:rFonts w:ascii="Times New Roman" w:hAnsi="Times New Roman" w:cs="Times New Roman"/>
          <w:sz w:val="28"/>
        </w:rPr>
        <w:t xml:space="preserve"> </w:t>
      </w:r>
      <w:proofErr w:type="spellStart"/>
      <w:r w:rsidRPr="00865338">
        <w:rPr>
          <w:rFonts w:ascii="Times New Roman" w:hAnsi="Times New Roman" w:cs="Times New Roman"/>
          <w:sz w:val="28"/>
        </w:rPr>
        <w:t>Михайликова</w:t>
      </w:r>
      <w:proofErr w:type="spellEnd"/>
      <w:r w:rsidRPr="00865338">
        <w:rPr>
          <w:rFonts w:ascii="Times New Roman" w:hAnsi="Times New Roman" w:cs="Times New Roman"/>
          <w:sz w:val="28"/>
        </w:rPr>
        <w:t>, Н.</w:t>
      </w:r>
      <w:r>
        <w:rPr>
          <w:rFonts w:ascii="Times New Roman" w:hAnsi="Times New Roman" w:cs="Times New Roman"/>
          <w:sz w:val="28"/>
        </w:rPr>
        <w:t xml:space="preserve"> </w:t>
      </w:r>
      <w:r w:rsidRPr="00865338">
        <w:rPr>
          <w:rFonts w:ascii="Times New Roman" w:hAnsi="Times New Roman" w:cs="Times New Roman"/>
          <w:sz w:val="28"/>
        </w:rPr>
        <w:t>С.</w:t>
      </w:r>
      <w:r>
        <w:rPr>
          <w:rFonts w:ascii="Times New Roman" w:hAnsi="Times New Roman" w:cs="Times New Roman"/>
          <w:sz w:val="28"/>
        </w:rPr>
        <w:t xml:space="preserve"> </w:t>
      </w:r>
      <w:proofErr w:type="spellStart"/>
      <w:r w:rsidRPr="00865338">
        <w:rPr>
          <w:rFonts w:ascii="Times New Roman" w:hAnsi="Times New Roman" w:cs="Times New Roman"/>
          <w:sz w:val="28"/>
        </w:rPr>
        <w:t>Стребкова</w:t>
      </w:r>
      <w:proofErr w:type="spellEnd"/>
      <w:r w:rsidRPr="00865338">
        <w:rPr>
          <w:rFonts w:ascii="Times New Roman" w:hAnsi="Times New Roman" w:cs="Times New Roman"/>
          <w:sz w:val="28"/>
        </w:rPr>
        <w:t>, Е.</w:t>
      </w:r>
      <w:r>
        <w:rPr>
          <w:rFonts w:ascii="Times New Roman" w:hAnsi="Times New Roman" w:cs="Times New Roman"/>
          <w:sz w:val="28"/>
        </w:rPr>
        <w:t xml:space="preserve"> </w:t>
      </w:r>
      <w:r w:rsidRPr="00865338">
        <w:rPr>
          <w:rFonts w:ascii="Times New Roman" w:hAnsi="Times New Roman" w:cs="Times New Roman"/>
          <w:sz w:val="28"/>
        </w:rPr>
        <w:t>А. Пустовалова // Агрохимия. – 2020. – № 5. – С. 44</w:t>
      </w:r>
      <w:r>
        <w:rPr>
          <w:rFonts w:ascii="Times New Roman" w:hAnsi="Times New Roman" w:cs="Times New Roman"/>
          <w:sz w:val="28"/>
        </w:rPr>
        <w:t>–</w:t>
      </w:r>
      <w:r w:rsidRPr="00865338">
        <w:rPr>
          <w:rFonts w:ascii="Times New Roman" w:hAnsi="Times New Roman" w:cs="Times New Roman"/>
          <w:sz w:val="28"/>
        </w:rPr>
        <w:t xml:space="preserve">46. – URL: </w:t>
      </w:r>
      <w:hyperlink r:id="rId10" w:history="1">
        <w:r w:rsidR="001F3460" w:rsidRPr="001F3460">
          <w:rPr>
            <w:rStyle w:val="a4"/>
            <w:rFonts w:ascii="Times New Roman" w:hAnsi="Times New Roman" w:cs="Times New Roman"/>
            <w:sz w:val="28"/>
            <w:u w:val="none"/>
          </w:rPr>
          <w:t>https://elibrary.ru/item.asp?id=42650750</w:t>
        </w:r>
      </w:hyperlink>
      <w:r w:rsidR="001F3460">
        <w:rPr>
          <w:rFonts w:ascii="Times New Roman" w:hAnsi="Times New Roman" w:cs="Times New Roman"/>
          <w:sz w:val="28"/>
        </w:rPr>
        <w:t xml:space="preserve"> </w:t>
      </w:r>
      <w:r w:rsidRPr="00865338">
        <w:rPr>
          <w:rFonts w:ascii="Times New Roman" w:hAnsi="Times New Roman" w:cs="Times New Roman"/>
          <w:sz w:val="28"/>
        </w:rPr>
        <w:t>(дата обращения 27.04.2020)</w:t>
      </w:r>
    </w:p>
    <w:p w14:paraId="0BF6A59E" w14:textId="103C5579" w:rsidR="00C952D3" w:rsidRDefault="00C952D3" w:rsidP="00C952D3">
      <w:pPr>
        <w:pStyle w:val="a3"/>
        <w:ind w:firstLine="709"/>
        <w:jc w:val="both"/>
        <w:rPr>
          <w:rFonts w:ascii="Times New Roman" w:hAnsi="Times New Roman" w:cs="Times New Roman"/>
          <w:i/>
          <w:sz w:val="24"/>
        </w:rPr>
      </w:pPr>
      <w:r w:rsidRPr="00A57AC5">
        <w:rPr>
          <w:rFonts w:ascii="Times New Roman" w:hAnsi="Times New Roman" w:cs="Times New Roman"/>
          <w:i/>
          <w:sz w:val="24"/>
        </w:rPr>
        <w:t xml:space="preserve">Приведены результаты и анализ объемов фактического применения средств защиты растений, как торговых марок, так и их действующих веществ в Российской Федерации. Определена </w:t>
      </w:r>
      <w:proofErr w:type="spellStart"/>
      <w:r w:rsidRPr="00A57AC5">
        <w:rPr>
          <w:rFonts w:ascii="Times New Roman" w:hAnsi="Times New Roman" w:cs="Times New Roman"/>
          <w:i/>
          <w:sz w:val="24"/>
        </w:rPr>
        <w:t>пестицидная</w:t>
      </w:r>
      <w:proofErr w:type="spellEnd"/>
      <w:r w:rsidRPr="00A57AC5">
        <w:rPr>
          <w:rFonts w:ascii="Times New Roman" w:hAnsi="Times New Roman" w:cs="Times New Roman"/>
          <w:i/>
          <w:sz w:val="24"/>
        </w:rPr>
        <w:t xml:space="preserve"> нагрузка, проведена классификация по группам пестицидов и химическому строению действующих веществ и выявлен ассортимент наиболее востребованных.</w:t>
      </w:r>
    </w:p>
    <w:p w14:paraId="75A7C9D6" w14:textId="77777777" w:rsidR="00C952D3" w:rsidRPr="00A57AC5" w:rsidRDefault="00C952D3" w:rsidP="00C952D3">
      <w:pPr>
        <w:pStyle w:val="a3"/>
        <w:ind w:firstLine="709"/>
        <w:jc w:val="both"/>
        <w:rPr>
          <w:rFonts w:ascii="Times New Roman" w:hAnsi="Times New Roman" w:cs="Times New Roman"/>
          <w:i/>
          <w:sz w:val="24"/>
        </w:rPr>
      </w:pPr>
    </w:p>
    <w:p w14:paraId="006BF7AF" w14:textId="77777777" w:rsidR="00C952D3" w:rsidRPr="008F7E44" w:rsidRDefault="00C952D3" w:rsidP="00C952D3">
      <w:pPr>
        <w:pStyle w:val="a3"/>
        <w:ind w:firstLine="709"/>
        <w:jc w:val="center"/>
        <w:rPr>
          <w:rFonts w:ascii="Times New Roman" w:hAnsi="Times New Roman" w:cs="Times New Roman"/>
          <w:b/>
          <w:sz w:val="28"/>
        </w:rPr>
      </w:pPr>
      <w:r w:rsidRPr="008F7E44">
        <w:rPr>
          <w:rFonts w:ascii="Times New Roman" w:hAnsi="Times New Roman" w:cs="Times New Roman"/>
          <w:b/>
          <w:sz w:val="28"/>
        </w:rPr>
        <w:t>Сорные растения и борьба с ними</w:t>
      </w:r>
    </w:p>
    <w:p w14:paraId="49099EAF" w14:textId="3AEFA4B0" w:rsidR="00C952D3" w:rsidRDefault="00C952D3" w:rsidP="00C952D3">
      <w:pPr>
        <w:pStyle w:val="a3"/>
        <w:ind w:firstLine="709"/>
        <w:jc w:val="both"/>
        <w:rPr>
          <w:rFonts w:ascii="Times New Roman" w:hAnsi="Times New Roman" w:cs="Times New Roman"/>
          <w:sz w:val="28"/>
        </w:rPr>
      </w:pPr>
      <w:r w:rsidRPr="008F7E44">
        <w:rPr>
          <w:rFonts w:ascii="Times New Roman" w:hAnsi="Times New Roman" w:cs="Times New Roman"/>
          <w:sz w:val="28"/>
        </w:rPr>
        <w:t>О совершенствовании мер борьбы с многолетними сорными растениями</w:t>
      </w:r>
      <w:r>
        <w:rPr>
          <w:rFonts w:ascii="Times New Roman" w:hAnsi="Times New Roman" w:cs="Times New Roman"/>
          <w:sz w:val="28"/>
        </w:rPr>
        <w:t xml:space="preserve"> </w:t>
      </w:r>
      <w:r w:rsidRPr="008F7E44">
        <w:rPr>
          <w:rFonts w:ascii="Times New Roman" w:hAnsi="Times New Roman" w:cs="Times New Roman"/>
          <w:sz w:val="28"/>
        </w:rPr>
        <w:t>/ Ю. А.</w:t>
      </w:r>
      <w:r>
        <w:rPr>
          <w:rFonts w:ascii="Times New Roman" w:hAnsi="Times New Roman" w:cs="Times New Roman"/>
          <w:sz w:val="28"/>
        </w:rPr>
        <w:t xml:space="preserve"> </w:t>
      </w:r>
      <w:proofErr w:type="spellStart"/>
      <w:r w:rsidRPr="008F7E44">
        <w:rPr>
          <w:rFonts w:ascii="Times New Roman" w:hAnsi="Times New Roman" w:cs="Times New Roman"/>
          <w:sz w:val="28"/>
        </w:rPr>
        <w:t>Миренков</w:t>
      </w:r>
      <w:proofErr w:type="spellEnd"/>
      <w:r w:rsidRPr="008F7E44">
        <w:rPr>
          <w:rFonts w:ascii="Times New Roman" w:hAnsi="Times New Roman" w:cs="Times New Roman"/>
          <w:sz w:val="28"/>
        </w:rPr>
        <w:t>, В.</w:t>
      </w:r>
      <w:r>
        <w:rPr>
          <w:rFonts w:ascii="Times New Roman" w:hAnsi="Times New Roman" w:cs="Times New Roman"/>
          <w:sz w:val="28"/>
        </w:rPr>
        <w:t xml:space="preserve"> </w:t>
      </w:r>
      <w:r w:rsidRPr="008F7E44">
        <w:rPr>
          <w:rFonts w:ascii="Times New Roman" w:hAnsi="Times New Roman" w:cs="Times New Roman"/>
          <w:sz w:val="28"/>
        </w:rPr>
        <w:t xml:space="preserve">Р. </w:t>
      </w:r>
      <w:proofErr w:type="spellStart"/>
      <w:r w:rsidRPr="008F7E44">
        <w:rPr>
          <w:rFonts w:ascii="Times New Roman" w:hAnsi="Times New Roman" w:cs="Times New Roman"/>
          <w:sz w:val="28"/>
        </w:rPr>
        <w:t>Кажарский</w:t>
      </w:r>
      <w:proofErr w:type="spellEnd"/>
      <w:r w:rsidRPr="008F7E44">
        <w:rPr>
          <w:rFonts w:ascii="Times New Roman" w:hAnsi="Times New Roman" w:cs="Times New Roman"/>
          <w:sz w:val="28"/>
        </w:rPr>
        <w:t>, А.</w:t>
      </w:r>
      <w:r>
        <w:rPr>
          <w:rFonts w:ascii="Times New Roman" w:hAnsi="Times New Roman" w:cs="Times New Roman"/>
          <w:sz w:val="28"/>
        </w:rPr>
        <w:t xml:space="preserve"> </w:t>
      </w:r>
      <w:r w:rsidRPr="008F7E44">
        <w:rPr>
          <w:rFonts w:ascii="Times New Roman" w:hAnsi="Times New Roman" w:cs="Times New Roman"/>
          <w:sz w:val="28"/>
        </w:rPr>
        <w:t>В.</w:t>
      </w:r>
      <w:r>
        <w:rPr>
          <w:rFonts w:ascii="Times New Roman" w:hAnsi="Times New Roman" w:cs="Times New Roman"/>
          <w:sz w:val="28"/>
        </w:rPr>
        <w:t xml:space="preserve"> </w:t>
      </w:r>
      <w:proofErr w:type="spellStart"/>
      <w:r w:rsidRPr="008F7E44">
        <w:rPr>
          <w:rFonts w:ascii="Times New Roman" w:hAnsi="Times New Roman" w:cs="Times New Roman"/>
          <w:sz w:val="28"/>
        </w:rPr>
        <w:t>Папсуев</w:t>
      </w:r>
      <w:proofErr w:type="spellEnd"/>
      <w:r>
        <w:rPr>
          <w:rFonts w:ascii="Times New Roman" w:hAnsi="Times New Roman" w:cs="Times New Roman"/>
          <w:sz w:val="28"/>
        </w:rPr>
        <w:t xml:space="preserve"> </w:t>
      </w:r>
      <w:r w:rsidRPr="008F7E44">
        <w:rPr>
          <w:rFonts w:ascii="Times New Roman" w:hAnsi="Times New Roman" w:cs="Times New Roman"/>
          <w:sz w:val="28"/>
        </w:rPr>
        <w:t>[</w:t>
      </w:r>
      <w:r>
        <w:rPr>
          <w:rFonts w:ascii="Times New Roman" w:hAnsi="Times New Roman" w:cs="Times New Roman"/>
          <w:sz w:val="28"/>
        </w:rPr>
        <w:t>и др.</w:t>
      </w:r>
      <w:r w:rsidRPr="008F7E44">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bCs/>
          <w:sz w:val="28"/>
          <w:szCs w:val="20"/>
        </w:rPr>
        <w:t xml:space="preserve">// </w:t>
      </w:r>
      <w:r w:rsidRPr="00E771AA">
        <w:rPr>
          <w:rFonts w:ascii="Times New Roman" w:hAnsi="Times New Roman" w:cs="Times New Roman"/>
          <w:bCs/>
          <w:sz w:val="28"/>
          <w:szCs w:val="20"/>
        </w:rPr>
        <w:t>Вестник Белорусской государственной сельскохозяйственной академии</w:t>
      </w:r>
      <w:r>
        <w:rPr>
          <w:rFonts w:ascii="Times New Roman" w:hAnsi="Times New Roman" w:cs="Times New Roman"/>
          <w:bCs/>
          <w:sz w:val="28"/>
          <w:szCs w:val="20"/>
        </w:rPr>
        <w:t xml:space="preserve">. </w:t>
      </w:r>
      <w:r>
        <w:rPr>
          <w:rFonts w:ascii="Times New Roman" w:eastAsia="Times New Roman" w:hAnsi="Times New Roman" w:cs="Times New Roman"/>
          <w:sz w:val="28"/>
          <w:szCs w:val="20"/>
          <w:lang w:eastAsia="ru-RU"/>
        </w:rPr>
        <w:t>– 2020. – № 1. – С.</w:t>
      </w:r>
      <w:r w:rsidRPr="003F5BFE">
        <w:rPr>
          <w:rFonts w:ascii="Times New Roman" w:hAnsi="Times New Roman" w:cs="Times New Roman"/>
          <w:sz w:val="28"/>
        </w:rPr>
        <w:t xml:space="preserve"> </w:t>
      </w:r>
      <w:r>
        <w:rPr>
          <w:rFonts w:ascii="Times New Roman" w:hAnsi="Times New Roman" w:cs="Times New Roman"/>
          <w:sz w:val="28"/>
        </w:rPr>
        <w:t>6</w:t>
      </w:r>
      <w:r w:rsidRPr="008F7E44">
        <w:rPr>
          <w:rFonts w:ascii="Times New Roman" w:hAnsi="Times New Roman" w:cs="Times New Roman"/>
          <w:sz w:val="28"/>
        </w:rPr>
        <w:t>8</w:t>
      </w:r>
      <w:r>
        <w:rPr>
          <w:rFonts w:ascii="Times New Roman" w:hAnsi="Times New Roman" w:cs="Times New Roman"/>
          <w:sz w:val="28"/>
        </w:rPr>
        <w:t>–</w:t>
      </w:r>
      <w:r w:rsidRPr="008F7E44">
        <w:rPr>
          <w:rFonts w:ascii="Times New Roman" w:hAnsi="Times New Roman" w:cs="Times New Roman"/>
          <w:sz w:val="28"/>
        </w:rPr>
        <w:t>73</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41419A">
        <w:t xml:space="preserve"> </w:t>
      </w:r>
      <w:hyperlink r:id="rId11" w:history="1">
        <w:r w:rsidR="001F3460" w:rsidRPr="001F3460">
          <w:rPr>
            <w:rStyle w:val="a4"/>
            <w:rFonts w:ascii="Times New Roman" w:hAnsi="Times New Roman" w:cs="Times New Roman"/>
            <w:sz w:val="28"/>
            <w:u w:val="none"/>
          </w:rPr>
          <w:t>https://www.elibrary.ru/item.asp?id=42670062</w:t>
        </w:r>
      </w:hyperlink>
      <w:r w:rsidR="001F3460" w:rsidRPr="001F3460">
        <w:rPr>
          <w:rStyle w:val="a4"/>
          <w:rFonts w:ascii="Times New Roman" w:hAnsi="Times New Roman" w:cs="Times New Roman"/>
          <w:color w:val="auto"/>
          <w:sz w:val="28"/>
          <w:u w:val="none"/>
        </w:rPr>
        <w:t xml:space="preserve"> </w:t>
      </w:r>
      <w:r>
        <w:rPr>
          <w:rFonts w:ascii="Times New Roman" w:hAnsi="Times New Roman" w:cs="Times New Roman"/>
          <w:sz w:val="28"/>
        </w:rPr>
        <w:t>(дата обращения 08.05.2020)</w:t>
      </w:r>
    </w:p>
    <w:p w14:paraId="11197C91" w14:textId="77777777" w:rsidR="00C952D3" w:rsidRPr="006174D8" w:rsidRDefault="00C952D3" w:rsidP="00C952D3">
      <w:pPr>
        <w:pStyle w:val="a3"/>
        <w:ind w:firstLine="709"/>
        <w:jc w:val="both"/>
        <w:rPr>
          <w:rFonts w:ascii="Times New Roman" w:hAnsi="Times New Roman" w:cs="Times New Roman"/>
          <w:i/>
          <w:sz w:val="24"/>
        </w:rPr>
      </w:pPr>
      <w:r w:rsidRPr="006174D8">
        <w:rPr>
          <w:rFonts w:ascii="Times New Roman" w:hAnsi="Times New Roman" w:cs="Times New Roman"/>
          <w:i/>
          <w:sz w:val="24"/>
        </w:rPr>
        <w:t xml:space="preserve">Представлены анализ проблемы многолетних сорняков в Беларуси и альтернативные направления контроля их численности в свете мирового тренда по ограничению использования гербицидов сплошного действия, основанных на производных </w:t>
      </w:r>
      <w:proofErr w:type="spellStart"/>
      <w:r w:rsidRPr="006174D8">
        <w:rPr>
          <w:rFonts w:ascii="Times New Roman" w:hAnsi="Times New Roman" w:cs="Times New Roman"/>
          <w:i/>
          <w:sz w:val="24"/>
        </w:rPr>
        <w:t>глифосата</w:t>
      </w:r>
      <w:proofErr w:type="spellEnd"/>
      <w:r w:rsidRPr="006174D8">
        <w:rPr>
          <w:rFonts w:ascii="Times New Roman" w:hAnsi="Times New Roman" w:cs="Times New Roman"/>
          <w:i/>
          <w:sz w:val="24"/>
        </w:rPr>
        <w:t xml:space="preserve">. Приведены результаты исследований по изучению эффективности различных способов борьбы с многолетними сорняками. Проведен обзор рынка гербицидов, применяемых в Беларуси в посевах основных полевых культур, позволяющих </w:t>
      </w:r>
      <w:r w:rsidRPr="006174D8">
        <w:rPr>
          <w:rFonts w:ascii="Times New Roman" w:hAnsi="Times New Roman" w:cs="Times New Roman"/>
          <w:i/>
          <w:sz w:val="24"/>
        </w:rPr>
        <w:lastRenderedPageBreak/>
        <w:t xml:space="preserve">компенсировать защиту от многолетних сорняков в случае отмены </w:t>
      </w:r>
      <w:proofErr w:type="spellStart"/>
      <w:r w:rsidRPr="006174D8">
        <w:rPr>
          <w:rFonts w:ascii="Times New Roman" w:hAnsi="Times New Roman" w:cs="Times New Roman"/>
          <w:i/>
          <w:sz w:val="24"/>
        </w:rPr>
        <w:t>глифосатов</w:t>
      </w:r>
      <w:proofErr w:type="spellEnd"/>
      <w:r w:rsidRPr="006174D8">
        <w:rPr>
          <w:rFonts w:ascii="Times New Roman" w:hAnsi="Times New Roman" w:cs="Times New Roman"/>
          <w:i/>
          <w:sz w:val="24"/>
        </w:rPr>
        <w:t xml:space="preserve">. Показаны возможность и эффективность использования </w:t>
      </w:r>
      <w:proofErr w:type="spellStart"/>
      <w:r w:rsidRPr="006174D8">
        <w:rPr>
          <w:rFonts w:ascii="Times New Roman" w:hAnsi="Times New Roman" w:cs="Times New Roman"/>
          <w:i/>
          <w:sz w:val="24"/>
        </w:rPr>
        <w:t>граминицидов</w:t>
      </w:r>
      <w:proofErr w:type="spellEnd"/>
      <w:r w:rsidRPr="006174D8">
        <w:rPr>
          <w:rFonts w:ascii="Times New Roman" w:hAnsi="Times New Roman" w:cs="Times New Roman"/>
          <w:i/>
          <w:sz w:val="24"/>
        </w:rPr>
        <w:t xml:space="preserve">, </w:t>
      </w:r>
      <w:proofErr w:type="spellStart"/>
      <w:r w:rsidRPr="006174D8">
        <w:rPr>
          <w:rFonts w:ascii="Times New Roman" w:hAnsi="Times New Roman" w:cs="Times New Roman"/>
          <w:i/>
          <w:sz w:val="24"/>
        </w:rPr>
        <w:t>клопиралида</w:t>
      </w:r>
      <w:proofErr w:type="spellEnd"/>
      <w:r w:rsidRPr="006174D8">
        <w:rPr>
          <w:rFonts w:ascii="Times New Roman" w:hAnsi="Times New Roman" w:cs="Times New Roman"/>
          <w:i/>
          <w:sz w:val="24"/>
        </w:rPr>
        <w:t xml:space="preserve">, гербицидов на основе </w:t>
      </w:r>
      <w:proofErr w:type="spellStart"/>
      <w:r w:rsidRPr="006174D8">
        <w:rPr>
          <w:rFonts w:ascii="Times New Roman" w:hAnsi="Times New Roman" w:cs="Times New Roman"/>
          <w:i/>
          <w:sz w:val="24"/>
        </w:rPr>
        <w:t>сульфонилмочевин</w:t>
      </w:r>
      <w:proofErr w:type="spellEnd"/>
      <w:r w:rsidRPr="006174D8">
        <w:rPr>
          <w:rFonts w:ascii="Times New Roman" w:hAnsi="Times New Roman" w:cs="Times New Roman"/>
          <w:i/>
          <w:sz w:val="24"/>
        </w:rPr>
        <w:t xml:space="preserve">, таких как </w:t>
      </w:r>
      <w:proofErr w:type="spellStart"/>
      <w:r w:rsidRPr="006174D8">
        <w:rPr>
          <w:rFonts w:ascii="Times New Roman" w:hAnsi="Times New Roman" w:cs="Times New Roman"/>
          <w:i/>
          <w:sz w:val="24"/>
        </w:rPr>
        <w:t>римсульфурон</w:t>
      </w:r>
      <w:proofErr w:type="spellEnd"/>
      <w:r w:rsidRPr="006174D8">
        <w:rPr>
          <w:rFonts w:ascii="Times New Roman" w:hAnsi="Times New Roman" w:cs="Times New Roman"/>
          <w:i/>
          <w:sz w:val="24"/>
        </w:rPr>
        <w:t xml:space="preserve">, </w:t>
      </w:r>
      <w:proofErr w:type="spellStart"/>
      <w:r w:rsidRPr="006174D8">
        <w:rPr>
          <w:rFonts w:ascii="Times New Roman" w:hAnsi="Times New Roman" w:cs="Times New Roman"/>
          <w:i/>
          <w:sz w:val="24"/>
        </w:rPr>
        <w:t>никосульфурон</w:t>
      </w:r>
      <w:proofErr w:type="spellEnd"/>
      <w:r w:rsidRPr="006174D8">
        <w:rPr>
          <w:rFonts w:ascii="Times New Roman" w:hAnsi="Times New Roman" w:cs="Times New Roman"/>
          <w:i/>
          <w:sz w:val="24"/>
        </w:rPr>
        <w:t xml:space="preserve">, </w:t>
      </w:r>
      <w:proofErr w:type="spellStart"/>
      <w:r w:rsidRPr="006174D8">
        <w:rPr>
          <w:rFonts w:ascii="Times New Roman" w:hAnsi="Times New Roman" w:cs="Times New Roman"/>
          <w:i/>
          <w:sz w:val="24"/>
        </w:rPr>
        <w:t>форамсульфурон</w:t>
      </w:r>
      <w:proofErr w:type="spellEnd"/>
      <w:r w:rsidRPr="006174D8">
        <w:rPr>
          <w:rFonts w:ascii="Times New Roman" w:hAnsi="Times New Roman" w:cs="Times New Roman"/>
          <w:i/>
          <w:sz w:val="24"/>
        </w:rPr>
        <w:t xml:space="preserve">, </w:t>
      </w:r>
      <w:proofErr w:type="spellStart"/>
      <w:r w:rsidRPr="006174D8">
        <w:rPr>
          <w:rFonts w:ascii="Times New Roman" w:hAnsi="Times New Roman" w:cs="Times New Roman"/>
          <w:i/>
          <w:sz w:val="24"/>
        </w:rPr>
        <w:t>метсульфурон</w:t>
      </w:r>
      <w:proofErr w:type="spellEnd"/>
      <w:r w:rsidRPr="006174D8">
        <w:rPr>
          <w:rFonts w:ascii="Times New Roman" w:hAnsi="Times New Roman" w:cs="Times New Roman"/>
          <w:i/>
          <w:sz w:val="24"/>
        </w:rPr>
        <w:t xml:space="preserve">-метил, </w:t>
      </w:r>
      <w:proofErr w:type="spellStart"/>
      <w:r w:rsidRPr="006174D8">
        <w:rPr>
          <w:rFonts w:ascii="Times New Roman" w:hAnsi="Times New Roman" w:cs="Times New Roman"/>
          <w:i/>
          <w:sz w:val="24"/>
        </w:rPr>
        <w:t>трибенурон</w:t>
      </w:r>
      <w:proofErr w:type="spellEnd"/>
      <w:r w:rsidRPr="006174D8">
        <w:rPr>
          <w:rFonts w:ascii="Times New Roman" w:hAnsi="Times New Roman" w:cs="Times New Roman"/>
          <w:i/>
          <w:sz w:val="24"/>
        </w:rPr>
        <w:t xml:space="preserve">-метил, </w:t>
      </w:r>
      <w:proofErr w:type="spellStart"/>
      <w:r w:rsidRPr="006174D8">
        <w:rPr>
          <w:rFonts w:ascii="Times New Roman" w:hAnsi="Times New Roman" w:cs="Times New Roman"/>
          <w:i/>
          <w:sz w:val="24"/>
        </w:rPr>
        <w:t>пропоксикарбазон</w:t>
      </w:r>
      <w:proofErr w:type="spellEnd"/>
      <w:r w:rsidRPr="006174D8">
        <w:rPr>
          <w:rFonts w:ascii="Times New Roman" w:hAnsi="Times New Roman" w:cs="Times New Roman"/>
          <w:i/>
          <w:sz w:val="24"/>
        </w:rPr>
        <w:t xml:space="preserve"> натрия, а также </w:t>
      </w:r>
      <w:proofErr w:type="spellStart"/>
      <w:r w:rsidRPr="006174D8">
        <w:rPr>
          <w:rFonts w:ascii="Times New Roman" w:hAnsi="Times New Roman" w:cs="Times New Roman"/>
          <w:i/>
          <w:sz w:val="24"/>
        </w:rPr>
        <w:t>дикамбы</w:t>
      </w:r>
      <w:proofErr w:type="spellEnd"/>
      <w:r w:rsidRPr="006174D8">
        <w:rPr>
          <w:rFonts w:ascii="Times New Roman" w:hAnsi="Times New Roman" w:cs="Times New Roman"/>
          <w:i/>
          <w:sz w:val="24"/>
        </w:rPr>
        <w:t xml:space="preserve">, </w:t>
      </w:r>
      <w:proofErr w:type="spellStart"/>
      <w:r w:rsidRPr="006174D8">
        <w:rPr>
          <w:rFonts w:ascii="Times New Roman" w:hAnsi="Times New Roman" w:cs="Times New Roman"/>
          <w:i/>
          <w:sz w:val="24"/>
        </w:rPr>
        <w:t>флуроксипира</w:t>
      </w:r>
      <w:proofErr w:type="spellEnd"/>
      <w:r w:rsidRPr="006174D8">
        <w:rPr>
          <w:rFonts w:ascii="Times New Roman" w:hAnsi="Times New Roman" w:cs="Times New Roman"/>
          <w:i/>
          <w:sz w:val="24"/>
        </w:rPr>
        <w:t xml:space="preserve">, </w:t>
      </w:r>
      <w:proofErr w:type="spellStart"/>
      <w:r w:rsidRPr="006174D8">
        <w:rPr>
          <w:rFonts w:ascii="Times New Roman" w:hAnsi="Times New Roman" w:cs="Times New Roman"/>
          <w:i/>
          <w:sz w:val="24"/>
        </w:rPr>
        <w:t>аминопиралида</w:t>
      </w:r>
      <w:proofErr w:type="spellEnd"/>
      <w:r w:rsidRPr="006174D8">
        <w:rPr>
          <w:rFonts w:ascii="Times New Roman" w:hAnsi="Times New Roman" w:cs="Times New Roman"/>
          <w:i/>
          <w:sz w:val="24"/>
        </w:rPr>
        <w:t xml:space="preserve">, </w:t>
      </w:r>
      <w:proofErr w:type="spellStart"/>
      <w:r w:rsidRPr="006174D8">
        <w:rPr>
          <w:rFonts w:ascii="Times New Roman" w:hAnsi="Times New Roman" w:cs="Times New Roman"/>
          <w:i/>
          <w:sz w:val="24"/>
        </w:rPr>
        <w:t>имазамокса</w:t>
      </w:r>
      <w:proofErr w:type="spellEnd"/>
      <w:r w:rsidRPr="006174D8">
        <w:rPr>
          <w:rFonts w:ascii="Times New Roman" w:hAnsi="Times New Roman" w:cs="Times New Roman"/>
          <w:i/>
          <w:sz w:val="24"/>
        </w:rPr>
        <w:t>. Отмечено, что с помощью современных гербицидов контроль численности многолетних сорных растений возможен в посевах практически всех полевых культур. В первую очередь эта проблема решаема с помощью гербицидов в посевах кукурузы...</w:t>
      </w:r>
    </w:p>
    <w:p w14:paraId="19CC6F37" w14:textId="77777777" w:rsidR="00C952D3" w:rsidRDefault="00C952D3" w:rsidP="00C952D3">
      <w:pPr>
        <w:pStyle w:val="a3"/>
        <w:ind w:firstLine="709"/>
        <w:jc w:val="both"/>
        <w:rPr>
          <w:rFonts w:ascii="Times New Roman" w:hAnsi="Times New Roman" w:cs="Times New Roman"/>
          <w:sz w:val="28"/>
        </w:rPr>
      </w:pPr>
    </w:p>
    <w:p w14:paraId="52D34EB8" w14:textId="1CBE0B42" w:rsidR="00C952D3" w:rsidRPr="00865338" w:rsidRDefault="00C952D3" w:rsidP="00C952D3">
      <w:pPr>
        <w:spacing w:after="0"/>
        <w:ind w:firstLine="709"/>
        <w:jc w:val="both"/>
        <w:rPr>
          <w:rFonts w:ascii="Times New Roman" w:hAnsi="Times New Roman" w:cs="Times New Roman"/>
          <w:sz w:val="28"/>
        </w:rPr>
      </w:pPr>
      <w:r w:rsidRPr="00865338">
        <w:rPr>
          <w:rFonts w:ascii="Times New Roman" w:hAnsi="Times New Roman" w:cs="Times New Roman"/>
          <w:sz w:val="28"/>
        </w:rPr>
        <w:t>Панфилов, А.</w:t>
      </w:r>
      <w:r>
        <w:rPr>
          <w:rFonts w:ascii="Times New Roman" w:hAnsi="Times New Roman" w:cs="Times New Roman"/>
          <w:sz w:val="28"/>
        </w:rPr>
        <w:t xml:space="preserve"> </w:t>
      </w:r>
      <w:r w:rsidRPr="00865338">
        <w:rPr>
          <w:rFonts w:ascii="Times New Roman" w:hAnsi="Times New Roman" w:cs="Times New Roman"/>
          <w:sz w:val="28"/>
        </w:rPr>
        <w:t xml:space="preserve">Э. </w:t>
      </w:r>
      <w:r w:rsidRPr="00D46797">
        <w:rPr>
          <w:rFonts w:ascii="Times New Roman" w:hAnsi="Times New Roman" w:cs="Times New Roman"/>
          <w:sz w:val="28"/>
        </w:rPr>
        <w:t xml:space="preserve">Гербициды </w:t>
      </w:r>
      <w:proofErr w:type="gramStart"/>
      <w:r w:rsidRPr="00D46797">
        <w:rPr>
          <w:rFonts w:ascii="Times New Roman" w:hAnsi="Times New Roman" w:cs="Times New Roman"/>
          <w:sz w:val="28"/>
        </w:rPr>
        <w:t>кросс-спектра</w:t>
      </w:r>
      <w:proofErr w:type="gramEnd"/>
      <w:r w:rsidRPr="00D46797">
        <w:rPr>
          <w:rFonts w:ascii="Times New Roman" w:hAnsi="Times New Roman" w:cs="Times New Roman"/>
          <w:sz w:val="28"/>
        </w:rPr>
        <w:t xml:space="preserve"> в контроле засоренности кукурузы в лесостепи Южного Зауралья</w:t>
      </w:r>
      <w:r>
        <w:rPr>
          <w:rFonts w:ascii="Times New Roman" w:hAnsi="Times New Roman" w:cs="Times New Roman"/>
          <w:sz w:val="28"/>
        </w:rPr>
        <w:t xml:space="preserve"> /</w:t>
      </w:r>
      <w:r w:rsidRPr="00D46797">
        <w:rPr>
          <w:rFonts w:ascii="Times New Roman" w:hAnsi="Times New Roman" w:cs="Times New Roman"/>
          <w:sz w:val="28"/>
        </w:rPr>
        <w:t xml:space="preserve"> </w:t>
      </w:r>
      <w:r w:rsidRPr="00865338">
        <w:rPr>
          <w:rFonts w:ascii="Times New Roman" w:hAnsi="Times New Roman" w:cs="Times New Roman"/>
          <w:sz w:val="28"/>
        </w:rPr>
        <w:t>А.</w:t>
      </w:r>
      <w:r>
        <w:rPr>
          <w:rFonts w:ascii="Times New Roman" w:hAnsi="Times New Roman" w:cs="Times New Roman"/>
          <w:sz w:val="28"/>
        </w:rPr>
        <w:t xml:space="preserve"> </w:t>
      </w:r>
      <w:r w:rsidRPr="00865338">
        <w:rPr>
          <w:rFonts w:ascii="Times New Roman" w:hAnsi="Times New Roman" w:cs="Times New Roman"/>
          <w:sz w:val="28"/>
        </w:rPr>
        <w:t>Э.</w:t>
      </w:r>
      <w:r>
        <w:rPr>
          <w:rFonts w:ascii="Times New Roman" w:hAnsi="Times New Roman" w:cs="Times New Roman"/>
          <w:sz w:val="28"/>
        </w:rPr>
        <w:t xml:space="preserve"> </w:t>
      </w:r>
      <w:r w:rsidRPr="00865338">
        <w:rPr>
          <w:rFonts w:ascii="Times New Roman" w:hAnsi="Times New Roman" w:cs="Times New Roman"/>
          <w:sz w:val="28"/>
        </w:rPr>
        <w:t>Панфилов, Н.</w:t>
      </w:r>
      <w:r>
        <w:rPr>
          <w:rFonts w:ascii="Times New Roman" w:hAnsi="Times New Roman" w:cs="Times New Roman"/>
          <w:sz w:val="28"/>
        </w:rPr>
        <w:t xml:space="preserve"> </w:t>
      </w:r>
      <w:r w:rsidRPr="00865338">
        <w:rPr>
          <w:rFonts w:ascii="Times New Roman" w:hAnsi="Times New Roman" w:cs="Times New Roman"/>
          <w:sz w:val="28"/>
        </w:rPr>
        <w:t>И.</w:t>
      </w:r>
      <w:r>
        <w:rPr>
          <w:rFonts w:ascii="Times New Roman" w:hAnsi="Times New Roman" w:cs="Times New Roman"/>
          <w:sz w:val="28"/>
        </w:rPr>
        <w:t xml:space="preserve"> </w:t>
      </w:r>
      <w:r w:rsidRPr="00865338">
        <w:rPr>
          <w:rFonts w:ascii="Times New Roman" w:hAnsi="Times New Roman" w:cs="Times New Roman"/>
          <w:sz w:val="28"/>
        </w:rPr>
        <w:t>Казакова, Е.</w:t>
      </w:r>
      <w:r>
        <w:rPr>
          <w:rFonts w:ascii="Times New Roman" w:hAnsi="Times New Roman" w:cs="Times New Roman"/>
          <w:sz w:val="28"/>
        </w:rPr>
        <w:t xml:space="preserve"> </w:t>
      </w:r>
      <w:r w:rsidRPr="00865338">
        <w:rPr>
          <w:rFonts w:ascii="Times New Roman" w:hAnsi="Times New Roman" w:cs="Times New Roman"/>
          <w:sz w:val="28"/>
        </w:rPr>
        <w:t>С. Иванова</w:t>
      </w:r>
      <w:r>
        <w:rPr>
          <w:rFonts w:ascii="Times New Roman" w:hAnsi="Times New Roman" w:cs="Times New Roman"/>
          <w:sz w:val="28"/>
        </w:rPr>
        <w:t>.</w:t>
      </w:r>
      <w:r w:rsidRPr="00C33346">
        <w:rPr>
          <w:rFonts w:ascii="Times New Roman" w:hAnsi="Times New Roman" w:cs="Times New Roman"/>
          <w:bCs/>
          <w:sz w:val="28"/>
          <w:szCs w:val="20"/>
        </w:rPr>
        <w:t xml:space="preserve"> – Текст (визуальный)</w:t>
      </w:r>
      <w:proofErr w:type="gramStart"/>
      <w:r w:rsidRPr="00C33346">
        <w:rPr>
          <w:rFonts w:ascii="Times New Roman" w:hAnsi="Times New Roman" w:cs="Times New Roman"/>
          <w:bCs/>
          <w:sz w:val="28"/>
          <w:szCs w:val="20"/>
        </w:rPr>
        <w:t xml:space="preserve"> :</w:t>
      </w:r>
      <w:proofErr w:type="gramEnd"/>
      <w:r w:rsidRPr="00C33346">
        <w:rPr>
          <w:rFonts w:ascii="Times New Roman" w:hAnsi="Times New Roman" w:cs="Times New Roman"/>
          <w:bCs/>
          <w:sz w:val="28"/>
          <w:szCs w:val="20"/>
        </w:rPr>
        <w:t xml:space="preserve"> электронный</w:t>
      </w:r>
      <w:r w:rsidRPr="00865338">
        <w:rPr>
          <w:rFonts w:ascii="Times New Roman" w:hAnsi="Times New Roman" w:cs="Times New Roman"/>
          <w:sz w:val="28"/>
        </w:rPr>
        <w:t xml:space="preserve"> // Агрохимия. – 2020. – № 5. – С. 38</w:t>
      </w:r>
      <w:r>
        <w:rPr>
          <w:rFonts w:ascii="Times New Roman" w:hAnsi="Times New Roman" w:cs="Times New Roman"/>
          <w:sz w:val="28"/>
        </w:rPr>
        <w:t>–</w:t>
      </w:r>
      <w:r w:rsidRPr="00865338">
        <w:rPr>
          <w:rFonts w:ascii="Times New Roman" w:hAnsi="Times New Roman" w:cs="Times New Roman"/>
          <w:sz w:val="28"/>
        </w:rPr>
        <w:t xml:space="preserve">43. – URL: </w:t>
      </w:r>
      <w:hyperlink r:id="rId12" w:history="1">
        <w:r w:rsidR="001F3460" w:rsidRPr="001F3460">
          <w:rPr>
            <w:rStyle w:val="a4"/>
            <w:rFonts w:ascii="Times New Roman" w:hAnsi="Times New Roman" w:cs="Times New Roman"/>
            <w:sz w:val="28"/>
            <w:u w:val="none"/>
          </w:rPr>
          <w:t>https://elibrary.ru/item.asp?id=42650748</w:t>
        </w:r>
      </w:hyperlink>
      <w:r w:rsidR="001F3460">
        <w:rPr>
          <w:rFonts w:ascii="Times New Roman" w:hAnsi="Times New Roman" w:cs="Times New Roman"/>
          <w:sz w:val="28"/>
        </w:rPr>
        <w:t xml:space="preserve"> </w:t>
      </w:r>
      <w:r w:rsidRPr="00865338">
        <w:rPr>
          <w:rFonts w:ascii="Times New Roman" w:hAnsi="Times New Roman" w:cs="Times New Roman"/>
          <w:sz w:val="28"/>
        </w:rPr>
        <w:t>(дата обращения 27.04.2020)</w:t>
      </w:r>
    </w:p>
    <w:p w14:paraId="0F7FDC76" w14:textId="77777777" w:rsidR="00C952D3" w:rsidRDefault="00C952D3" w:rsidP="00C952D3">
      <w:pPr>
        <w:pStyle w:val="a3"/>
        <w:ind w:firstLine="709"/>
        <w:jc w:val="both"/>
        <w:rPr>
          <w:rFonts w:ascii="Times New Roman" w:hAnsi="Times New Roman" w:cs="Times New Roman"/>
          <w:sz w:val="28"/>
        </w:rPr>
      </w:pPr>
      <w:r w:rsidRPr="00D46797">
        <w:rPr>
          <w:rFonts w:ascii="Times New Roman" w:hAnsi="Times New Roman" w:cs="Times New Roman"/>
          <w:i/>
          <w:sz w:val="24"/>
        </w:rPr>
        <w:t>В статье обоснован выбор гербицидов для контроля смешанной сегетальной растительности в посевах кукурузы и предложены оптимальные сроки их применения с учетом взаимодействия внешних факторов. В полевом опыте исследовали эффективность 6-ти гербицидов и 3-х сроков обработки. Обобщены результаты исследования, проведенного в 2012–2017 гг. в северной лесостепи Зауралья: уточнены параметры вредоносности биологических групп сорняков, дана сравнительная оценка биологической эффективности гербицидов, выявлены оптимальные сроки применения препаратов кросс-спектра на фоне неустойчивого увлажнения почвы, изучено влияние гербицидов на продуктивность кукурузы и уборочную влажность зерна, определен экономический эффект от применения гербицидов</w:t>
      </w:r>
      <w:r w:rsidRPr="00865338">
        <w:rPr>
          <w:rFonts w:ascii="Times New Roman" w:hAnsi="Times New Roman" w:cs="Times New Roman"/>
          <w:sz w:val="28"/>
        </w:rPr>
        <w:t>.</w:t>
      </w:r>
    </w:p>
    <w:p w14:paraId="373958C2" w14:textId="492730D8" w:rsidR="00C952D3" w:rsidRDefault="00C952D3" w:rsidP="00C952D3">
      <w:pPr>
        <w:pStyle w:val="a3"/>
        <w:ind w:firstLine="709"/>
        <w:jc w:val="both"/>
        <w:rPr>
          <w:rFonts w:ascii="Times New Roman" w:hAnsi="Times New Roman" w:cs="Times New Roman"/>
          <w:sz w:val="28"/>
        </w:rPr>
      </w:pPr>
    </w:p>
    <w:p w14:paraId="7F89AB00" w14:textId="7477089F" w:rsidR="009E3119" w:rsidRDefault="009E3119" w:rsidP="00C952D3">
      <w:pPr>
        <w:pStyle w:val="a3"/>
        <w:ind w:firstLine="709"/>
        <w:jc w:val="both"/>
        <w:rPr>
          <w:rFonts w:ascii="Times New Roman" w:hAnsi="Times New Roman" w:cs="Times New Roman"/>
          <w:sz w:val="28"/>
        </w:rPr>
      </w:pPr>
      <w:r w:rsidRPr="00E371F7">
        <w:rPr>
          <w:rFonts w:ascii="Times New Roman" w:hAnsi="Times New Roman" w:cs="Times New Roman"/>
          <w:sz w:val="28"/>
        </w:rPr>
        <w:t>Руденок, В.</w:t>
      </w:r>
      <w:r>
        <w:rPr>
          <w:rFonts w:ascii="Times New Roman" w:hAnsi="Times New Roman" w:cs="Times New Roman"/>
          <w:sz w:val="28"/>
        </w:rPr>
        <w:t xml:space="preserve"> </w:t>
      </w:r>
      <w:r w:rsidRPr="00E371F7">
        <w:rPr>
          <w:rFonts w:ascii="Times New Roman" w:hAnsi="Times New Roman" w:cs="Times New Roman"/>
          <w:sz w:val="28"/>
        </w:rPr>
        <w:t>А.</w:t>
      </w:r>
      <w:r>
        <w:rPr>
          <w:rFonts w:ascii="Times New Roman" w:hAnsi="Times New Roman" w:cs="Times New Roman"/>
          <w:sz w:val="28"/>
        </w:rPr>
        <w:t xml:space="preserve"> </w:t>
      </w:r>
      <w:r w:rsidRPr="00E371F7">
        <w:rPr>
          <w:rFonts w:ascii="Times New Roman" w:hAnsi="Times New Roman" w:cs="Times New Roman"/>
          <w:sz w:val="28"/>
        </w:rPr>
        <w:t>Химический метод борьбы с борщевиком / В.</w:t>
      </w:r>
      <w:r>
        <w:rPr>
          <w:rFonts w:ascii="Times New Roman" w:hAnsi="Times New Roman" w:cs="Times New Roman"/>
          <w:sz w:val="28"/>
        </w:rPr>
        <w:t xml:space="preserve"> </w:t>
      </w:r>
      <w:r w:rsidRPr="00E371F7">
        <w:rPr>
          <w:rFonts w:ascii="Times New Roman" w:hAnsi="Times New Roman" w:cs="Times New Roman"/>
          <w:sz w:val="28"/>
        </w:rPr>
        <w:t>А.</w:t>
      </w:r>
      <w:r>
        <w:rPr>
          <w:rFonts w:ascii="Times New Roman" w:hAnsi="Times New Roman" w:cs="Times New Roman"/>
          <w:sz w:val="28"/>
        </w:rPr>
        <w:t xml:space="preserve"> </w:t>
      </w:r>
      <w:r w:rsidRPr="00E371F7">
        <w:rPr>
          <w:rFonts w:ascii="Times New Roman" w:hAnsi="Times New Roman" w:cs="Times New Roman"/>
          <w:sz w:val="28"/>
        </w:rPr>
        <w:t>Руденок, Т.</w:t>
      </w:r>
      <w:r>
        <w:rPr>
          <w:rFonts w:ascii="Times New Roman" w:hAnsi="Times New Roman" w:cs="Times New Roman"/>
          <w:sz w:val="28"/>
        </w:rPr>
        <w:t xml:space="preserve"> </w:t>
      </w:r>
      <w:r w:rsidRPr="00E371F7">
        <w:rPr>
          <w:rFonts w:ascii="Times New Roman" w:hAnsi="Times New Roman" w:cs="Times New Roman"/>
          <w:sz w:val="28"/>
        </w:rPr>
        <w:t xml:space="preserve">А. </w:t>
      </w:r>
      <w:proofErr w:type="spellStart"/>
      <w:r w:rsidRPr="00E371F7">
        <w:rPr>
          <w:rFonts w:ascii="Times New Roman" w:hAnsi="Times New Roman" w:cs="Times New Roman"/>
          <w:sz w:val="28"/>
        </w:rPr>
        <w:t>Строт</w:t>
      </w:r>
      <w:proofErr w:type="spellEnd"/>
      <w:r>
        <w:rPr>
          <w:rFonts w:ascii="Times New Roman" w:hAnsi="Times New Roman" w:cs="Times New Roman"/>
          <w:sz w:val="28"/>
        </w:rPr>
        <w:t xml:space="preserve">. </w:t>
      </w:r>
      <w:r w:rsidRPr="00E371F7">
        <w:rPr>
          <w:rFonts w:ascii="Times New Roman" w:hAnsi="Times New Roman" w:cs="Times New Roman"/>
          <w:sz w:val="28"/>
        </w:rPr>
        <w:t>– Текст (визуальный)</w:t>
      </w:r>
      <w:proofErr w:type="gramStart"/>
      <w:r w:rsidRPr="00E371F7">
        <w:rPr>
          <w:rFonts w:ascii="Times New Roman" w:hAnsi="Times New Roman" w:cs="Times New Roman"/>
          <w:sz w:val="28"/>
        </w:rPr>
        <w:t xml:space="preserve"> :</w:t>
      </w:r>
      <w:proofErr w:type="gramEnd"/>
      <w:r w:rsidRPr="00E371F7">
        <w:rPr>
          <w:rFonts w:ascii="Times New Roman" w:hAnsi="Times New Roman" w:cs="Times New Roman"/>
          <w:sz w:val="28"/>
        </w:rPr>
        <w:t xml:space="preserve"> электронный</w:t>
      </w:r>
      <w:r>
        <w:rPr>
          <w:rFonts w:ascii="Times New Roman" w:hAnsi="Times New Roman" w:cs="Times New Roman"/>
          <w:sz w:val="28"/>
        </w:rPr>
        <w:t xml:space="preserve"> </w:t>
      </w:r>
      <w:r w:rsidRPr="00E371F7">
        <w:rPr>
          <w:rFonts w:ascii="Times New Roman" w:hAnsi="Times New Roman" w:cs="Times New Roman"/>
          <w:sz w:val="28"/>
        </w:rPr>
        <w:t xml:space="preserve">// </w:t>
      </w:r>
      <w:r w:rsidR="00664E14" w:rsidRPr="007B7853">
        <w:rPr>
          <w:rFonts w:ascii="Times New Roman" w:hAnsi="Times New Roman" w:cs="Times New Roman"/>
          <w:sz w:val="28"/>
        </w:rPr>
        <w:t xml:space="preserve">Вестник Ижевской государственной сельскохозяйственной </w:t>
      </w:r>
      <w:r w:rsidR="00664E14">
        <w:rPr>
          <w:rFonts w:ascii="Times New Roman" w:hAnsi="Times New Roman" w:cs="Times New Roman"/>
          <w:sz w:val="28"/>
        </w:rPr>
        <w:t>академии</w:t>
      </w:r>
      <w:r w:rsidR="00664E14" w:rsidRPr="007B7853">
        <w:rPr>
          <w:rFonts w:ascii="Times New Roman" w:hAnsi="Times New Roman" w:cs="Times New Roman"/>
          <w:sz w:val="28"/>
        </w:rPr>
        <w:t xml:space="preserve">. </w:t>
      </w:r>
      <w:r w:rsidRPr="00E371F7">
        <w:rPr>
          <w:rFonts w:ascii="Times New Roman" w:hAnsi="Times New Roman" w:cs="Times New Roman"/>
          <w:sz w:val="28"/>
        </w:rPr>
        <w:t>– 2020. – № 1 (61). – С. 58</w:t>
      </w:r>
      <w:r>
        <w:rPr>
          <w:rFonts w:ascii="Times New Roman" w:hAnsi="Times New Roman" w:cs="Times New Roman"/>
          <w:sz w:val="28"/>
        </w:rPr>
        <w:t>–</w:t>
      </w:r>
      <w:r w:rsidRPr="00E371F7">
        <w:rPr>
          <w:rFonts w:ascii="Times New Roman" w:hAnsi="Times New Roman" w:cs="Times New Roman"/>
          <w:sz w:val="28"/>
        </w:rPr>
        <w:t>66</w:t>
      </w:r>
      <w:r>
        <w:rPr>
          <w:rFonts w:ascii="Times New Roman" w:hAnsi="Times New Roman" w:cs="Times New Roman"/>
          <w:sz w:val="28"/>
        </w:rPr>
        <w:t xml:space="preserve">. </w:t>
      </w:r>
      <w:r w:rsidRPr="00304CED">
        <w:rPr>
          <w:rFonts w:ascii="Times New Roman" w:hAnsi="Times New Roman" w:cs="Times New Roman"/>
          <w:sz w:val="28"/>
        </w:rPr>
        <w:t xml:space="preserve">– URL: </w:t>
      </w:r>
      <w:hyperlink r:id="rId13" w:history="1">
        <w:r w:rsidR="001F3460" w:rsidRPr="001F3460">
          <w:rPr>
            <w:rStyle w:val="a4"/>
            <w:rFonts w:ascii="Times New Roman" w:hAnsi="Times New Roman" w:cs="Times New Roman"/>
            <w:sz w:val="28"/>
            <w:u w:val="none"/>
          </w:rPr>
          <w:t>https://elibrary.ru/item.asp?id=42596192</w:t>
        </w:r>
      </w:hyperlink>
      <w:r w:rsidR="001F3460">
        <w:rPr>
          <w:rFonts w:ascii="Times New Roman" w:hAnsi="Times New Roman" w:cs="Times New Roman"/>
          <w:sz w:val="28"/>
        </w:rPr>
        <w:t xml:space="preserve"> </w:t>
      </w:r>
      <w:r w:rsidRPr="00304CED">
        <w:rPr>
          <w:rFonts w:ascii="Times New Roman" w:hAnsi="Times New Roman" w:cs="Times New Roman"/>
          <w:sz w:val="28"/>
        </w:rPr>
        <w:t xml:space="preserve">(дата обращения </w:t>
      </w:r>
      <w:r>
        <w:rPr>
          <w:rFonts w:ascii="Times New Roman" w:hAnsi="Times New Roman" w:cs="Times New Roman"/>
          <w:sz w:val="28"/>
        </w:rPr>
        <w:t>1</w:t>
      </w:r>
      <w:r w:rsidRPr="00304CED">
        <w:rPr>
          <w:rFonts w:ascii="Times New Roman" w:hAnsi="Times New Roman" w:cs="Times New Roman"/>
          <w:sz w:val="28"/>
        </w:rPr>
        <w:t>5.05.2020)</w:t>
      </w:r>
    </w:p>
    <w:p w14:paraId="3C7F214F" w14:textId="77777777" w:rsidR="009E3119" w:rsidRPr="00865338" w:rsidRDefault="009E3119" w:rsidP="00C952D3">
      <w:pPr>
        <w:pStyle w:val="a3"/>
        <w:ind w:firstLine="709"/>
        <w:jc w:val="both"/>
        <w:rPr>
          <w:rFonts w:ascii="Times New Roman" w:hAnsi="Times New Roman" w:cs="Times New Roman"/>
          <w:sz w:val="28"/>
        </w:rPr>
      </w:pPr>
    </w:p>
    <w:p w14:paraId="2E0EE5AA" w14:textId="3A2C19FF" w:rsidR="00C952D3" w:rsidRDefault="00C952D3" w:rsidP="00C952D3">
      <w:pPr>
        <w:pStyle w:val="a3"/>
        <w:ind w:firstLine="709"/>
        <w:jc w:val="both"/>
        <w:rPr>
          <w:rFonts w:ascii="Times New Roman" w:hAnsi="Times New Roman" w:cs="Times New Roman"/>
          <w:sz w:val="28"/>
        </w:rPr>
      </w:pPr>
      <w:r w:rsidRPr="006F4554">
        <w:rPr>
          <w:rFonts w:ascii="Times New Roman" w:hAnsi="Times New Roman" w:cs="Times New Roman"/>
          <w:sz w:val="28"/>
        </w:rPr>
        <w:t>Эффективность системного применения гербицидов в посевах кукурузы при ресурсосберегающей обработке почвы / А.</w:t>
      </w:r>
      <w:r>
        <w:rPr>
          <w:rFonts w:ascii="Times New Roman" w:hAnsi="Times New Roman" w:cs="Times New Roman"/>
          <w:sz w:val="28"/>
        </w:rPr>
        <w:t xml:space="preserve"> </w:t>
      </w:r>
      <w:r w:rsidRPr="006F4554">
        <w:rPr>
          <w:rFonts w:ascii="Times New Roman" w:hAnsi="Times New Roman" w:cs="Times New Roman"/>
          <w:sz w:val="28"/>
        </w:rPr>
        <w:t>Ю. Червяков, Е.</w:t>
      </w:r>
      <w:r>
        <w:rPr>
          <w:rFonts w:ascii="Times New Roman" w:hAnsi="Times New Roman" w:cs="Times New Roman"/>
          <w:sz w:val="28"/>
        </w:rPr>
        <w:t xml:space="preserve"> </w:t>
      </w:r>
      <w:r w:rsidRPr="006F4554">
        <w:rPr>
          <w:rFonts w:ascii="Times New Roman" w:hAnsi="Times New Roman" w:cs="Times New Roman"/>
          <w:sz w:val="28"/>
        </w:rPr>
        <w:t>В.</w:t>
      </w:r>
      <w:r>
        <w:rPr>
          <w:rFonts w:ascii="Times New Roman" w:hAnsi="Times New Roman" w:cs="Times New Roman"/>
          <w:sz w:val="28"/>
        </w:rPr>
        <w:t xml:space="preserve"> </w:t>
      </w:r>
      <w:proofErr w:type="spellStart"/>
      <w:r w:rsidRPr="006F4554">
        <w:rPr>
          <w:rFonts w:ascii="Times New Roman" w:hAnsi="Times New Roman" w:cs="Times New Roman"/>
          <w:sz w:val="28"/>
        </w:rPr>
        <w:t>Тюкина</w:t>
      </w:r>
      <w:proofErr w:type="spellEnd"/>
      <w:r w:rsidRPr="006F4554">
        <w:rPr>
          <w:rFonts w:ascii="Times New Roman" w:hAnsi="Times New Roman" w:cs="Times New Roman"/>
          <w:sz w:val="28"/>
        </w:rPr>
        <w:t>, Д.</w:t>
      </w:r>
      <w:r>
        <w:rPr>
          <w:rFonts w:ascii="Times New Roman" w:hAnsi="Times New Roman" w:cs="Times New Roman"/>
          <w:sz w:val="28"/>
        </w:rPr>
        <w:t xml:space="preserve"> </w:t>
      </w:r>
      <w:r w:rsidRPr="006F4554">
        <w:rPr>
          <w:rFonts w:ascii="Times New Roman" w:hAnsi="Times New Roman" w:cs="Times New Roman"/>
          <w:sz w:val="28"/>
        </w:rPr>
        <w:t>В.</w:t>
      </w:r>
      <w:r>
        <w:rPr>
          <w:rFonts w:ascii="Times New Roman" w:hAnsi="Times New Roman" w:cs="Times New Roman"/>
          <w:sz w:val="28"/>
        </w:rPr>
        <w:t xml:space="preserve"> </w:t>
      </w:r>
      <w:r w:rsidRPr="006F4554">
        <w:rPr>
          <w:rFonts w:ascii="Times New Roman" w:hAnsi="Times New Roman" w:cs="Times New Roman"/>
          <w:sz w:val="28"/>
        </w:rPr>
        <w:t>Бочкарев</w:t>
      </w:r>
      <w:r>
        <w:rPr>
          <w:rFonts w:ascii="Times New Roman" w:hAnsi="Times New Roman" w:cs="Times New Roman"/>
          <w:sz w:val="28"/>
        </w:rPr>
        <w:t xml:space="preserve"> </w:t>
      </w:r>
      <w:r w:rsidRPr="006F4554">
        <w:rPr>
          <w:rFonts w:ascii="Times New Roman" w:hAnsi="Times New Roman" w:cs="Times New Roman"/>
          <w:sz w:val="28"/>
        </w:rPr>
        <w:t>[</w:t>
      </w:r>
      <w:r>
        <w:rPr>
          <w:rFonts w:ascii="Times New Roman" w:hAnsi="Times New Roman" w:cs="Times New Roman"/>
          <w:sz w:val="28"/>
        </w:rPr>
        <w:t>и др.</w:t>
      </w:r>
      <w:r w:rsidRPr="006F4554">
        <w:rPr>
          <w:rFonts w:ascii="Times New Roman" w:hAnsi="Times New Roman" w:cs="Times New Roman"/>
          <w:sz w:val="28"/>
        </w:rPr>
        <w:t>]</w:t>
      </w:r>
      <w:r w:rsidR="00523077">
        <w:rPr>
          <w:rFonts w:ascii="Times New Roman" w:hAnsi="Times New Roman" w:cs="Times New Roman"/>
          <w:sz w:val="28"/>
        </w:rPr>
        <w:t>.</w:t>
      </w:r>
      <w:r w:rsidR="00523077" w:rsidRPr="00523077">
        <w:rPr>
          <w:rFonts w:ascii="Times New Roman" w:hAnsi="Times New Roman" w:cs="Times New Roman"/>
          <w:bCs/>
          <w:sz w:val="28"/>
          <w:szCs w:val="20"/>
        </w:rPr>
        <w:t xml:space="preserve"> </w:t>
      </w:r>
      <w:r w:rsidR="00523077" w:rsidRPr="00C33346">
        <w:rPr>
          <w:rFonts w:ascii="Times New Roman" w:hAnsi="Times New Roman" w:cs="Times New Roman"/>
          <w:bCs/>
          <w:sz w:val="28"/>
          <w:szCs w:val="20"/>
        </w:rPr>
        <w:t>– Текст (визуальный)</w:t>
      </w:r>
      <w:proofErr w:type="gramStart"/>
      <w:r w:rsidR="00523077" w:rsidRPr="00C33346">
        <w:rPr>
          <w:rFonts w:ascii="Times New Roman" w:hAnsi="Times New Roman" w:cs="Times New Roman"/>
          <w:bCs/>
          <w:sz w:val="28"/>
          <w:szCs w:val="20"/>
        </w:rPr>
        <w:t xml:space="preserve"> :</w:t>
      </w:r>
      <w:proofErr w:type="gramEnd"/>
      <w:r w:rsidR="00523077" w:rsidRPr="00C33346">
        <w:rPr>
          <w:rFonts w:ascii="Times New Roman" w:hAnsi="Times New Roman" w:cs="Times New Roman"/>
          <w:bCs/>
          <w:sz w:val="28"/>
          <w:szCs w:val="20"/>
        </w:rPr>
        <w:t xml:space="preserve"> электронный</w:t>
      </w:r>
      <w:r w:rsidRPr="006F4554">
        <w:rPr>
          <w:rFonts w:ascii="Times New Roman" w:hAnsi="Times New Roman" w:cs="Times New Roman"/>
          <w:sz w:val="28"/>
        </w:rPr>
        <w:t xml:space="preserve"> </w:t>
      </w:r>
      <w:r>
        <w:rPr>
          <w:rFonts w:ascii="Times New Roman" w:hAnsi="Times New Roman" w:cs="Times New Roman"/>
          <w:sz w:val="28"/>
        </w:rPr>
        <w:t xml:space="preserve">// </w:t>
      </w:r>
      <w:r w:rsidRPr="006F4554">
        <w:rPr>
          <w:rFonts w:ascii="Times New Roman" w:hAnsi="Times New Roman" w:cs="Times New Roman"/>
          <w:sz w:val="28"/>
        </w:rPr>
        <w:t xml:space="preserve">Вестник Алтайского государственного аграрного университета. – 2020. – № 3. – С. 75–80. </w:t>
      </w:r>
      <w:r w:rsidRPr="00304CED">
        <w:rPr>
          <w:rFonts w:ascii="Times New Roman" w:hAnsi="Times New Roman" w:cs="Times New Roman"/>
          <w:sz w:val="28"/>
        </w:rPr>
        <w:t xml:space="preserve">– URL: </w:t>
      </w:r>
      <w:hyperlink r:id="rId14" w:history="1">
        <w:r w:rsidR="001F3460" w:rsidRPr="001F3460">
          <w:rPr>
            <w:rStyle w:val="a4"/>
            <w:rFonts w:ascii="Times New Roman" w:hAnsi="Times New Roman" w:cs="Times New Roman"/>
            <w:sz w:val="28"/>
            <w:u w:val="none"/>
          </w:rPr>
          <w:t>https://www.elibrary.ru/item.asp?id=42724308</w:t>
        </w:r>
      </w:hyperlink>
      <w:r w:rsidR="001F3460">
        <w:rPr>
          <w:rFonts w:ascii="Times New Roman" w:hAnsi="Times New Roman" w:cs="Times New Roman"/>
          <w:sz w:val="28"/>
        </w:rPr>
        <w:t xml:space="preserve"> </w:t>
      </w:r>
      <w:r w:rsidRPr="00304CED">
        <w:rPr>
          <w:rFonts w:ascii="Times New Roman" w:hAnsi="Times New Roman" w:cs="Times New Roman"/>
          <w:sz w:val="28"/>
        </w:rPr>
        <w:t>(дата обращения 05.05.2020)</w:t>
      </w:r>
    </w:p>
    <w:p w14:paraId="0C8D86C6" w14:textId="77777777" w:rsidR="00C952D3" w:rsidRDefault="00C952D3" w:rsidP="00C952D3">
      <w:pPr>
        <w:pStyle w:val="a3"/>
        <w:ind w:firstLine="851"/>
        <w:jc w:val="both"/>
        <w:rPr>
          <w:rFonts w:ascii="Times New Roman" w:hAnsi="Times New Roman" w:cs="Times New Roman"/>
          <w:i/>
          <w:sz w:val="24"/>
        </w:rPr>
      </w:pPr>
      <w:r w:rsidRPr="006F4554">
        <w:rPr>
          <w:rFonts w:ascii="Times New Roman" w:hAnsi="Times New Roman" w:cs="Times New Roman"/>
          <w:i/>
          <w:sz w:val="24"/>
        </w:rPr>
        <w:t>Кукуруза является одной из самой распространенной сельскохозяйственной культурой в мире. В условиях юга Нечерноземной зоны кукуруза на зерно занимает все большие площади. Для повышения эффективности производства продукции все чаще применяются ресурсосберегающие приемы обработки почвы. Одной из главных причин сдерживающих продуктивность данной культуры являются сорные растения. Поэтому для производства очень важен выбор наиболее оптимальной и эффективной системы гербицидов в различных природно-климатических зонах. С целью определения эффективности системного применения гербицидов в посевах кукурузы на зерно был заложен и проведен полевой двух факторный опыт. Опыт проведен на территории ОАО «</w:t>
      </w:r>
      <w:proofErr w:type="spellStart"/>
      <w:r w:rsidRPr="006F4554">
        <w:rPr>
          <w:rFonts w:ascii="Times New Roman" w:hAnsi="Times New Roman" w:cs="Times New Roman"/>
          <w:i/>
          <w:sz w:val="24"/>
        </w:rPr>
        <w:t>Агросоюз</w:t>
      </w:r>
      <w:proofErr w:type="spellEnd"/>
      <w:r w:rsidRPr="006F4554">
        <w:rPr>
          <w:rFonts w:ascii="Times New Roman" w:hAnsi="Times New Roman" w:cs="Times New Roman"/>
          <w:i/>
          <w:sz w:val="24"/>
        </w:rPr>
        <w:t xml:space="preserve">» Республики Мордовия в 2014-2016 гг. В посевах кукурузы был выявлен 71 вид сорных растений. Наибольшей была группа яровых ранних. Установлена высокая </w:t>
      </w:r>
      <w:r w:rsidRPr="006F4554">
        <w:rPr>
          <w:rFonts w:ascii="Times New Roman" w:hAnsi="Times New Roman" w:cs="Times New Roman"/>
          <w:i/>
          <w:sz w:val="24"/>
        </w:rPr>
        <w:lastRenderedPageBreak/>
        <w:t xml:space="preserve">эффективность системного применения гербицидов в снижении показателей обилия сорных растений в посевах кукурузы на зерно. Лучшие результаты были получены при внесении Торнадо 500 + Дублон + Балерина и Торнадо 500 + Дублона </w:t>
      </w:r>
      <w:proofErr w:type="spellStart"/>
      <w:r w:rsidRPr="006F4554">
        <w:rPr>
          <w:rFonts w:ascii="Times New Roman" w:hAnsi="Times New Roman" w:cs="Times New Roman"/>
          <w:i/>
          <w:sz w:val="24"/>
        </w:rPr>
        <w:t>Голд</w:t>
      </w:r>
      <w:proofErr w:type="spellEnd"/>
      <w:r w:rsidRPr="006F4554">
        <w:rPr>
          <w:rFonts w:ascii="Times New Roman" w:hAnsi="Times New Roman" w:cs="Times New Roman"/>
          <w:i/>
          <w:sz w:val="24"/>
        </w:rPr>
        <w:t xml:space="preserve"> + Балерина...</w:t>
      </w:r>
    </w:p>
    <w:p w14:paraId="2C780F81" w14:textId="77777777" w:rsidR="00C952D3" w:rsidRDefault="00C952D3" w:rsidP="00C952D3">
      <w:pPr>
        <w:pStyle w:val="a3"/>
        <w:ind w:firstLine="851"/>
        <w:jc w:val="both"/>
        <w:rPr>
          <w:rFonts w:ascii="Times New Roman" w:hAnsi="Times New Roman" w:cs="Times New Roman"/>
          <w:i/>
          <w:sz w:val="24"/>
        </w:rPr>
      </w:pPr>
    </w:p>
    <w:p w14:paraId="14F79CD6" w14:textId="0E3187DE" w:rsidR="00C952D3" w:rsidRDefault="00C952D3" w:rsidP="00C952D3">
      <w:pPr>
        <w:pStyle w:val="a3"/>
        <w:ind w:firstLine="709"/>
        <w:jc w:val="both"/>
        <w:rPr>
          <w:rFonts w:ascii="Times New Roman" w:hAnsi="Times New Roman" w:cs="Times New Roman"/>
          <w:sz w:val="28"/>
        </w:rPr>
      </w:pPr>
      <w:r w:rsidRPr="00A53794">
        <w:rPr>
          <w:rFonts w:ascii="Times New Roman" w:hAnsi="Times New Roman" w:cs="Times New Roman"/>
          <w:sz w:val="28"/>
        </w:rPr>
        <w:t>Формирование ассортимента химических средств защиты растений от вредителей в XX веке</w:t>
      </w:r>
      <w:r>
        <w:rPr>
          <w:rFonts w:ascii="Times New Roman" w:hAnsi="Times New Roman" w:cs="Times New Roman"/>
          <w:sz w:val="28"/>
        </w:rPr>
        <w:t xml:space="preserve"> /</w:t>
      </w:r>
      <w:r w:rsidRPr="00A53794">
        <w:rPr>
          <w:rFonts w:ascii="Times New Roman" w:hAnsi="Times New Roman" w:cs="Times New Roman"/>
          <w:sz w:val="28"/>
        </w:rPr>
        <w:t xml:space="preserve"> Г.</w:t>
      </w:r>
      <w:r>
        <w:rPr>
          <w:rFonts w:ascii="Times New Roman" w:hAnsi="Times New Roman" w:cs="Times New Roman"/>
          <w:sz w:val="28"/>
        </w:rPr>
        <w:t xml:space="preserve"> </w:t>
      </w:r>
      <w:r w:rsidRPr="00A53794">
        <w:rPr>
          <w:rFonts w:ascii="Times New Roman" w:hAnsi="Times New Roman" w:cs="Times New Roman"/>
          <w:sz w:val="28"/>
        </w:rPr>
        <w:t>И.</w:t>
      </w:r>
      <w:r>
        <w:rPr>
          <w:rFonts w:ascii="Times New Roman" w:hAnsi="Times New Roman" w:cs="Times New Roman"/>
          <w:sz w:val="28"/>
        </w:rPr>
        <w:t xml:space="preserve"> </w:t>
      </w:r>
      <w:proofErr w:type="spellStart"/>
      <w:r w:rsidRPr="00A53794">
        <w:rPr>
          <w:rFonts w:ascii="Times New Roman" w:hAnsi="Times New Roman" w:cs="Times New Roman"/>
          <w:sz w:val="28"/>
        </w:rPr>
        <w:t>Сухорученко</w:t>
      </w:r>
      <w:proofErr w:type="spellEnd"/>
      <w:r w:rsidRPr="00A53794">
        <w:rPr>
          <w:rFonts w:ascii="Times New Roman" w:hAnsi="Times New Roman" w:cs="Times New Roman"/>
          <w:sz w:val="28"/>
        </w:rPr>
        <w:t>, Л.</w:t>
      </w:r>
      <w:r>
        <w:rPr>
          <w:rFonts w:ascii="Times New Roman" w:hAnsi="Times New Roman" w:cs="Times New Roman"/>
          <w:sz w:val="28"/>
        </w:rPr>
        <w:t xml:space="preserve"> </w:t>
      </w:r>
      <w:r w:rsidRPr="00A53794">
        <w:rPr>
          <w:rFonts w:ascii="Times New Roman" w:hAnsi="Times New Roman" w:cs="Times New Roman"/>
          <w:sz w:val="28"/>
        </w:rPr>
        <w:t>А.</w:t>
      </w:r>
      <w:r>
        <w:rPr>
          <w:rFonts w:ascii="Times New Roman" w:hAnsi="Times New Roman" w:cs="Times New Roman"/>
          <w:sz w:val="28"/>
        </w:rPr>
        <w:t xml:space="preserve"> </w:t>
      </w:r>
      <w:r w:rsidRPr="00A53794">
        <w:rPr>
          <w:rFonts w:ascii="Times New Roman" w:hAnsi="Times New Roman" w:cs="Times New Roman"/>
          <w:sz w:val="28"/>
        </w:rPr>
        <w:t>Буркова, Г.</w:t>
      </w:r>
      <w:r>
        <w:rPr>
          <w:rFonts w:ascii="Times New Roman" w:hAnsi="Times New Roman" w:cs="Times New Roman"/>
          <w:sz w:val="28"/>
        </w:rPr>
        <w:t xml:space="preserve"> </w:t>
      </w:r>
      <w:r w:rsidRPr="00A53794">
        <w:rPr>
          <w:rFonts w:ascii="Times New Roman" w:hAnsi="Times New Roman" w:cs="Times New Roman"/>
          <w:sz w:val="28"/>
        </w:rPr>
        <w:t>П.</w:t>
      </w:r>
      <w:r>
        <w:rPr>
          <w:rFonts w:ascii="Times New Roman" w:hAnsi="Times New Roman" w:cs="Times New Roman"/>
          <w:sz w:val="28"/>
        </w:rPr>
        <w:t xml:space="preserve"> </w:t>
      </w:r>
      <w:r w:rsidRPr="00A53794">
        <w:rPr>
          <w:rFonts w:ascii="Times New Roman" w:hAnsi="Times New Roman" w:cs="Times New Roman"/>
          <w:sz w:val="28"/>
        </w:rPr>
        <w:t>Иванова</w:t>
      </w:r>
      <w:r>
        <w:rPr>
          <w:rFonts w:ascii="Times New Roman" w:hAnsi="Times New Roman" w:cs="Times New Roman"/>
          <w:sz w:val="28"/>
        </w:rPr>
        <w:t xml:space="preserve"> </w:t>
      </w:r>
      <w:r w:rsidRPr="00A53794">
        <w:rPr>
          <w:rFonts w:ascii="Times New Roman" w:hAnsi="Times New Roman" w:cs="Times New Roman"/>
          <w:sz w:val="28"/>
        </w:rPr>
        <w:t>[</w:t>
      </w:r>
      <w:r>
        <w:rPr>
          <w:rFonts w:ascii="Times New Roman" w:hAnsi="Times New Roman" w:cs="Times New Roman"/>
          <w:sz w:val="28"/>
        </w:rPr>
        <w:t>и др.</w:t>
      </w:r>
      <w:r w:rsidRPr="00A53794">
        <w:rPr>
          <w:rFonts w:ascii="Times New Roman" w:hAnsi="Times New Roman" w:cs="Times New Roman"/>
          <w:sz w:val="28"/>
        </w:rPr>
        <w:t>]</w:t>
      </w:r>
      <w:r w:rsidR="00523077">
        <w:rPr>
          <w:rFonts w:ascii="Times New Roman" w:hAnsi="Times New Roman" w:cs="Times New Roman"/>
          <w:sz w:val="28"/>
        </w:rPr>
        <w:t>.</w:t>
      </w:r>
      <w:r w:rsidRPr="00A53794">
        <w:rPr>
          <w:rFonts w:ascii="Times New Roman" w:hAnsi="Times New Roman" w:cs="Times New Roman"/>
          <w:sz w:val="28"/>
        </w:rPr>
        <w:t xml:space="preserve"> </w:t>
      </w:r>
      <w:r w:rsidR="00523077" w:rsidRPr="00C33346">
        <w:rPr>
          <w:rFonts w:ascii="Times New Roman" w:hAnsi="Times New Roman" w:cs="Times New Roman"/>
          <w:bCs/>
          <w:sz w:val="28"/>
          <w:szCs w:val="20"/>
        </w:rPr>
        <w:t>– Текст (визуальный)</w:t>
      </w:r>
      <w:proofErr w:type="gramStart"/>
      <w:r w:rsidR="00523077" w:rsidRPr="00C33346">
        <w:rPr>
          <w:rFonts w:ascii="Times New Roman" w:hAnsi="Times New Roman" w:cs="Times New Roman"/>
          <w:bCs/>
          <w:sz w:val="28"/>
          <w:szCs w:val="20"/>
        </w:rPr>
        <w:t xml:space="preserve"> :</w:t>
      </w:r>
      <w:proofErr w:type="gramEnd"/>
      <w:r w:rsidR="00523077" w:rsidRPr="00C33346">
        <w:rPr>
          <w:rFonts w:ascii="Times New Roman" w:hAnsi="Times New Roman" w:cs="Times New Roman"/>
          <w:bCs/>
          <w:sz w:val="28"/>
          <w:szCs w:val="20"/>
        </w:rPr>
        <w:t xml:space="preserve"> электронный</w:t>
      </w:r>
      <w:r w:rsidR="00523077" w:rsidRPr="00865338">
        <w:rPr>
          <w:rFonts w:ascii="Times New Roman" w:hAnsi="Times New Roman" w:cs="Times New Roman"/>
          <w:sz w:val="28"/>
        </w:rPr>
        <w:t xml:space="preserve"> </w:t>
      </w:r>
      <w:r>
        <w:rPr>
          <w:rFonts w:ascii="Times New Roman" w:hAnsi="Times New Roman" w:cs="Times New Roman"/>
          <w:sz w:val="28"/>
        </w:rPr>
        <w:t xml:space="preserve">// </w:t>
      </w:r>
      <w:r w:rsidRPr="00A53794">
        <w:rPr>
          <w:rFonts w:ascii="Times New Roman" w:hAnsi="Times New Roman" w:cs="Times New Roman"/>
          <w:sz w:val="28"/>
        </w:rPr>
        <w:t>Вестник защиты растений. – 2020. – № 1. – С. 5</w:t>
      </w:r>
      <w:r>
        <w:rPr>
          <w:rFonts w:ascii="Times New Roman" w:hAnsi="Times New Roman" w:cs="Times New Roman"/>
          <w:sz w:val="28"/>
        </w:rPr>
        <w:t>–</w:t>
      </w:r>
      <w:r w:rsidRPr="00A53794">
        <w:rPr>
          <w:rFonts w:ascii="Times New Roman" w:hAnsi="Times New Roman" w:cs="Times New Roman"/>
          <w:sz w:val="28"/>
        </w:rPr>
        <w:t>24</w:t>
      </w:r>
      <w:r>
        <w:rPr>
          <w:rFonts w:ascii="Times New Roman" w:hAnsi="Times New Roman" w:cs="Times New Roman"/>
          <w:sz w:val="28"/>
        </w:rPr>
        <w:t>.</w:t>
      </w:r>
      <w:r w:rsidRPr="00AD35A8">
        <w:rPr>
          <w:rFonts w:ascii="Times New Roman" w:hAnsi="Times New Roman" w:cs="Times New Roman"/>
          <w:sz w:val="28"/>
        </w:rPr>
        <w:t xml:space="preserve"> </w:t>
      </w:r>
      <w:r w:rsidRPr="00304CED">
        <w:rPr>
          <w:rFonts w:ascii="Times New Roman" w:hAnsi="Times New Roman" w:cs="Times New Roman"/>
          <w:sz w:val="28"/>
        </w:rPr>
        <w:t xml:space="preserve">– URL: </w:t>
      </w:r>
      <w:hyperlink r:id="rId15" w:history="1">
        <w:r w:rsidR="001F3460" w:rsidRPr="001F3460">
          <w:rPr>
            <w:rStyle w:val="a4"/>
            <w:rFonts w:ascii="Times New Roman" w:hAnsi="Times New Roman" w:cs="Times New Roman"/>
            <w:sz w:val="28"/>
            <w:u w:val="none"/>
          </w:rPr>
          <w:t>https://www.elibrary.ru/item.asp?id=42635398</w:t>
        </w:r>
      </w:hyperlink>
      <w:r w:rsidR="001F3460">
        <w:rPr>
          <w:rFonts w:ascii="Times New Roman" w:hAnsi="Times New Roman" w:cs="Times New Roman"/>
          <w:sz w:val="28"/>
        </w:rPr>
        <w:t xml:space="preserve"> </w:t>
      </w:r>
      <w:r w:rsidRPr="00304CED">
        <w:rPr>
          <w:rFonts w:ascii="Times New Roman" w:hAnsi="Times New Roman" w:cs="Times New Roman"/>
          <w:sz w:val="28"/>
        </w:rPr>
        <w:t>(дата обращения 0</w:t>
      </w:r>
      <w:r>
        <w:rPr>
          <w:rFonts w:ascii="Times New Roman" w:hAnsi="Times New Roman" w:cs="Times New Roman"/>
          <w:sz w:val="28"/>
        </w:rPr>
        <w:t>8</w:t>
      </w:r>
      <w:r w:rsidRPr="00304CED">
        <w:rPr>
          <w:rFonts w:ascii="Times New Roman" w:hAnsi="Times New Roman" w:cs="Times New Roman"/>
          <w:sz w:val="28"/>
        </w:rPr>
        <w:t>.05.2020)</w:t>
      </w:r>
    </w:p>
    <w:p w14:paraId="7A487077" w14:textId="77777777" w:rsidR="00C952D3" w:rsidRPr="000B7070" w:rsidRDefault="00C952D3" w:rsidP="00C952D3">
      <w:pPr>
        <w:pStyle w:val="a3"/>
        <w:ind w:firstLine="709"/>
        <w:jc w:val="both"/>
        <w:rPr>
          <w:rFonts w:ascii="Times New Roman" w:hAnsi="Times New Roman" w:cs="Times New Roman"/>
          <w:i/>
          <w:sz w:val="24"/>
        </w:rPr>
      </w:pPr>
      <w:r w:rsidRPr="000B7070">
        <w:rPr>
          <w:rFonts w:ascii="Times New Roman" w:hAnsi="Times New Roman" w:cs="Times New Roman"/>
          <w:i/>
          <w:sz w:val="24"/>
        </w:rPr>
        <w:t xml:space="preserve">Обобщены результаты исследований по формированию ассортимента химических средств борьбы с вредителями сельскохозяйственных культур в России в ХХ веке. Показано, что его совершенствование происходило в несколько этапов, связанных с решением проблем защиты растений конкретного периода времени, технических возможностей для их осуществления и требований, предъявляемых к пестицидам по мере развития теоретических основ защиты растений. В 20-30 гг., когда основная задача защиты растений заключалась в подавлении вспышек размножения саранчовых, лугового мотылька, хлебных жуков, вредной черепашки, свекловичного долгоносика и др., использовали неорганические, растительные и органические вещества природного происхождения, которые относились к сильнодействующим веществам и применялись в высоких нормах. В 40-60 гг. в ассортименте преобладают препараты органического синтеза (хлорированные углеводороды и терпены, диеновые соединения, </w:t>
      </w:r>
      <w:proofErr w:type="spellStart"/>
      <w:r w:rsidRPr="000B7070">
        <w:rPr>
          <w:rFonts w:ascii="Times New Roman" w:hAnsi="Times New Roman" w:cs="Times New Roman"/>
          <w:i/>
          <w:sz w:val="24"/>
        </w:rPr>
        <w:t>органофосфаты</w:t>
      </w:r>
      <w:proofErr w:type="spellEnd"/>
      <w:r w:rsidRPr="000B7070">
        <w:rPr>
          <w:rFonts w:ascii="Times New Roman" w:hAnsi="Times New Roman" w:cs="Times New Roman"/>
          <w:i/>
          <w:sz w:val="24"/>
        </w:rPr>
        <w:t xml:space="preserve">, </w:t>
      </w:r>
      <w:proofErr w:type="spellStart"/>
      <w:r w:rsidRPr="000B7070">
        <w:rPr>
          <w:rFonts w:ascii="Times New Roman" w:hAnsi="Times New Roman" w:cs="Times New Roman"/>
          <w:i/>
          <w:sz w:val="24"/>
        </w:rPr>
        <w:t>карбаматы</w:t>
      </w:r>
      <w:proofErr w:type="spellEnd"/>
      <w:r w:rsidRPr="000B7070">
        <w:rPr>
          <w:rFonts w:ascii="Times New Roman" w:hAnsi="Times New Roman" w:cs="Times New Roman"/>
          <w:i/>
          <w:sz w:val="24"/>
        </w:rPr>
        <w:t>), высокоэффективные в борьбе с вредителями, но высокотоксичные для человека и животных...</w:t>
      </w:r>
    </w:p>
    <w:p w14:paraId="480F844F" w14:textId="77777777" w:rsidR="00C952D3" w:rsidRDefault="00C952D3" w:rsidP="00C952D3">
      <w:pPr>
        <w:pStyle w:val="a3"/>
        <w:ind w:firstLine="709"/>
        <w:jc w:val="both"/>
        <w:rPr>
          <w:rFonts w:ascii="Times New Roman" w:hAnsi="Times New Roman" w:cs="Times New Roman"/>
          <w:sz w:val="28"/>
        </w:rPr>
      </w:pPr>
    </w:p>
    <w:p w14:paraId="2746AF3D" w14:textId="6140DEC8" w:rsidR="00C952D3" w:rsidRDefault="00C952D3" w:rsidP="00C952D3">
      <w:pPr>
        <w:pStyle w:val="a3"/>
        <w:ind w:firstLine="709"/>
        <w:jc w:val="center"/>
        <w:rPr>
          <w:rFonts w:ascii="Times New Roman" w:hAnsi="Times New Roman" w:cs="Times New Roman"/>
          <w:sz w:val="28"/>
        </w:rPr>
      </w:pPr>
      <w:r>
        <w:rPr>
          <w:rFonts w:ascii="Times New Roman" w:hAnsi="Times New Roman" w:cs="Times New Roman"/>
          <w:b/>
          <w:sz w:val="28"/>
        </w:rPr>
        <w:t>Вредители растений и борьба с ними</w:t>
      </w:r>
    </w:p>
    <w:p w14:paraId="0597B714" w14:textId="386E936D" w:rsidR="00EF3C8F" w:rsidRPr="001F3460" w:rsidRDefault="00EF3C8F" w:rsidP="00EF3C8F">
      <w:pPr>
        <w:pStyle w:val="a3"/>
        <w:ind w:firstLine="709"/>
        <w:jc w:val="both"/>
        <w:rPr>
          <w:rFonts w:ascii="Times New Roman" w:hAnsi="Times New Roman" w:cs="Times New Roman"/>
          <w:sz w:val="28"/>
        </w:rPr>
      </w:pPr>
      <w:proofErr w:type="gramStart"/>
      <w:r w:rsidRPr="001F3460">
        <w:rPr>
          <w:rFonts w:ascii="Times New Roman" w:hAnsi="Times New Roman" w:cs="Times New Roman"/>
          <w:sz w:val="28"/>
        </w:rPr>
        <w:t xml:space="preserve">Анисимов, Н. С. Топическое распределение насекомых-вредителей в соевом </w:t>
      </w:r>
      <w:proofErr w:type="spellStart"/>
      <w:r w:rsidRPr="001F3460">
        <w:rPr>
          <w:rFonts w:ascii="Times New Roman" w:hAnsi="Times New Roman" w:cs="Times New Roman"/>
          <w:sz w:val="28"/>
        </w:rPr>
        <w:t>агроценозе</w:t>
      </w:r>
      <w:proofErr w:type="spellEnd"/>
      <w:r w:rsidRPr="001F3460">
        <w:rPr>
          <w:rFonts w:ascii="Times New Roman" w:hAnsi="Times New Roman" w:cs="Times New Roman"/>
          <w:sz w:val="28"/>
        </w:rPr>
        <w:t xml:space="preserve"> на юге Амурской области / Н. С. Анисимов.</w:t>
      </w:r>
      <w:proofErr w:type="gramEnd"/>
      <w:r w:rsidRPr="001F3460">
        <w:rPr>
          <w:rFonts w:ascii="Times New Roman" w:hAnsi="Times New Roman" w:cs="Times New Roman"/>
          <w:sz w:val="28"/>
        </w:rPr>
        <w:t xml:space="preserve"> </w:t>
      </w:r>
      <w:r w:rsidR="001F3460" w:rsidRPr="001F3460">
        <w:rPr>
          <w:rFonts w:ascii="Times New Roman" w:hAnsi="Times New Roman" w:cs="Times New Roman"/>
          <w:sz w:val="28"/>
        </w:rPr>
        <w:t>–</w:t>
      </w:r>
      <w:r w:rsidRPr="001F3460">
        <w:rPr>
          <w:rFonts w:ascii="Times New Roman" w:hAnsi="Times New Roman" w:cs="Times New Roman"/>
          <w:sz w:val="28"/>
        </w:rPr>
        <w:t xml:space="preserve"> Текст (визуальный)</w:t>
      </w:r>
      <w:proofErr w:type="gramStart"/>
      <w:r w:rsidRPr="001F3460">
        <w:rPr>
          <w:rFonts w:ascii="Times New Roman" w:hAnsi="Times New Roman" w:cs="Times New Roman"/>
          <w:sz w:val="28"/>
        </w:rPr>
        <w:t xml:space="preserve"> :</w:t>
      </w:r>
      <w:proofErr w:type="gramEnd"/>
      <w:r w:rsidRPr="001F3460">
        <w:rPr>
          <w:rFonts w:ascii="Times New Roman" w:hAnsi="Times New Roman" w:cs="Times New Roman"/>
          <w:sz w:val="28"/>
        </w:rPr>
        <w:t xml:space="preserve"> непосредственный // Дальневосточный аграрный вестник. </w:t>
      </w:r>
      <w:r w:rsidR="001F3460" w:rsidRPr="001F3460">
        <w:rPr>
          <w:rFonts w:ascii="Times New Roman" w:hAnsi="Times New Roman" w:cs="Times New Roman"/>
          <w:sz w:val="28"/>
        </w:rPr>
        <w:t xml:space="preserve">– </w:t>
      </w:r>
      <w:r w:rsidRPr="001F3460">
        <w:rPr>
          <w:rFonts w:ascii="Times New Roman" w:hAnsi="Times New Roman" w:cs="Times New Roman"/>
          <w:sz w:val="28"/>
        </w:rPr>
        <w:t xml:space="preserve">2019. </w:t>
      </w:r>
      <w:r w:rsidR="001F3460" w:rsidRPr="001F3460">
        <w:rPr>
          <w:rFonts w:ascii="Times New Roman" w:hAnsi="Times New Roman" w:cs="Times New Roman"/>
          <w:sz w:val="28"/>
        </w:rPr>
        <w:t>– №</w:t>
      </w:r>
      <w:r w:rsidRPr="001F3460">
        <w:rPr>
          <w:rFonts w:ascii="Times New Roman" w:hAnsi="Times New Roman" w:cs="Times New Roman"/>
          <w:sz w:val="28"/>
        </w:rPr>
        <w:t xml:space="preserve"> 3. </w:t>
      </w:r>
      <w:r w:rsidR="001F3460" w:rsidRPr="001F3460">
        <w:rPr>
          <w:rFonts w:ascii="Times New Roman" w:hAnsi="Times New Roman" w:cs="Times New Roman"/>
          <w:sz w:val="28"/>
        </w:rPr>
        <w:t>–</w:t>
      </w:r>
      <w:r w:rsidRPr="001F3460">
        <w:rPr>
          <w:rFonts w:ascii="Times New Roman" w:hAnsi="Times New Roman" w:cs="Times New Roman"/>
          <w:sz w:val="28"/>
        </w:rPr>
        <w:t xml:space="preserve"> С. 5</w:t>
      </w:r>
      <w:r w:rsidR="001F3460" w:rsidRPr="001F3460">
        <w:rPr>
          <w:rFonts w:ascii="Times New Roman" w:hAnsi="Times New Roman" w:cs="Times New Roman"/>
          <w:sz w:val="28"/>
        </w:rPr>
        <w:t>–</w:t>
      </w:r>
      <w:r w:rsidRPr="001F3460">
        <w:rPr>
          <w:rFonts w:ascii="Times New Roman" w:hAnsi="Times New Roman" w:cs="Times New Roman"/>
          <w:sz w:val="28"/>
        </w:rPr>
        <w:t xml:space="preserve">12 </w:t>
      </w:r>
    </w:p>
    <w:p w14:paraId="42F19D9B" w14:textId="77777777" w:rsidR="00EF3C8F" w:rsidRDefault="00EF3C8F" w:rsidP="00EF3C8F">
      <w:pPr>
        <w:pStyle w:val="a3"/>
        <w:ind w:firstLine="709"/>
        <w:jc w:val="both"/>
        <w:rPr>
          <w:rFonts w:ascii="Arial" w:eastAsia="Times New Roman" w:hAnsi="Arial" w:cs="Arial"/>
          <w:sz w:val="24"/>
          <w:szCs w:val="24"/>
          <w:lang w:eastAsia="ru-RU"/>
        </w:rPr>
      </w:pPr>
      <w:r w:rsidRPr="00EF3C8F">
        <w:rPr>
          <w:rFonts w:ascii="Times New Roman" w:hAnsi="Times New Roman" w:cs="Times New Roman"/>
          <w:i/>
          <w:sz w:val="24"/>
        </w:rPr>
        <w:t xml:space="preserve">В статье рассмотрена фауна насекомых, повреждающих всходы, вегетативные и генеративные органы растений сои в </w:t>
      </w:r>
      <w:proofErr w:type="spellStart"/>
      <w:r w:rsidRPr="00EF3C8F">
        <w:rPr>
          <w:rFonts w:ascii="Times New Roman" w:hAnsi="Times New Roman" w:cs="Times New Roman"/>
          <w:i/>
          <w:sz w:val="24"/>
        </w:rPr>
        <w:t>агроценозах</w:t>
      </w:r>
      <w:proofErr w:type="spellEnd"/>
      <w:r w:rsidRPr="00EF3C8F">
        <w:rPr>
          <w:rFonts w:ascii="Times New Roman" w:hAnsi="Times New Roman" w:cs="Times New Roman"/>
          <w:i/>
          <w:sz w:val="24"/>
        </w:rPr>
        <w:t xml:space="preserve"> юга Амурской области. Выявлено 4 вида насекомых - вредителей всходов, 22 вида вредителей вегетативных органов в период цветения и налива бобов, 3 вида вредителей генеративных органов растений сои. Выяснены особенности топического распределения, изменения плотности популяций различных групп насекомых-вредителей в течение вегетационного периода сои. Установлено влияние обработки почвы на характер распределения по территории поля всех групп вредителей за исключением совок подсемейства </w:t>
      </w:r>
      <w:proofErr w:type="spellStart"/>
      <w:r w:rsidRPr="00EF3C8F">
        <w:rPr>
          <w:rFonts w:ascii="Times New Roman" w:hAnsi="Times New Roman" w:cs="Times New Roman"/>
          <w:i/>
          <w:sz w:val="24"/>
        </w:rPr>
        <w:t>Heliotinae</w:t>
      </w:r>
      <w:proofErr w:type="spellEnd"/>
      <w:r w:rsidRPr="00EF3C8F">
        <w:rPr>
          <w:rFonts w:ascii="Times New Roman" w:hAnsi="Times New Roman" w:cs="Times New Roman"/>
          <w:i/>
          <w:sz w:val="24"/>
        </w:rPr>
        <w:t xml:space="preserve">, склонных к активным миграциям во взрослом состоянии. Плотность и видовой состав сорных растений в соевых посевах, тип растительности на прилегающих территориях оказывают влияние на численность, динамику распространения и таксономический состав насекомых-вредителей. Неблагоприятные </w:t>
      </w:r>
      <w:proofErr w:type="spellStart"/>
      <w:r w:rsidRPr="00EF3C8F">
        <w:rPr>
          <w:rFonts w:ascii="Times New Roman" w:hAnsi="Times New Roman" w:cs="Times New Roman"/>
          <w:i/>
          <w:sz w:val="24"/>
        </w:rPr>
        <w:t>погодно</w:t>
      </w:r>
      <w:proofErr w:type="spellEnd"/>
      <w:r w:rsidRPr="00EF3C8F">
        <w:rPr>
          <w:rFonts w:ascii="Times New Roman" w:hAnsi="Times New Roman" w:cs="Times New Roman"/>
          <w:i/>
          <w:sz w:val="24"/>
        </w:rPr>
        <w:t xml:space="preserve">-климатические условия способны значительно снижать скорость распространения и плотность популяции насекомых-вредителей </w:t>
      </w:r>
      <w:proofErr w:type="gramStart"/>
      <w:r w:rsidRPr="00EF3C8F">
        <w:rPr>
          <w:rFonts w:ascii="Times New Roman" w:hAnsi="Times New Roman" w:cs="Times New Roman"/>
          <w:i/>
          <w:sz w:val="24"/>
        </w:rPr>
        <w:t>в</w:t>
      </w:r>
      <w:proofErr w:type="gramEnd"/>
      <w:r w:rsidRPr="00EF3C8F">
        <w:rPr>
          <w:rFonts w:ascii="Times New Roman" w:hAnsi="Times New Roman" w:cs="Times New Roman"/>
          <w:i/>
          <w:sz w:val="24"/>
        </w:rPr>
        <w:t xml:space="preserve"> соевых </w:t>
      </w:r>
      <w:proofErr w:type="spellStart"/>
      <w:r w:rsidRPr="00EF3C8F">
        <w:rPr>
          <w:rFonts w:ascii="Times New Roman" w:hAnsi="Times New Roman" w:cs="Times New Roman"/>
          <w:i/>
          <w:sz w:val="24"/>
        </w:rPr>
        <w:t>агроценозах</w:t>
      </w:r>
      <w:proofErr w:type="spellEnd"/>
      <w:r w:rsidRPr="00EF3C8F">
        <w:rPr>
          <w:rFonts w:ascii="Times New Roman" w:hAnsi="Times New Roman" w:cs="Times New Roman"/>
          <w:i/>
          <w:sz w:val="24"/>
        </w:rPr>
        <w:t>.</w:t>
      </w:r>
    </w:p>
    <w:p w14:paraId="6CA4293B" w14:textId="77777777" w:rsidR="00EF3C8F" w:rsidRPr="00EF3C8F" w:rsidRDefault="00EF3C8F" w:rsidP="00EF3C8F">
      <w:pPr>
        <w:spacing w:after="0" w:line="240" w:lineRule="auto"/>
        <w:rPr>
          <w:rFonts w:ascii="Arial" w:eastAsia="Times New Roman" w:hAnsi="Arial" w:cs="Arial"/>
          <w:sz w:val="24"/>
          <w:szCs w:val="24"/>
          <w:lang w:eastAsia="ru-RU"/>
        </w:rPr>
      </w:pPr>
    </w:p>
    <w:p w14:paraId="1F6236B5" w14:textId="4C78E508" w:rsidR="00315442" w:rsidRDefault="00523077" w:rsidP="00315442">
      <w:pPr>
        <w:pStyle w:val="a3"/>
        <w:widowControl w:val="0"/>
        <w:ind w:firstLine="709"/>
        <w:jc w:val="both"/>
        <w:rPr>
          <w:rFonts w:ascii="Times New Roman" w:hAnsi="Times New Roman" w:cs="Times New Roman"/>
          <w:sz w:val="28"/>
        </w:rPr>
      </w:pPr>
      <w:proofErr w:type="spellStart"/>
      <w:r w:rsidRPr="00A53794">
        <w:rPr>
          <w:rFonts w:ascii="Times New Roman" w:hAnsi="Times New Roman" w:cs="Times New Roman"/>
          <w:sz w:val="28"/>
        </w:rPr>
        <w:t>Беньковская</w:t>
      </w:r>
      <w:proofErr w:type="spellEnd"/>
      <w:r w:rsidRPr="00A53794">
        <w:rPr>
          <w:rFonts w:ascii="Times New Roman" w:hAnsi="Times New Roman" w:cs="Times New Roman"/>
          <w:sz w:val="28"/>
        </w:rPr>
        <w:t>, Г.</w:t>
      </w:r>
      <w:r>
        <w:rPr>
          <w:rFonts w:ascii="Times New Roman" w:hAnsi="Times New Roman" w:cs="Times New Roman"/>
          <w:sz w:val="28"/>
        </w:rPr>
        <w:t xml:space="preserve"> </w:t>
      </w:r>
      <w:r w:rsidRPr="00A53794">
        <w:rPr>
          <w:rFonts w:ascii="Times New Roman" w:hAnsi="Times New Roman" w:cs="Times New Roman"/>
          <w:sz w:val="28"/>
        </w:rPr>
        <w:t>В. Распространение резистентности к инсектицидам в сибирских популяциях колорадского жука в связи с территориальной экспансией вредителя</w:t>
      </w:r>
      <w:r>
        <w:rPr>
          <w:rFonts w:ascii="Times New Roman" w:hAnsi="Times New Roman" w:cs="Times New Roman"/>
          <w:sz w:val="28"/>
        </w:rPr>
        <w:t xml:space="preserve"> /</w:t>
      </w:r>
      <w:r w:rsidRPr="00A53794">
        <w:rPr>
          <w:rFonts w:ascii="Times New Roman" w:hAnsi="Times New Roman" w:cs="Times New Roman"/>
          <w:sz w:val="28"/>
        </w:rPr>
        <w:t xml:space="preserve"> Г.</w:t>
      </w:r>
      <w:r>
        <w:rPr>
          <w:rFonts w:ascii="Times New Roman" w:hAnsi="Times New Roman" w:cs="Times New Roman"/>
          <w:sz w:val="28"/>
        </w:rPr>
        <w:t xml:space="preserve"> </w:t>
      </w:r>
      <w:r w:rsidRPr="00A53794">
        <w:rPr>
          <w:rFonts w:ascii="Times New Roman" w:hAnsi="Times New Roman" w:cs="Times New Roman"/>
          <w:sz w:val="28"/>
        </w:rPr>
        <w:t>В.</w:t>
      </w:r>
      <w:r>
        <w:rPr>
          <w:rFonts w:ascii="Times New Roman" w:hAnsi="Times New Roman" w:cs="Times New Roman"/>
          <w:sz w:val="28"/>
        </w:rPr>
        <w:t xml:space="preserve"> </w:t>
      </w:r>
      <w:proofErr w:type="spellStart"/>
      <w:r w:rsidRPr="00A53794">
        <w:rPr>
          <w:rFonts w:ascii="Times New Roman" w:hAnsi="Times New Roman" w:cs="Times New Roman"/>
          <w:sz w:val="28"/>
        </w:rPr>
        <w:t>Беньковская</w:t>
      </w:r>
      <w:proofErr w:type="spellEnd"/>
      <w:r w:rsidRPr="00A53794">
        <w:rPr>
          <w:rFonts w:ascii="Times New Roman" w:hAnsi="Times New Roman" w:cs="Times New Roman"/>
          <w:sz w:val="28"/>
        </w:rPr>
        <w:t>, И.</w:t>
      </w:r>
      <w:r>
        <w:rPr>
          <w:rFonts w:ascii="Times New Roman" w:hAnsi="Times New Roman" w:cs="Times New Roman"/>
          <w:sz w:val="28"/>
        </w:rPr>
        <w:t xml:space="preserve"> </w:t>
      </w:r>
      <w:r w:rsidRPr="00A53794">
        <w:rPr>
          <w:rFonts w:ascii="Times New Roman" w:hAnsi="Times New Roman" w:cs="Times New Roman"/>
          <w:sz w:val="28"/>
        </w:rPr>
        <w:t xml:space="preserve">М. </w:t>
      </w:r>
      <w:proofErr w:type="spellStart"/>
      <w:r w:rsidRPr="00A53794">
        <w:rPr>
          <w:rFonts w:ascii="Times New Roman" w:hAnsi="Times New Roman" w:cs="Times New Roman"/>
          <w:sz w:val="28"/>
        </w:rPr>
        <w:t>Дубовский</w:t>
      </w:r>
      <w:proofErr w:type="spellEnd"/>
      <w:r>
        <w:rPr>
          <w:rFonts w:ascii="Times New Roman" w:hAnsi="Times New Roman" w:cs="Times New Roman"/>
          <w:sz w:val="28"/>
        </w:rPr>
        <w:t>.</w:t>
      </w:r>
      <w:r w:rsidRPr="00A53794">
        <w:rPr>
          <w:rFonts w:ascii="Times New Roman" w:hAnsi="Times New Roman" w:cs="Times New Roman"/>
          <w:sz w:val="28"/>
        </w:rPr>
        <w:t xml:space="preserve"> </w:t>
      </w:r>
      <w:r w:rsidRPr="00C33346">
        <w:rPr>
          <w:rFonts w:ascii="Times New Roman" w:hAnsi="Times New Roman" w:cs="Times New Roman"/>
          <w:bCs/>
          <w:sz w:val="28"/>
          <w:szCs w:val="20"/>
        </w:rPr>
        <w:t>– Текст (визуальный)</w:t>
      </w:r>
      <w:proofErr w:type="gramStart"/>
      <w:r w:rsidRPr="00C33346">
        <w:rPr>
          <w:rFonts w:ascii="Times New Roman" w:hAnsi="Times New Roman" w:cs="Times New Roman"/>
          <w:bCs/>
          <w:sz w:val="28"/>
          <w:szCs w:val="20"/>
        </w:rPr>
        <w:t xml:space="preserve"> :</w:t>
      </w:r>
      <w:proofErr w:type="gramEnd"/>
      <w:r w:rsidRPr="00C33346">
        <w:rPr>
          <w:rFonts w:ascii="Times New Roman" w:hAnsi="Times New Roman" w:cs="Times New Roman"/>
          <w:bCs/>
          <w:sz w:val="28"/>
          <w:szCs w:val="20"/>
        </w:rPr>
        <w:t xml:space="preserve"> электронный</w:t>
      </w:r>
      <w:r w:rsidRPr="00865338">
        <w:rPr>
          <w:rFonts w:ascii="Times New Roman" w:hAnsi="Times New Roman" w:cs="Times New Roman"/>
          <w:sz w:val="28"/>
        </w:rPr>
        <w:t xml:space="preserve"> </w:t>
      </w:r>
      <w:r>
        <w:rPr>
          <w:rFonts w:ascii="Times New Roman" w:hAnsi="Times New Roman" w:cs="Times New Roman"/>
          <w:sz w:val="28"/>
        </w:rPr>
        <w:t xml:space="preserve">// </w:t>
      </w:r>
      <w:r w:rsidRPr="00A53794">
        <w:rPr>
          <w:rFonts w:ascii="Times New Roman" w:hAnsi="Times New Roman" w:cs="Times New Roman"/>
          <w:sz w:val="28"/>
        </w:rPr>
        <w:t>Вестник защиты растений. – 2020. – № 1. – С. 37</w:t>
      </w:r>
      <w:r>
        <w:rPr>
          <w:rFonts w:ascii="Times New Roman" w:hAnsi="Times New Roman" w:cs="Times New Roman"/>
          <w:sz w:val="28"/>
        </w:rPr>
        <w:t>–</w:t>
      </w:r>
      <w:r w:rsidRPr="00A53794">
        <w:rPr>
          <w:rFonts w:ascii="Times New Roman" w:hAnsi="Times New Roman" w:cs="Times New Roman"/>
          <w:sz w:val="28"/>
        </w:rPr>
        <w:t>39.</w:t>
      </w:r>
      <w:r>
        <w:rPr>
          <w:rFonts w:ascii="Times New Roman" w:hAnsi="Times New Roman" w:cs="Times New Roman"/>
          <w:sz w:val="28"/>
        </w:rPr>
        <w:t xml:space="preserve"> </w:t>
      </w:r>
      <w:r w:rsidRPr="00304CED">
        <w:rPr>
          <w:rFonts w:ascii="Times New Roman" w:hAnsi="Times New Roman" w:cs="Times New Roman"/>
          <w:sz w:val="28"/>
        </w:rPr>
        <w:t xml:space="preserve">– URL: </w:t>
      </w:r>
      <w:hyperlink r:id="rId16" w:history="1">
        <w:r w:rsidR="004B44B8" w:rsidRPr="004B44B8">
          <w:rPr>
            <w:rStyle w:val="a4"/>
            <w:rFonts w:ascii="Times New Roman" w:hAnsi="Times New Roman" w:cs="Times New Roman"/>
            <w:sz w:val="28"/>
            <w:u w:val="none"/>
          </w:rPr>
          <w:t>https://www.elibrary.ru/item.asp?id=42635414</w:t>
        </w:r>
      </w:hyperlink>
      <w:r w:rsidR="004B44B8">
        <w:rPr>
          <w:rFonts w:ascii="Times New Roman" w:hAnsi="Times New Roman" w:cs="Times New Roman"/>
          <w:sz w:val="28"/>
        </w:rPr>
        <w:t xml:space="preserve"> </w:t>
      </w:r>
      <w:r w:rsidRPr="00304CED">
        <w:rPr>
          <w:rFonts w:ascii="Times New Roman" w:hAnsi="Times New Roman" w:cs="Times New Roman"/>
          <w:sz w:val="28"/>
        </w:rPr>
        <w:t xml:space="preserve">(дата обращения </w:t>
      </w:r>
      <w:r w:rsidRPr="00304CED">
        <w:rPr>
          <w:rFonts w:ascii="Times New Roman" w:hAnsi="Times New Roman" w:cs="Times New Roman"/>
          <w:sz w:val="28"/>
        </w:rPr>
        <w:lastRenderedPageBreak/>
        <w:t>0</w:t>
      </w:r>
      <w:r>
        <w:rPr>
          <w:rFonts w:ascii="Times New Roman" w:hAnsi="Times New Roman" w:cs="Times New Roman"/>
          <w:sz w:val="28"/>
        </w:rPr>
        <w:t>8</w:t>
      </w:r>
      <w:r w:rsidRPr="00304CED">
        <w:rPr>
          <w:rFonts w:ascii="Times New Roman" w:hAnsi="Times New Roman" w:cs="Times New Roman"/>
          <w:sz w:val="28"/>
        </w:rPr>
        <w:t>.05.2020)</w:t>
      </w:r>
    </w:p>
    <w:p w14:paraId="5A395D7D" w14:textId="15D98384" w:rsidR="00523077" w:rsidRPr="00721D56" w:rsidRDefault="00523077" w:rsidP="00315442">
      <w:pPr>
        <w:pStyle w:val="a3"/>
        <w:widowControl w:val="0"/>
        <w:ind w:firstLine="709"/>
        <w:jc w:val="both"/>
        <w:rPr>
          <w:rFonts w:ascii="Times New Roman" w:hAnsi="Times New Roman" w:cs="Times New Roman"/>
          <w:i/>
          <w:sz w:val="24"/>
        </w:rPr>
      </w:pPr>
      <w:r w:rsidRPr="00721D56">
        <w:rPr>
          <w:rFonts w:ascii="Times New Roman" w:hAnsi="Times New Roman" w:cs="Times New Roman"/>
          <w:i/>
          <w:sz w:val="24"/>
        </w:rPr>
        <w:t xml:space="preserve">Полученные при токсикологическом анализе данные о чувствительности имаго колорадского жука </w:t>
      </w:r>
      <w:proofErr w:type="spellStart"/>
      <w:r w:rsidRPr="00721D56">
        <w:rPr>
          <w:rFonts w:ascii="Times New Roman" w:hAnsi="Times New Roman" w:cs="Times New Roman"/>
          <w:i/>
          <w:sz w:val="24"/>
        </w:rPr>
        <w:t>Leptinotarsa</w:t>
      </w:r>
      <w:proofErr w:type="spellEnd"/>
      <w:r w:rsidRPr="00721D56">
        <w:rPr>
          <w:rFonts w:ascii="Times New Roman" w:hAnsi="Times New Roman" w:cs="Times New Roman"/>
          <w:i/>
          <w:sz w:val="24"/>
        </w:rPr>
        <w:t xml:space="preserve"> </w:t>
      </w:r>
      <w:proofErr w:type="spellStart"/>
      <w:r w:rsidRPr="00721D56">
        <w:rPr>
          <w:rFonts w:ascii="Times New Roman" w:hAnsi="Times New Roman" w:cs="Times New Roman"/>
          <w:i/>
          <w:sz w:val="24"/>
        </w:rPr>
        <w:t>decemlineata</w:t>
      </w:r>
      <w:proofErr w:type="spellEnd"/>
      <w:r w:rsidRPr="00721D56">
        <w:rPr>
          <w:rFonts w:ascii="Times New Roman" w:hAnsi="Times New Roman" w:cs="Times New Roman"/>
          <w:i/>
          <w:sz w:val="24"/>
        </w:rPr>
        <w:t xml:space="preserve"> </w:t>
      </w:r>
      <w:proofErr w:type="spellStart"/>
      <w:r w:rsidRPr="00721D56">
        <w:rPr>
          <w:rFonts w:ascii="Times New Roman" w:hAnsi="Times New Roman" w:cs="Times New Roman"/>
          <w:i/>
          <w:sz w:val="24"/>
        </w:rPr>
        <w:t>Say</w:t>
      </w:r>
      <w:proofErr w:type="spellEnd"/>
      <w:r w:rsidRPr="00721D56">
        <w:rPr>
          <w:rFonts w:ascii="Times New Roman" w:hAnsi="Times New Roman" w:cs="Times New Roman"/>
          <w:i/>
          <w:sz w:val="24"/>
        </w:rPr>
        <w:t xml:space="preserve"> (</w:t>
      </w:r>
      <w:proofErr w:type="spellStart"/>
      <w:r w:rsidRPr="00721D56">
        <w:rPr>
          <w:rFonts w:ascii="Times New Roman" w:hAnsi="Times New Roman" w:cs="Times New Roman"/>
          <w:i/>
          <w:sz w:val="24"/>
        </w:rPr>
        <w:t>Coleoptera</w:t>
      </w:r>
      <w:proofErr w:type="spellEnd"/>
      <w:r w:rsidRPr="00721D56">
        <w:rPr>
          <w:rFonts w:ascii="Times New Roman" w:hAnsi="Times New Roman" w:cs="Times New Roman"/>
          <w:i/>
          <w:sz w:val="24"/>
        </w:rPr>
        <w:t xml:space="preserve">, </w:t>
      </w:r>
      <w:proofErr w:type="spellStart"/>
      <w:r w:rsidRPr="00721D56">
        <w:rPr>
          <w:rFonts w:ascii="Times New Roman" w:hAnsi="Times New Roman" w:cs="Times New Roman"/>
          <w:i/>
          <w:sz w:val="24"/>
        </w:rPr>
        <w:t>Chrysomelidae</w:t>
      </w:r>
      <w:proofErr w:type="spellEnd"/>
      <w:r w:rsidRPr="00721D56">
        <w:rPr>
          <w:rFonts w:ascii="Times New Roman" w:hAnsi="Times New Roman" w:cs="Times New Roman"/>
          <w:i/>
          <w:sz w:val="24"/>
        </w:rPr>
        <w:t xml:space="preserve">) на территории Новосибирской области свидетельствуют о наличии множественной резистентности к препаратам из классов фосфорорганических соединений (ФОС), </w:t>
      </w:r>
      <w:proofErr w:type="spellStart"/>
      <w:r w:rsidRPr="00721D56">
        <w:rPr>
          <w:rFonts w:ascii="Times New Roman" w:hAnsi="Times New Roman" w:cs="Times New Roman"/>
          <w:i/>
          <w:sz w:val="24"/>
        </w:rPr>
        <w:t>неоникотиноидов</w:t>
      </w:r>
      <w:proofErr w:type="spellEnd"/>
      <w:r w:rsidRPr="00721D56">
        <w:rPr>
          <w:rFonts w:ascii="Times New Roman" w:hAnsi="Times New Roman" w:cs="Times New Roman"/>
          <w:i/>
          <w:sz w:val="24"/>
        </w:rPr>
        <w:t xml:space="preserve"> и </w:t>
      </w:r>
      <w:proofErr w:type="spellStart"/>
      <w:r w:rsidRPr="00721D56">
        <w:rPr>
          <w:rFonts w:ascii="Times New Roman" w:hAnsi="Times New Roman" w:cs="Times New Roman"/>
          <w:i/>
          <w:sz w:val="24"/>
        </w:rPr>
        <w:t>нереистоксинов</w:t>
      </w:r>
      <w:proofErr w:type="spellEnd"/>
      <w:r w:rsidRPr="00721D56">
        <w:rPr>
          <w:rFonts w:ascii="Times New Roman" w:hAnsi="Times New Roman" w:cs="Times New Roman"/>
          <w:i/>
          <w:sz w:val="24"/>
        </w:rPr>
        <w:t xml:space="preserve">. Особенностью новосибирской популяции является высокая чувствительность к </w:t>
      </w:r>
      <w:proofErr w:type="spellStart"/>
      <w:r w:rsidRPr="00721D56">
        <w:rPr>
          <w:rFonts w:ascii="Times New Roman" w:hAnsi="Times New Roman" w:cs="Times New Roman"/>
          <w:i/>
          <w:sz w:val="24"/>
        </w:rPr>
        <w:t>пиретроидам</w:t>
      </w:r>
      <w:proofErr w:type="spellEnd"/>
      <w:r w:rsidRPr="00721D56">
        <w:rPr>
          <w:rFonts w:ascii="Times New Roman" w:hAnsi="Times New Roman" w:cs="Times New Roman"/>
          <w:i/>
          <w:sz w:val="24"/>
        </w:rPr>
        <w:t xml:space="preserve"> и </w:t>
      </w:r>
      <w:proofErr w:type="spellStart"/>
      <w:r w:rsidRPr="00721D56">
        <w:rPr>
          <w:rFonts w:ascii="Times New Roman" w:hAnsi="Times New Roman" w:cs="Times New Roman"/>
          <w:i/>
          <w:sz w:val="24"/>
        </w:rPr>
        <w:t>фенилпиразолам</w:t>
      </w:r>
      <w:proofErr w:type="spellEnd"/>
      <w:r w:rsidRPr="00721D56">
        <w:rPr>
          <w:rFonts w:ascii="Times New Roman" w:hAnsi="Times New Roman" w:cs="Times New Roman"/>
          <w:i/>
          <w:sz w:val="24"/>
        </w:rPr>
        <w:t xml:space="preserve">. Эти данные, а также высокий уровень фенотипического сходства имаго из выборок Новосибирской области и Казахстана позволяют выдвинуть предположение о том, что популяционный комплекс колорадского жука на территории Казахстана сформировался из части “волны расселения”, не успевшей попасть под широкомасштабное применение </w:t>
      </w:r>
      <w:proofErr w:type="spellStart"/>
      <w:r w:rsidRPr="00721D56">
        <w:rPr>
          <w:rFonts w:ascii="Times New Roman" w:hAnsi="Times New Roman" w:cs="Times New Roman"/>
          <w:i/>
          <w:sz w:val="24"/>
        </w:rPr>
        <w:t>пиретроидов</w:t>
      </w:r>
      <w:proofErr w:type="spellEnd"/>
      <w:r w:rsidRPr="00721D56">
        <w:rPr>
          <w:rFonts w:ascii="Times New Roman" w:hAnsi="Times New Roman" w:cs="Times New Roman"/>
          <w:i/>
          <w:sz w:val="24"/>
        </w:rPr>
        <w:t>, осуществлявшееся в зоне средней полосы России в 80-е годы ХХ века. Вероятно, дальнейшее распространение этой части популяции вида на север привело к формированию новых зон натурализации вида на территории Сибири.</w:t>
      </w:r>
    </w:p>
    <w:p w14:paraId="65C46A76" w14:textId="77777777" w:rsidR="00523077" w:rsidRPr="00A53794" w:rsidRDefault="00523077" w:rsidP="00523077">
      <w:pPr>
        <w:pStyle w:val="a3"/>
        <w:ind w:firstLine="709"/>
        <w:jc w:val="both"/>
        <w:rPr>
          <w:rFonts w:ascii="Times New Roman" w:hAnsi="Times New Roman" w:cs="Times New Roman"/>
          <w:sz w:val="28"/>
        </w:rPr>
      </w:pPr>
    </w:p>
    <w:p w14:paraId="269CEA2C" w14:textId="2B327D65" w:rsidR="00C952D3" w:rsidRPr="00865338" w:rsidRDefault="00C952D3" w:rsidP="00C952D3">
      <w:pPr>
        <w:pStyle w:val="a3"/>
        <w:ind w:firstLine="709"/>
        <w:jc w:val="both"/>
        <w:rPr>
          <w:rFonts w:ascii="Times New Roman" w:hAnsi="Times New Roman" w:cs="Times New Roman"/>
          <w:sz w:val="28"/>
        </w:rPr>
      </w:pPr>
      <w:proofErr w:type="spellStart"/>
      <w:r w:rsidRPr="00865338">
        <w:rPr>
          <w:rFonts w:ascii="Times New Roman" w:hAnsi="Times New Roman" w:cs="Times New Roman"/>
          <w:sz w:val="28"/>
        </w:rPr>
        <w:t>Малюга</w:t>
      </w:r>
      <w:proofErr w:type="spellEnd"/>
      <w:r w:rsidRPr="00865338">
        <w:rPr>
          <w:rFonts w:ascii="Times New Roman" w:hAnsi="Times New Roman" w:cs="Times New Roman"/>
          <w:sz w:val="28"/>
        </w:rPr>
        <w:t>, А.</w:t>
      </w:r>
      <w:r>
        <w:rPr>
          <w:rFonts w:ascii="Times New Roman" w:hAnsi="Times New Roman" w:cs="Times New Roman"/>
          <w:sz w:val="28"/>
        </w:rPr>
        <w:t xml:space="preserve"> </w:t>
      </w:r>
      <w:r w:rsidRPr="00865338">
        <w:rPr>
          <w:rFonts w:ascii="Times New Roman" w:hAnsi="Times New Roman" w:cs="Times New Roman"/>
          <w:sz w:val="28"/>
        </w:rPr>
        <w:t xml:space="preserve">А. </w:t>
      </w:r>
      <w:r w:rsidRPr="00A57AC5">
        <w:rPr>
          <w:rFonts w:ascii="Times New Roman" w:hAnsi="Times New Roman" w:cs="Times New Roman"/>
          <w:sz w:val="28"/>
        </w:rPr>
        <w:t xml:space="preserve">Особенности формирования фитосанитарной ситуации и эффективность средств защиты растений против колорадского жука и </w:t>
      </w:r>
      <w:proofErr w:type="spellStart"/>
      <w:r w:rsidRPr="00A57AC5">
        <w:rPr>
          <w:rFonts w:ascii="Times New Roman" w:hAnsi="Times New Roman" w:cs="Times New Roman"/>
          <w:sz w:val="28"/>
        </w:rPr>
        <w:t>ризоктониоза</w:t>
      </w:r>
      <w:proofErr w:type="spellEnd"/>
      <w:r w:rsidRPr="00A57AC5">
        <w:rPr>
          <w:rFonts w:ascii="Times New Roman" w:hAnsi="Times New Roman" w:cs="Times New Roman"/>
          <w:sz w:val="28"/>
        </w:rPr>
        <w:t xml:space="preserve"> в посадках цветных сортов картофеля</w:t>
      </w:r>
      <w:r w:rsidRPr="00865338">
        <w:rPr>
          <w:rFonts w:ascii="Times New Roman" w:hAnsi="Times New Roman" w:cs="Times New Roman"/>
          <w:sz w:val="28"/>
        </w:rPr>
        <w:t xml:space="preserve"> /</w:t>
      </w:r>
      <w:r w:rsidRPr="00A57AC5">
        <w:rPr>
          <w:rFonts w:ascii="Times New Roman" w:hAnsi="Times New Roman" w:cs="Times New Roman"/>
          <w:sz w:val="28"/>
        </w:rPr>
        <w:t xml:space="preserve"> </w:t>
      </w:r>
      <w:r w:rsidRPr="00865338">
        <w:rPr>
          <w:rFonts w:ascii="Times New Roman" w:hAnsi="Times New Roman" w:cs="Times New Roman"/>
          <w:sz w:val="28"/>
        </w:rPr>
        <w:t>А.</w:t>
      </w:r>
      <w:r>
        <w:rPr>
          <w:rFonts w:ascii="Times New Roman" w:hAnsi="Times New Roman" w:cs="Times New Roman"/>
          <w:sz w:val="28"/>
        </w:rPr>
        <w:t xml:space="preserve"> </w:t>
      </w:r>
      <w:r w:rsidRPr="00865338">
        <w:rPr>
          <w:rFonts w:ascii="Times New Roman" w:hAnsi="Times New Roman" w:cs="Times New Roman"/>
          <w:sz w:val="28"/>
        </w:rPr>
        <w:t xml:space="preserve">А. </w:t>
      </w:r>
      <w:proofErr w:type="spellStart"/>
      <w:r w:rsidRPr="00865338">
        <w:rPr>
          <w:rFonts w:ascii="Times New Roman" w:hAnsi="Times New Roman" w:cs="Times New Roman"/>
          <w:sz w:val="28"/>
        </w:rPr>
        <w:t>Малюга</w:t>
      </w:r>
      <w:proofErr w:type="spellEnd"/>
      <w:r w:rsidRPr="00865338">
        <w:rPr>
          <w:rFonts w:ascii="Times New Roman" w:hAnsi="Times New Roman" w:cs="Times New Roman"/>
          <w:sz w:val="28"/>
        </w:rPr>
        <w:t>, Н.</w:t>
      </w:r>
      <w:r>
        <w:rPr>
          <w:rFonts w:ascii="Times New Roman" w:hAnsi="Times New Roman" w:cs="Times New Roman"/>
          <w:sz w:val="28"/>
        </w:rPr>
        <w:t xml:space="preserve"> </w:t>
      </w:r>
      <w:r w:rsidRPr="00865338">
        <w:rPr>
          <w:rFonts w:ascii="Times New Roman" w:hAnsi="Times New Roman" w:cs="Times New Roman"/>
          <w:sz w:val="28"/>
        </w:rPr>
        <w:t>С.</w:t>
      </w:r>
      <w:r>
        <w:rPr>
          <w:rFonts w:ascii="Times New Roman" w:hAnsi="Times New Roman" w:cs="Times New Roman"/>
          <w:sz w:val="28"/>
        </w:rPr>
        <w:t xml:space="preserve"> </w:t>
      </w:r>
      <w:proofErr w:type="spellStart"/>
      <w:r w:rsidRPr="00865338">
        <w:rPr>
          <w:rFonts w:ascii="Times New Roman" w:hAnsi="Times New Roman" w:cs="Times New Roman"/>
          <w:sz w:val="28"/>
        </w:rPr>
        <w:t>Чуликова</w:t>
      </w:r>
      <w:proofErr w:type="spellEnd"/>
      <w:r w:rsidRPr="00865338">
        <w:rPr>
          <w:rFonts w:ascii="Times New Roman" w:hAnsi="Times New Roman" w:cs="Times New Roman"/>
          <w:sz w:val="28"/>
        </w:rPr>
        <w:t>, Н.</w:t>
      </w:r>
      <w:r>
        <w:rPr>
          <w:rFonts w:ascii="Times New Roman" w:hAnsi="Times New Roman" w:cs="Times New Roman"/>
          <w:sz w:val="28"/>
        </w:rPr>
        <w:t xml:space="preserve"> </w:t>
      </w:r>
      <w:r w:rsidRPr="00865338">
        <w:rPr>
          <w:rFonts w:ascii="Times New Roman" w:hAnsi="Times New Roman" w:cs="Times New Roman"/>
          <w:sz w:val="28"/>
        </w:rPr>
        <w:t xml:space="preserve">Н. </w:t>
      </w:r>
      <w:proofErr w:type="spellStart"/>
      <w:r w:rsidRPr="00865338">
        <w:rPr>
          <w:rFonts w:ascii="Times New Roman" w:hAnsi="Times New Roman" w:cs="Times New Roman"/>
          <w:sz w:val="28"/>
        </w:rPr>
        <w:t>Енина</w:t>
      </w:r>
      <w:proofErr w:type="spellEnd"/>
      <w:r w:rsidR="00523077">
        <w:rPr>
          <w:rFonts w:ascii="Times New Roman" w:hAnsi="Times New Roman" w:cs="Times New Roman"/>
          <w:sz w:val="28"/>
        </w:rPr>
        <w:t>.</w:t>
      </w:r>
      <w:r w:rsidRPr="00865338">
        <w:rPr>
          <w:rFonts w:ascii="Times New Roman" w:hAnsi="Times New Roman" w:cs="Times New Roman"/>
          <w:sz w:val="28"/>
        </w:rPr>
        <w:t xml:space="preserve"> </w:t>
      </w:r>
      <w:r w:rsidR="00523077" w:rsidRPr="00C33346">
        <w:rPr>
          <w:rFonts w:ascii="Times New Roman" w:hAnsi="Times New Roman" w:cs="Times New Roman"/>
          <w:bCs/>
          <w:sz w:val="28"/>
          <w:szCs w:val="20"/>
        </w:rPr>
        <w:t>– Текст (визуальный)</w:t>
      </w:r>
      <w:proofErr w:type="gramStart"/>
      <w:r w:rsidR="00523077" w:rsidRPr="00C33346">
        <w:rPr>
          <w:rFonts w:ascii="Times New Roman" w:hAnsi="Times New Roman" w:cs="Times New Roman"/>
          <w:bCs/>
          <w:sz w:val="28"/>
          <w:szCs w:val="20"/>
        </w:rPr>
        <w:t xml:space="preserve"> :</w:t>
      </w:r>
      <w:proofErr w:type="gramEnd"/>
      <w:r w:rsidR="00523077" w:rsidRPr="00C33346">
        <w:rPr>
          <w:rFonts w:ascii="Times New Roman" w:hAnsi="Times New Roman" w:cs="Times New Roman"/>
          <w:bCs/>
          <w:sz w:val="28"/>
          <w:szCs w:val="20"/>
        </w:rPr>
        <w:t xml:space="preserve"> электронный</w:t>
      </w:r>
      <w:r w:rsidR="00523077" w:rsidRPr="00865338">
        <w:rPr>
          <w:rFonts w:ascii="Times New Roman" w:hAnsi="Times New Roman" w:cs="Times New Roman"/>
          <w:sz w:val="28"/>
        </w:rPr>
        <w:t xml:space="preserve"> </w:t>
      </w:r>
      <w:r w:rsidRPr="00865338">
        <w:rPr>
          <w:rFonts w:ascii="Times New Roman" w:hAnsi="Times New Roman" w:cs="Times New Roman"/>
          <w:sz w:val="28"/>
        </w:rPr>
        <w:t>// Агрохимия. – 2020. – № 5. – С. 62</w:t>
      </w:r>
      <w:r>
        <w:rPr>
          <w:rFonts w:ascii="Times New Roman" w:hAnsi="Times New Roman" w:cs="Times New Roman"/>
          <w:sz w:val="28"/>
        </w:rPr>
        <w:t>–</w:t>
      </w:r>
      <w:r w:rsidRPr="00865338">
        <w:rPr>
          <w:rFonts w:ascii="Times New Roman" w:hAnsi="Times New Roman" w:cs="Times New Roman"/>
          <w:sz w:val="28"/>
        </w:rPr>
        <w:t xml:space="preserve">71. – URL: </w:t>
      </w:r>
      <w:hyperlink r:id="rId17" w:history="1">
        <w:r w:rsidR="004B44B8" w:rsidRPr="004B44B8">
          <w:rPr>
            <w:rStyle w:val="a4"/>
            <w:rFonts w:ascii="Times New Roman" w:hAnsi="Times New Roman" w:cs="Times New Roman"/>
            <w:sz w:val="28"/>
            <w:u w:val="none"/>
          </w:rPr>
          <w:t>https://elibrary.ru/item.asp?id=42650754</w:t>
        </w:r>
      </w:hyperlink>
      <w:r w:rsidR="004B44B8">
        <w:rPr>
          <w:rFonts w:ascii="Times New Roman" w:hAnsi="Times New Roman" w:cs="Times New Roman"/>
          <w:sz w:val="28"/>
        </w:rPr>
        <w:t xml:space="preserve"> </w:t>
      </w:r>
      <w:r w:rsidRPr="00865338">
        <w:rPr>
          <w:rFonts w:ascii="Times New Roman" w:hAnsi="Times New Roman" w:cs="Times New Roman"/>
          <w:sz w:val="28"/>
        </w:rPr>
        <w:t>(дата обращения 27.04.2020)</w:t>
      </w:r>
    </w:p>
    <w:p w14:paraId="6CD05F5E" w14:textId="77777777" w:rsidR="00C952D3" w:rsidRPr="00A57AC5" w:rsidRDefault="00C952D3" w:rsidP="00C952D3">
      <w:pPr>
        <w:pStyle w:val="a3"/>
        <w:ind w:firstLine="709"/>
        <w:jc w:val="both"/>
        <w:rPr>
          <w:rFonts w:ascii="Times New Roman" w:hAnsi="Times New Roman" w:cs="Times New Roman"/>
          <w:i/>
          <w:sz w:val="24"/>
        </w:rPr>
      </w:pPr>
      <w:r w:rsidRPr="00A57AC5">
        <w:rPr>
          <w:rFonts w:ascii="Times New Roman" w:hAnsi="Times New Roman" w:cs="Times New Roman"/>
          <w:i/>
          <w:sz w:val="24"/>
        </w:rPr>
        <w:t>Представлены данные об особенностях формирования фитосанитарной ситуации в посадках цветных сортов картофеля (</w:t>
      </w:r>
      <w:proofErr w:type="spellStart"/>
      <w:r w:rsidRPr="00A57AC5">
        <w:rPr>
          <w:rFonts w:ascii="Times New Roman" w:hAnsi="Times New Roman" w:cs="Times New Roman"/>
          <w:i/>
          <w:sz w:val="24"/>
        </w:rPr>
        <w:t>Purple</w:t>
      </w:r>
      <w:proofErr w:type="spellEnd"/>
      <w:r w:rsidRPr="00A57AC5">
        <w:rPr>
          <w:rFonts w:ascii="Times New Roman" w:hAnsi="Times New Roman" w:cs="Times New Roman"/>
          <w:i/>
          <w:sz w:val="24"/>
        </w:rPr>
        <w:t xml:space="preserve"> </w:t>
      </w:r>
      <w:proofErr w:type="spellStart"/>
      <w:r w:rsidRPr="00A57AC5">
        <w:rPr>
          <w:rFonts w:ascii="Times New Roman" w:hAnsi="Times New Roman" w:cs="Times New Roman"/>
          <w:i/>
          <w:sz w:val="24"/>
        </w:rPr>
        <w:t>Majesty</w:t>
      </w:r>
      <w:proofErr w:type="spellEnd"/>
      <w:r w:rsidRPr="00A57AC5">
        <w:rPr>
          <w:rFonts w:ascii="Times New Roman" w:hAnsi="Times New Roman" w:cs="Times New Roman"/>
          <w:i/>
          <w:sz w:val="24"/>
        </w:rPr>
        <w:t xml:space="preserve">, </w:t>
      </w:r>
      <w:proofErr w:type="spellStart"/>
      <w:r w:rsidRPr="00A57AC5">
        <w:rPr>
          <w:rFonts w:ascii="Times New Roman" w:hAnsi="Times New Roman" w:cs="Times New Roman"/>
          <w:i/>
          <w:sz w:val="24"/>
        </w:rPr>
        <w:t>Vitelotte</w:t>
      </w:r>
      <w:proofErr w:type="spellEnd"/>
      <w:r w:rsidRPr="00A57AC5">
        <w:rPr>
          <w:rFonts w:ascii="Times New Roman" w:hAnsi="Times New Roman" w:cs="Times New Roman"/>
          <w:i/>
          <w:sz w:val="24"/>
        </w:rPr>
        <w:t xml:space="preserve"> и Фиолетовый) в отношении </w:t>
      </w:r>
      <w:proofErr w:type="spellStart"/>
      <w:r w:rsidRPr="00A57AC5">
        <w:rPr>
          <w:rFonts w:ascii="Times New Roman" w:hAnsi="Times New Roman" w:cs="Times New Roman"/>
          <w:i/>
          <w:sz w:val="24"/>
        </w:rPr>
        <w:t>ризоктониоза</w:t>
      </w:r>
      <w:proofErr w:type="spellEnd"/>
      <w:r w:rsidRPr="00A57AC5">
        <w:rPr>
          <w:rFonts w:ascii="Times New Roman" w:hAnsi="Times New Roman" w:cs="Times New Roman"/>
          <w:i/>
          <w:sz w:val="24"/>
        </w:rPr>
        <w:t xml:space="preserve"> и колорадского жука в условиях Западной Сибири. Более всего повреждались вредителем растения сорта </w:t>
      </w:r>
      <w:proofErr w:type="spellStart"/>
      <w:r w:rsidRPr="00A57AC5">
        <w:rPr>
          <w:rFonts w:ascii="Times New Roman" w:hAnsi="Times New Roman" w:cs="Times New Roman"/>
          <w:i/>
          <w:sz w:val="24"/>
        </w:rPr>
        <w:t>Vitelotte</w:t>
      </w:r>
      <w:proofErr w:type="spellEnd"/>
      <w:r w:rsidRPr="00A57AC5">
        <w:rPr>
          <w:rFonts w:ascii="Times New Roman" w:hAnsi="Times New Roman" w:cs="Times New Roman"/>
          <w:i/>
          <w:sz w:val="24"/>
        </w:rPr>
        <w:t xml:space="preserve"> (33.2–63.9%), менее – сортов </w:t>
      </w:r>
      <w:proofErr w:type="spellStart"/>
      <w:r w:rsidRPr="00A57AC5">
        <w:rPr>
          <w:rFonts w:ascii="Times New Roman" w:hAnsi="Times New Roman" w:cs="Times New Roman"/>
          <w:i/>
          <w:sz w:val="24"/>
        </w:rPr>
        <w:t>Purple</w:t>
      </w:r>
      <w:proofErr w:type="spellEnd"/>
      <w:r w:rsidRPr="00A57AC5">
        <w:rPr>
          <w:rFonts w:ascii="Times New Roman" w:hAnsi="Times New Roman" w:cs="Times New Roman"/>
          <w:i/>
          <w:sz w:val="24"/>
        </w:rPr>
        <w:t xml:space="preserve"> </w:t>
      </w:r>
      <w:proofErr w:type="spellStart"/>
      <w:r w:rsidRPr="00A57AC5">
        <w:rPr>
          <w:rFonts w:ascii="Times New Roman" w:hAnsi="Times New Roman" w:cs="Times New Roman"/>
          <w:i/>
          <w:sz w:val="24"/>
        </w:rPr>
        <w:t>Majesty</w:t>
      </w:r>
      <w:proofErr w:type="spellEnd"/>
      <w:r w:rsidRPr="00A57AC5">
        <w:rPr>
          <w:rFonts w:ascii="Times New Roman" w:hAnsi="Times New Roman" w:cs="Times New Roman"/>
          <w:i/>
          <w:sz w:val="24"/>
        </w:rPr>
        <w:t xml:space="preserve"> и Фиолетовый (16.0–36.3 и 28.6–55.0% соответственно). Наименьшая численность гриба R. </w:t>
      </w:r>
      <w:proofErr w:type="spellStart"/>
      <w:r w:rsidRPr="00A57AC5">
        <w:rPr>
          <w:rFonts w:ascii="Times New Roman" w:hAnsi="Times New Roman" w:cs="Times New Roman"/>
          <w:i/>
          <w:sz w:val="24"/>
        </w:rPr>
        <w:t>solani</w:t>
      </w:r>
      <w:proofErr w:type="spellEnd"/>
      <w:r w:rsidRPr="00A57AC5">
        <w:rPr>
          <w:rFonts w:ascii="Times New Roman" w:hAnsi="Times New Roman" w:cs="Times New Roman"/>
          <w:i/>
          <w:sz w:val="24"/>
        </w:rPr>
        <w:t xml:space="preserve"> в почве отмечена в посадках сорта Фиолетовый (33.3 </w:t>
      </w:r>
      <w:proofErr w:type="spellStart"/>
      <w:r w:rsidRPr="00A57AC5">
        <w:rPr>
          <w:rFonts w:ascii="Times New Roman" w:hAnsi="Times New Roman" w:cs="Times New Roman"/>
          <w:i/>
          <w:sz w:val="24"/>
        </w:rPr>
        <w:t>пропагулы</w:t>
      </w:r>
      <w:proofErr w:type="spellEnd"/>
      <w:r w:rsidRPr="00A57AC5">
        <w:rPr>
          <w:rFonts w:ascii="Times New Roman" w:hAnsi="Times New Roman" w:cs="Times New Roman"/>
          <w:i/>
          <w:sz w:val="24"/>
        </w:rPr>
        <w:t xml:space="preserve">/100 г почвы), у сортов </w:t>
      </w:r>
      <w:proofErr w:type="spellStart"/>
      <w:r w:rsidRPr="00A57AC5">
        <w:rPr>
          <w:rFonts w:ascii="Times New Roman" w:hAnsi="Times New Roman" w:cs="Times New Roman"/>
          <w:i/>
          <w:sz w:val="24"/>
        </w:rPr>
        <w:t>Purple</w:t>
      </w:r>
      <w:proofErr w:type="spellEnd"/>
      <w:r w:rsidRPr="00A57AC5">
        <w:rPr>
          <w:rFonts w:ascii="Times New Roman" w:hAnsi="Times New Roman" w:cs="Times New Roman"/>
          <w:i/>
          <w:sz w:val="24"/>
        </w:rPr>
        <w:t xml:space="preserve"> </w:t>
      </w:r>
      <w:proofErr w:type="spellStart"/>
      <w:r w:rsidRPr="00A57AC5">
        <w:rPr>
          <w:rFonts w:ascii="Times New Roman" w:hAnsi="Times New Roman" w:cs="Times New Roman"/>
          <w:i/>
          <w:sz w:val="24"/>
        </w:rPr>
        <w:t>Majesty</w:t>
      </w:r>
      <w:proofErr w:type="spellEnd"/>
      <w:r w:rsidRPr="00A57AC5">
        <w:rPr>
          <w:rFonts w:ascii="Times New Roman" w:hAnsi="Times New Roman" w:cs="Times New Roman"/>
          <w:i/>
          <w:sz w:val="24"/>
        </w:rPr>
        <w:t xml:space="preserve"> и </w:t>
      </w:r>
      <w:proofErr w:type="spellStart"/>
      <w:r w:rsidRPr="00A57AC5">
        <w:rPr>
          <w:rFonts w:ascii="Times New Roman" w:hAnsi="Times New Roman" w:cs="Times New Roman"/>
          <w:i/>
          <w:sz w:val="24"/>
        </w:rPr>
        <w:t>Vitelotte</w:t>
      </w:r>
      <w:proofErr w:type="spellEnd"/>
      <w:r w:rsidRPr="00A57AC5">
        <w:rPr>
          <w:rFonts w:ascii="Times New Roman" w:hAnsi="Times New Roman" w:cs="Times New Roman"/>
          <w:i/>
          <w:sz w:val="24"/>
        </w:rPr>
        <w:t xml:space="preserve"> данный показатель был равен 40.4–41.5 </w:t>
      </w:r>
      <w:proofErr w:type="spellStart"/>
      <w:r w:rsidRPr="00A57AC5">
        <w:rPr>
          <w:rFonts w:ascii="Times New Roman" w:hAnsi="Times New Roman" w:cs="Times New Roman"/>
          <w:i/>
          <w:sz w:val="24"/>
        </w:rPr>
        <w:t>пропагулы</w:t>
      </w:r>
      <w:proofErr w:type="spellEnd"/>
      <w:r w:rsidRPr="00A57AC5">
        <w:rPr>
          <w:rFonts w:ascii="Times New Roman" w:hAnsi="Times New Roman" w:cs="Times New Roman"/>
          <w:i/>
          <w:sz w:val="24"/>
        </w:rPr>
        <w:t xml:space="preserve">/100 г почвы. Развитие заболевания на растениях сорта </w:t>
      </w:r>
      <w:proofErr w:type="spellStart"/>
      <w:r w:rsidRPr="00A57AC5">
        <w:rPr>
          <w:rFonts w:ascii="Times New Roman" w:hAnsi="Times New Roman" w:cs="Times New Roman"/>
          <w:i/>
          <w:sz w:val="24"/>
        </w:rPr>
        <w:t>Vitelotte</w:t>
      </w:r>
      <w:proofErr w:type="spellEnd"/>
      <w:r w:rsidRPr="00A57AC5">
        <w:rPr>
          <w:rFonts w:ascii="Times New Roman" w:hAnsi="Times New Roman" w:cs="Times New Roman"/>
          <w:i/>
          <w:sz w:val="24"/>
        </w:rPr>
        <w:t xml:space="preserve"> было равно 22.3–44.8, сорта Фиолетовый – 27.0–53.0, сорта </w:t>
      </w:r>
      <w:proofErr w:type="spellStart"/>
      <w:r w:rsidRPr="00A57AC5">
        <w:rPr>
          <w:rFonts w:ascii="Times New Roman" w:hAnsi="Times New Roman" w:cs="Times New Roman"/>
          <w:i/>
          <w:sz w:val="24"/>
        </w:rPr>
        <w:t>Purple</w:t>
      </w:r>
      <w:proofErr w:type="spellEnd"/>
      <w:r w:rsidRPr="00A57AC5">
        <w:rPr>
          <w:rFonts w:ascii="Times New Roman" w:hAnsi="Times New Roman" w:cs="Times New Roman"/>
          <w:i/>
          <w:sz w:val="24"/>
        </w:rPr>
        <w:t xml:space="preserve"> </w:t>
      </w:r>
      <w:proofErr w:type="spellStart"/>
      <w:r w:rsidRPr="00A57AC5">
        <w:rPr>
          <w:rFonts w:ascii="Times New Roman" w:hAnsi="Times New Roman" w:cs="Times New Roman"/>
          <w:i/>
          <w:sz w:val="24"/>
        </w:rPr>
        <w:t>Majesty</w:t>
      </w:r>
      <w:proofErr w:type="spellEnd"/>
      <w:r w:rsidRPr="00A57AC5">
        <w:rPr>
          <w:rFonts w:ascii="Times New Roman" w:hAnsi="Times New Roman" w:cs="Times New Roman"/>
          <w:i/>
          <w:sz w:val="24"/>
        </w:rPr>
        <w:t xml:space="preserve"> – 45.5–47.8%. Распространенность </w:t>
      </w:r>
      <w:proofErr w:type="spellStart"/>
      <w:r w:rsidRPr="00A57AC5">
        <w:rPr>
          <w:rFonts w:ascii="Times New Roman" w:hAnsi="Times New Roman" w:cs="Times New Roman"/>
          <w:i/>
          <w:sz w:val="24"/>
        </w:rPr>
        <w:t>склероциальных</w:t>
      </w:r>
      <w:proofErr w:type="spellEnd"/>
      <w:r w:rsidRPr="00A57AC5">
        <w:rPr>
          <w:rFonts w:ascii="Times New Roman" w:hAnsi="Times New Roman" w:cs="Times New Roman"/>
          <w:i/>
          <w:sz w:val="24"/>
        </w:rPr>
        <w:t xml:space="preserve"> форм черной парши на клубнях сорта </w:t>
      </w:r>
      <w:proofErr w:type="spellStart"/>
      <w:r w:rsidRPr="00A57AC5">
        <w:rPr>
          <w:rFonts w:ascii="Times New Roman" w:hAnsi="Times New Roman" w:cs="Times New Roman"/>
          <w:i/>
          <w:sz w:val="24"/>
        </w:rPr>
        <w:t>Purple</w:t>
      </w:r>
      <w:proofErr w:type="spellEnd"/>
      <w:r w:rsidRPr="00A57AC5">
        <w:rPr>
          <w:rFonts w:ascii="Times New Roman" w:hAnsi="Times New Roman" w:cs="Times New Roman"/>
          <w:i/>
          <w:sz w:val="24"/>
        </w:rPr>
        <w:t xml:space="preserve"> </w:t>
      </w:r>
      <w:proofErr w:type="spellStart"/>
      <w:r w:rsidRPr="00A57AC5">
        <w:rPr>
          <w:rFonts w:ascii="Times New Roman" w:hAnsi="Times New Roman" w:cs="Times New Roman"/>
          <w:i/>
          <w:sz w:val="24"/>
        </w:rPr>
        <w:t>Majesty</w:t>
      </w:r>
      <w:proofErr w:type="spellEnd"/>
      <w:r w:rsidRPr="00A57AC5">
        <w:rPr>
          <w:rFonts w:ascii="Times New Roman" w:hAnsi="Times New Roman" w:cs="Times New Roman"/>
          <w:i/>
          <w:sz w:val="24"/>
        </w:rPr>
        <w:t xml:space="preserve"> составила 44.5, Фиолетовый – 39.0, </w:t>
      </w:r>
      <w:proofErr w:type="spellStart"/>
      <w:r w:rsidRPr="00A57AC5">
        <w:rPr>
          <w:rFonts w:ascii="Times New Roman" w:hAnsi="Times New Roman" w:cs="Times New Roman"/>
          <w:i/>
          <w:sz w:val="24"/>
        </w:rPr>
        <w:t>Vitelotte</w:t>
      </w:r>
      <w:proofErr w:type="spellEnd"/>
      <w:r w:rsidRPr="00A57AC5">
        <w:rPr>
          <w:rFonts w:ascii="Times New Roman" w:hAnsi="Times New Roman" w:cs="Times New Roman"/>
          <w:i/>
          <w:sz w:val="24"/>
        </w:rPr>
        <w:t xml:space="preserve"> – 28.9%. Протравливание клубней перед посадкой препаратом </w:t>
      </w:r>
      <w:proofErr w:type="spellStart"/>
      <w:r w:rsidRPr="00A57AC5">
        <w:rPr>
          <w:rFonts w:ascii="Times New Roman" w:hAnsi="Times New Roman" w:cs="Times New Roman"/>
          <w:i/>
          <w:sz w:val="24"/>
        </w:rPr>
        <w:t>селест</w:t>
      </w:r>
      <w:proofErr w:type="spellEnd"/>
      <w:r w:rsidRPr="00A57AC5">
        <w:rPr>
          <w:rFonts w:ascii="Times New Roman" w:hAnsi="Times New Roman" w:cs="Times New Roman"/>
          <w:i/>
          <w:sz w:val="24"/>
        </w:rPr>
        <w:t xml:space="preserve"> Топ сократило численность колорадского жука практически до нуля, а опрыскивание посадок препаратом </w:t>
      </w:r>
      <w:proofErr w:type="spellStart"/>
      <w:r w:rsidRPr="00A57AC5">
        <w:rPr>
          <w:rFonts w:ascii="Times New Roman" w:hAnsi="Times New Roman" w:cs="Times New Roman"/>
          <w:i/>
          <w:sz w:val="24"/>
        </w:rPr>
        <w:t>фастак</w:t>
      </w:r>
      <w:proofErr w:type="spellEnd"/>
      <w:r w:rsidRPr="00A57AC5">
        <w:rPr>
          <w:rFonts w:ascii="Times New Roman" w:hAnsi="Times New Roman" w:cs="Times New Roman"/>
          <w:i/>
          <w:sz w:val="24"/>
        </w:rPr>
        <w:t xml:space="preserve"> в период вегетации – в 1.5 раза на сортах </w:t>
      </w:r>
      <w:proofErr w:type="spellStart"/>
      <w:r w:rsidRPr="00A57AC5">
        <w:rPr>
          <w:rFonts w:ascii="Times New Roman" w:hAnsi="Times New Roman" w:cs="Times New Roman"/>
          <w:i/>
          <w:sz w:val="24"/>
        </w:rPr>
        <w:t>Purple</w:t>
      </w:r>
      <w:proofErr w:type="spellEnd"/>
      <w:r w:rsidRPr="00A57AC5">
        <w:rPr>
          <w:rFonts w:ascii="Times New Roman" w:hAnsi="Times New Roman" w:cs="Times New Roman"/>
          <w:i/>
          <w:sz w:val="24"/>
        </w:rPr>
        <w:t xml:space="preserve"> </w:t>
      </w:r>
      <w:proofErr w:type="spellStart"/>
      <w:r w:rsidRPr="00A57AC5">
        <w:rPr>
          <w:rFonts w:ascii="Times New Roman" w:hAnsi="Times New Roman" w:cs="Times New Roman"/>
          <w:i/>
          <w:sz w:val="24"/>
        </w:rPr>
        <w:t>Majesty</w:t>
      </w:r>
      <w:proofErr w:type="spellEnd"/>
      <w:r w:rsidRPr="00A57AC5">
        <w:rPr>
          <w:rFonts w:ascii="Times New Roman" w:hAnsi="Times New Roman" w:cs="Times New Roman"/>
          <w:i/>
          <w:sz w:val="24"/>
        </w:rPr>
        <w:t xml:space="preserve"> и </w:t>
      </w:r>
      <w:proofErr w:type="spellStart"/>
      <w:r w:rsidRPr="00A57AC5">
        <w:rPr>
          <w:rFonts w:ascii="Times New Roman" w:hAnsi="Times New Roman" w:cs="Times New Roman"/>
          <w:i/>
          <w:sz w:val="24"/>
        </w:rPr>
        <w:t>Vitelotte</w:t>
      </w:r>
      <w:proofErr w:type="spellEnd"/>
      <w:r w:rsidRPr="00A57AC5">
        <w:rPr>
          <w:rFonts w:ascii="Times New Roman" w:hAnsi="Times New Roman" w:cs="Times New Roman"/>
          <w:i/>
          <w:sz w:val="24"/>
        </w:rPr>
        <w:t xml:space="preserve">, и в 2.7 раза на сорте Фиолетовый. Протравливание семенных клубней перед посадкой препаратом </w:t>
      </w:r>
      <w:proofErr w:type="spellStart"/>
      <w:r w:rsidRPr="00A57AC5">
        <w:rPr>
          <w:rFonts w:ascii="Times New Roman" w:hAnsi="Times New Roman" w:cs="Times New Roman"/>
          <w:i/>
          <w:sz w:val="24"/>
        </w:rPr>
        <w:t>селест</w:t>
      </w:r>
      <w:proofErr w:type="spellEnd"/>
      <w:r w:rsidRPr="00A57AC5">
        <w:rPr>
          <w:rFonts w:ascii="Times New Roman" w:hAnsi="Times New Roman" w:cs="Times New Roman"/>
          <w:i/>
          <w:sz w:val="24"/>
        </w:rPr>
        <w:t xml:space="preserve"> Топ позволило существенно снизить количество выпадов всходов и развитие </w:t>
      </w:r>
      <w:proofErr w:type="spellStart"/>
      <w:r w:rsidRPr="00A57AC5">
        <w:rPr>
          <w:rFonts w:ascii="Times New Roman" w:hAnsi="Times New Roman" w:cs="Times New Roman"/>
          <w:i/>
          <w:sz w:val="24"/>
        </w:rPr>
        <w:t>ризоктониоза</w:t>
      </w:r>
      <w:proofErr w:type="spellEnd"/>
      <w:r w:rsidRPr="00A57AC5">
        <w:rPr>
          <w:rFonts w:ascii="Times New Roman" w:hAnsi="Times New Roman" w:cs="Times New Roman"/>
          <w:i/>
          <w:sz w:val="24"/>
        </w:rPr>
        <w:t xml:space="preserve"> на растениях в период вегетации.</w:t>
      </w:r>
    </w:p>
    <w:p w14:paraId="51CFA940" w14:textId="29142A47" w:rsidR="00C952D3" w:rsidRDefault="00C952D3" w:rsidP="00116782">
      <w:pPr>
        <w:pStyle w:val="a3"/>
        <w:ind w:firstLine="709"/>
        <w:jc w:val="center"/>
        <w:rPr>
          <w:rFonts w:ascii="Times New Roman" w:hAnsi="Times New Roman" w:cs="Times New Roman"/>
          <w:b/>
          <w:sz w:val="28"/>
        </w:rPr>
      </w:pPr>
    </w:p>
    <w:p w14:paraId="667D5944" w14:textId="6C83085B" w:rsidR="00523077" w:rsidRDefault="00523077" w:rsidP="00523077">
      <w:pPr>
        <w:pStyle w:val="a3"/>
        <w:ind w:firstLine="709"/>
        <w:jc w:val="both"/>
        <w:rPr>
          <w:rFonts w:ascii="Times New Roman" w:hAnsi="Times New Roman" w:cs="Times New Roman"/>
          <w:sz w:val="28"/>
        </w:rPr>
      </w:pPr>
      <w:r w:rsidRPr="00A53794">
        <w:rPr>
          <w:rFonts w:ascii="Times New Roman" w:hAnsi="Times New Roman" w:cs="Times New Roman"/>
          <w:sz w:val="28"/>
        </w:rPr>
        <w:t>Рак, Н.</w:t>
      </w:r>
      <w:r>
        <w:rPr>
          <w:rFonts w:ascii="Times New Roman" w:hAnsi="Times New Roman" w:cs="Times New Roman"/>
          <w:sz w:val="28"/>
        </w:rPr>
        <w:t xml:space="preserve"> </w:t>
      </w:r>
      <w:r w:rsidRPr="00A53794">
        <w:rPr>
          <w:rFonts w:ascii="Times New Roman" w:hAnsi="Times New Roman" w:cs="Times New Roman"/>
          <w:sz w:val="28"/>
        </w:rPr>
        <w:t xml:space="preserve">С. Олеандровая щитовка </w:t>
      </w:r>
      <w:proofErr w:type="spellStart"/>
      <w:r w:rsidRPr="00A53794">
        <w:rPr>
          <w:rFonts w:ascii="Times New Roman" w:hAnsi="Times New Roman" w:cs="Times New Roman"/>
          <w:sz w:val="28"/>
        </w:rPr>
        <w:t>aspidiotus</w:t>
      </w:r>
      <w:proofErr w:type="spellEnd"/>
      <w:r w:rsidRPr="00A53794">
        <w:rPr>
          <w:rFonts w:ascii="Times New Roman" w:hAnsi="Times New Roman" w:cs="Times New Roman"/>
          <w:sz w:val="28"/>
        </w:rPr>
        <w:t xml:space="preserve"> </w:t>
      </w:r>
      <w:proofErr w:type="spellStart"/>
      <w:r w:rsidRPr="00A53794">
        <w:rPr>
          <w:rFonts w:ascii="Times New Roman" w:hAnsi="Times New Roman" w:cs="Times New Roman"/>
          <w:sz w:val="28"/>
        </w:rPr>
        <w:t>nerii</w:t>
      </w:r>
      <w:proofErr w:type="spellEnd"/>
      <w:r w:rsidRPr="00A53794">
        <w:rPr>
          <w:rFonts w:ascii="Times New Roman" w:hAnsi="Times New Roman" w:cs="Times New Roman"/>
          <w:sz w:val="28"/>
        </w:rPr>
        <w:t xml:space="preserve"> в оранжерее полярно-альпийского ботанического сада </w:t>
      </w:r>
      <w:r>
        <w:rPr>
          <w:rFonts w:ascii="Times New Roman" w:hAnsi="Times New Roman" w:cs="Times New Roman"/>
          <w:sz w:val="28"/>
        </w:rPr>
        <w:t>/</w:t>
      </w:r>
      <w:r w:rsidRPr="00A53794">
        <w:rPr>
          <w:rFonts w:ascii="Times New Roman" w:hAnsi="Times New Roman" w:cs="Times New Roman"/>
          <w:sz w:val="28"/>
        </w:rPr>
        <w:t xml:space="preserve"> Н.</w:t>
      </w:r>
      <w:r>
        <w:rPr>
          <w:rFonts w:ascii="Times New Roman" w:hAnsi="Times New Roman" w:cs="Times New Roman"/>
          <w:sz w:val="28"/>
        </w:rPr>
        <w:t xml:space="preserve"> </w:t>
      </w:r>
      <w:r w:rsidRPr="00A53794">
        <w:rPr>
          <w:rFonts w:ascii="Times New Roman" w:hAnsi="Times New Roman" w:cs="Times New Roman"/>
          <w:sz w:val="28"/>
        </w:rPr>
        <w:t>С.</w:t>
      </w:r>
      <w:r>
        <w:rPr>
          <w:rFonts w:ascii="Times New Roman" w:hAnsi="Times New Roman" w:cs="Times New Roman"/>
          <w:sz w:val="28"/>
        </w:rPr>
        <w:t xml:space="preserve"> </w:t>
      </w:r>
      <w:r w:rsidRPr="00A53794">
        <w:rPr>
          <w:rFonts w:ascii="Times New Roman" w:hAnsi="Times New Roman" w:cs="Times New Roman"/>
          <w:sz w:val="28"/>
        </w:rPr>
        <w:t>Рак, С.</w:t>
      </w:r>
      <w:r>
        <w:rPr>
          <w:rFonts w:ascii="Times New Roman" w:hAnsi="Times New Roman" w:cs="Times New Roman"/>
          <w:sz w:val="28"/>
        </w:rPr>
        <w:t xml:space="preserve"> </w:t>
      </w:r>
      <w:r w:rsidRPr="00A53794">
        <w:rPr>
          <w:rFonts w:ascii="Times New Roman" w:hAnsi="Times New Roman" w:cs="Times New Roman"/>
          <w:sz w:val="28"/>
        </w:rPr>
        <w:t>В. Литвинова</w:t>
      </w:r>
      <w:r>
        <w:rPr>
          <w:rFonts w:ascii="Times New Roman" w:hAnsi="Times New Roman" w:cs="Times New Roman"/>
          <w:sz w:val="28"/>
        </w:rPr>
        <w:t>.</w:t>
      </w:r>
      <w:r w:rsidRPr="00A53794">
        <w:rPr>
          <w:rFonts w:ascii="Times New Roman" w:hAnsi="Times New Roman" w:cs="Times New Roman"/>
          <w:sz w:val="28"/>
        </w:rPr>
        <w:t xml:space="preserve"> </w:t>
      </w:r>
      <w:r w:rsidRPr="00C33346">
        <w:rPr>
          <w:rFonts w:ascii="Times New Roman" w:hAnsi="Times New Roman" w:cs="Times New Roman"/>
          <w:bCs/>
          <w:sz w:val="28"/>
          <w:szCs w:val="20"/>
        </w:rPr>
        <w:t>– Текст (визуальный)</w:t>
      </w:r>
      <w:proofErr w:type="gramStart"/>
      <w:r w:rsidRPr="00C33346">
        <w:rPr>
          <w:rFonts w:ascii="Times New Roman" w:hAnsi="Times New Roman" w:cs="Times New Roman"/>
          <w:bCs/>
          <w:sz w:val="28"/>
          <w:szCs w:val="20"/>
        </w:rPr>
        <w:t xml:space="preserve"> :</w:t>
      </w:r>
      <w:proofErr w:type="gramEnd"/>
      <w:r w:rsidRPr="00C33346">
        <w:rPr>
          <w:rFonts w:ascii="Times New Roman" w:hAnsi="Times New Roman" w:cs="Times New Roman"/>
          <w:bCs/>
          <w:sz w:val="28"/>
          <w:szCs w:val="20"/>
        </w:rPr>
        <w:t xml:space="preserve"> электронный</w:t>
      </w:r>
      <w:r w:rsidRPr="00865338">
        <w:rPr>
          <w:rFonts w:ascii="Times New Roman" w:hAnsi="Times New Roman" w:cs="Times New Roman"/>
          <w:sz w:val="28"/>
        </w:rPr>
        <w:t xml:space="preserve"> </w:t>
      </w:r>
      <w:r>
        <w:rPr>
          <w:rFonts w:ascii="Times New Roman" w:hAnsi="Times New Roman" w:cs="Times New Roman"/>
          <w:sz w:val="28"/>
        </w:rPr>
        <w:t xml:space="preserve">// </w:t>
      </w:r>
      <w:r w:rsidRPr="00A53794">
        <w:rPr>
          <w:rFonts w:ascii="Times New Roman" w:hAnsi="Times New Roman" w:cs="Times New Roman"/>
          <w:sz w:val="28"/>
        </w:rPr>
        <w:t>Вестник защиты растений. – 2020. – № 1. – С. 40</w:t>
      </w:r>
      <w:r>
        <w:rPr>
          <w:rFonts w:ascii="Times New Roman" w:hAnsi="Times New Roman" w:cs="Times New Roman"/>
          <w:sz w:val="28"/>
        </w:rPr>
        <w:t>–</w:t>
      </w:r>
      <w:r w:rsidRPr="00A53794">
        <w:rPr>
          <w:rFonts w:ascii="Times New Roman" w:hAnsi="Times New Roman" w:cs="Times New Roman"/>
          <w:sz w:val="28"/>
        </w:rPr>
        <w:t>43</w:t>
      </w:r>
      <w:r>
        <w:rPr>
          <w:rFonts w:ascii="Times New Roman" w:hAnsi="Times New Roman" w:cs="Times New Roman"/>
          <w:sz w:val="28"/>
        </w:rPr>
        <w:t>.</w:t>
      </w:r>
      <w:r w:rsidRPr="00AD35A8">
        <w:rPr>
          <w:rFonts w:ascii="Times New Roman" w:hAnsi="Times New Roman" w:cs="Times New Roman"/>
          <w:sz w:val="28"/>
        </w:rPr>
        <w:t xml:space="preserve"> </w:t>
      </w:r>
      <w:r w:rsidRPr="00304CED">
        <w:rPr>
          <w:rFonts w:ascii="Times New Roman" w:hAnsi="Times New Roman" w:cs="Times New Roman"/>
          <w:sz w:val="28"/>
        </w:rPr>
        <w:t>– URL:</w:t>
      </w:r>
      <w:r w:rsidRPr="004B44B8">
        <w:rPr>
          <w:rFonts w:ascii="Times New Roman" w:hAnsi="Times New Roman" w:cs="Times New Roman"/>
          <w:sz w:val="28"/>
        </w:rPr>
        <w:t xml:space="preserve"> </w:t>
      </w:r>
      <w:hyperlink r:id="rId18" w:history="1">
        <w:r w:rsidR="004B44B8" w:rsidRPr="004B44B8">
          <w:rPr>
            <w:rStyle w:val="a4"/>
            <w:rFonts w:ascii="Times New Roman" w:hAnsi="Times New Roman" w:cs="Times New Roman"/>
            <w:sz w:val="28"/>
            <w:u w:val="none"/>
          </w:rPr>
          <w:t>https://www.elibrary.ru/item.asp?id=42635421</w:t>
        </w:r>
      </w:hyperlink>
      <w:r w:rsidR="004B44B8">
        <w:rPr>
          <w:rFonts w:ascii="Times New Roman" w:hAnsi="Times New Roman" w:cs="Times New Roman"/>
          <w:sz w:val="28"/>
        </w:rPr>
        <w:t xml:space="preserve"> </w:t>
      </w:r>
      <w:r w:rsidRPr="00304CED">
        <w:rPr>
          <w:rFonts w:ascii="Times New Roman" w:hAnsi="Times New Roman" w:cs="Times New Roman"/>
          <w:sz w:val="28"/>
        </w:rPr>
        <w:t>(дата обращения 0</w:t>
      </w:r>
      <w:r>
        <w:rPr>
          <w:rFonts w:ascii="Times New Roman" w:hAnsi="Times New Roman" w:cs="Times New Roman"/>
          <w:sz w:val="28"/>
        </w:rPr>
        <w:t>8</w:t>
      </w:r>
      <w:r w:rsidRPr="00304CED">
        <w:rPr>
          <w:rFonts w:ascii="Times New Roman" w:hAnsi="Times New Roman" w:cs="Times New Roman"/>
          <w:sz w:val="28"/>
        </w:rPr>
        <w:t>.05.2020)</w:t>
      </w:r>
    </w:p>
    <w:p w14:paraId="71D67A37" w14:textId="77777777" w:rsidR="00523077" w:rsidRPr="002D020F" w:rsidRDefault="00523077" w:rsidP="00523077">
      <w:pPr>
        <w:pStyle w:val="a3"/>
        <w:ind w:firstLine="709"/>
        <w:jc w:val="both"/>
        <w:rPr>
          <w:rFonts w:ascii="Times New Roman" w:hAnsi="Times New Roman" w:cs="Times New Roman"/>
          <w:i/>
          <w:sz w:val="24"/>
        </w:rPr>
      </w:pPr>
      <w:r w:rsidRPr="002D020F">
        <w:rPr>
          <w:rFonts w:ascii="Times New Roman" w:hAnsi="Times New Roman" w:cs="Times New Roman"/>
          <w:i/>
          <w:sz w:val="24"/>
        </w:rPr>
        <w:t xml:space="preserve">Представлены результаты многолетних исследований биологии </w:t>
      </w:r>
      <w:proofErr w:type="spellStart"/>
      <w:r w:rsidRPr="002D020F">
        <w:rPr>
          <w:rFonts w:ascii="Times New Roman" w:hAnsi="Times New Roman" w:cs="Times New Roman"/>
          <w:i/>
          <w:sz w:val="24"/>
        </w:rPr>
        <w:t>Aspidiotus</w:t>
      </w:r>
      <w:proofErr w:type="spellEnd"/>
      <w:r w:rsidRPr="002D020F">
        <w:rPr>
          <w:rFonts w:ascii="Times New Roman" w:hAnsi="Times New Roman" w:cs="Times New Roman"/>
          <w:i/>
          <w:sz w:val="24"/>
        </w:rPr>
        <w:t xml:space="preserve"> </w:t>
      </w:r>
      <w:proofErr w:type="spellStart"/>
      <w:r w:rsidRPr="002D020F">
        <w:rPr>
          <w:rFonts w:ascii="Times New Roman" w:hAnsi="Times New Roman" w:cs="Times New Roman"/>
          <w:i/>
          <w:sz w:val="24"/>
        </w:rPr>
        <w:t>nerii</w:t>
      </w:r>
      <w:proofErr w:type="spellEnd"/>
      <w:r w:rsidRPr="002D020F">
        <w:rPr>
          <w:rFonts w:ascii="Times New Roman" w:hAnsi="Times New Roman" w:cs="Times New Roman"/>
          <w:i/>
          <w:sz w:val="24"/>
        </w:rPr>
        <w:t xml:space="preserve">, акклиматизировавшейся в коллекционной оранжерее Полярно-альпийского ботанического сада. В оранжерейных условиях развивается в трех поколениях. Разработаны лабораторные методы содержания маточных культур A. </w:t>
      </w:r>
      <w:proofErr w:type="spellStart"/>
      <w:r w:rsidRPr="002D020F">
        <w:rPr>
          <w:rFonts w:ascii="Times New Roman" w:hAnsi="Times New Roman" w:cs="Times New Roman"/>
          <w:i/>
          <w:sz w:val="24"/>
        </w:rPr>
        <w:t>nerii</w:t>
      </w:r>
      <w:proofErr w:type="spellEnd"/>
      <w:r w:rsidRPr="002D020F">
        <w:rPr>
          <w:rFonts w:ascii="Times New Roman" w:hAnsi="Times New Roman" w:cs="Times New Roman"/>
          <w:i/>
          <w:sz w:val="24"/>
        </w:rPr>
        <w:t xml:space="preserve"> в отдельных биокамерах изолированного бокса инсектария, оборудованных для выращивания растений. Изучен сезонный цикл вредителя, дана характеристика стадий развития, подобраны растения - </w:t>
      </w:r>
      <w:r w:rsidRPr="002D020F">
        <w:rPr>
          <w:rFonts w:ascii="Times New Roman" w:hAnsi="Times New Roman" w:cs="Times New Roman"/>
          <w:i/>
          <w:sz w:val="24"/>
        </w:rPr>
        <w:lastRenderedPageBreak/>
        <w:t xml:space="preserve">накопители. Размеры самок A. </w:t>
      </w:r>
      <w:proofErr w:type="spellStart"/>
      <w:r w:rsidRPr="002D020F">
        <w:rPr>
          <w:rFonts w:ascii="Times New Roman" w:hAnsi="Times New Roman" w:cs="Times New Roman"/>
          <w:i/>
          <w:sz w:val="24"/>
        </w:rPr>
        <w:t>nerii</w:t>
      </w:r>
      <w:proofErr w:type="spellEnd"/>
      <w:r w:rsidRPr="002D020F">
        <w:rPr>
          <w:rFonts w:ascii="Times New Roman" w:hAnsi="Times New Roman" w:cs="Times New Roman"/>
          <w:i/>
          <w:sz w:val="24"/>
        </w:rPr>
        <w:t xml:space="preserve"> не зависят от кормовых растений, а их плодовитость различается незначительно. В оранжерее выделены виды растений-резерватов, на которых формируются и обосновываются колонии A. </w:t>
      </w:r>
      <w:proofErr w:type="spellStart"/>
      <w:r w:rsidRPr="002D020F">
        <w:rPr>
          <w:rFonts w:ascii="Times New Roman" w:hAnsi="Times New Roman" w:cs="Times New Roman"/>
          <w:i/>
          <w:sz w:val="24"/>
        </w:rPr>
        <w:t>nerii</w:t>
      </w:r>
      <w:proofErr w:type="spellEnd"/>
      <w:r w:rsidRPr="002D020F">
        <w:rPr>
          <w:rFonts w:ascii="Times New Roman" w:hAnsi="Times New Roman" w:cs="Times New Roman"/>
          <w:i/>
          <w:sz w:val="24"/>
        </w:rPr>
        <w:t>, для мониторинга их численности и подбора мероприятий по защите растений.</w:t>
      </w:r>
    </w:p>
    <w:p w14:paraId="4C1B7B21" w14:textId="77777777" w:rsidR="00523077" w:rsidRPr="00A53794" w:rsidRDefault="00523077" w:rsidP="00523077">
      <w:pPr>
        <w:pStyle w:val="a3"/>
        <w:ind w:firstLine="709"/>
        <w:jc w:val="both"/>
        <w:rPr>
          <w:rFonts w:ascii="Times New Roman" w:hAnsi="Times New Roman" w:cs="Times New Roman"/>
          <w:sz w:val="28"/>
        </w:rPr>
      </w:pPr>
    </w:p>
    <w:p w14:paraId="554F713C" w14:textId="6D6A48C7" w:rsidR="00523077" w:rsidRDefault="00523077" w:rsidP="00523077">
      <w:pPr>
        <w:pStyle w:val="a3"/>
        <w:ind w:firstLine="709"/>
        <w:jc w:val="both"/>
        <w:rPr>
          <w:rFonts w:ascii="Times New Roman" w:hAnsi="Times New Roman" w:cs="Times New Roman"/>
          <w:sz w:val="28"/>
        </w:rPr>
      </w:pPr>
      <w:r w:rsidRPr="00A53794">
        <w:rPr>
          <w:rFonts w:ascii="Times New Roman" w:hAnsi="Times New Roman" w:cs="Times New Roman"/>
          <w:sz w:val="28"/>
        </w:rPr>
        <w:t>Синицына, Е.</w:t>
      </w:r>
      <w:r>
        <w:rPr>
          <w:rFonts w:ascii="Times New Roman" w:hAnsi="Times New Roman" w:cs="Times New Roman"/>
          <w:sz w:val="28"/>
        </w:rPr>
        <w:t xml:space="preserve"> </w:t>
      </w:r>
      <w:r w:rsidRPr="00A53794">
        <w:rPr>
          <w:rFonts w:ascii="Times New Roman" w:hAnsi="Times New Roman" w:cs="Times New Roman"/>
          <w:sz w:val="28"/>
        </w:rPr>
        <w:t xml:space="preserve">В. Оценка радиуса действия </w:t>
      </w:r>
      <w:proofErr w:type="spellStart"/>
      <w:r w:rsidRPr="00A53794">
        <w:rPr>
          <w:rFonts w:ascii="Times New Roman" w:hAnsi="Times New Roman" w:cs="Times New Roman"/>
          <w:sz w:val="28"/>
        </w:rPr>
        <w:t>феромонного</w:t>
      </w:r>
      <w:proofErr w:type="spellEnd"/>
      <w:r w:rsidRPr="00A53794">
        <w:rPr>
          <w:rFonts w:ascii="Times New Roman" w:hAnsi="Times New Roman" w:cs="Times New Roman"/>
          <w:sz w:val="28"/>
        </w:rPr>
        <w:t xml:space="preserve"> препарата коричнево-мраморного клопа </w:t>
      </w:r>
      <w:proofErr w:type="spellStart"/>
      <w:r w:rsidRPr="00A53794">
        <w:rPr>
          <w:rFonts w:ascii="Times New Roman" w:hAnsi="Times New Roman" w:cs="Times New Roman"/>
          <w:sz w:val="28"/>
        </w:rPr>
        <w:t>Halyomorpha</w:t>
      </w:r>
      <w:proofErr w:type="spellEnd"/>
      <w:r w:rsidRPr="00A53794">
        <w:rPr>
          <w:rFonts w:ascii="Times New Roman" w:hAnsi="Times New Roman" w:cs="Times New Roman"/>
          <w:sz w:val="28"/>
        </w:rPr>
        <w:t xml:space="preserve"> </w:t>
      </w:r>
      <w:proofErr w:type="spellStart"/>
      <w:r w:rsidRPr="00A53794">
        <w:rPr>
          <w:rFonts w:ascii="Times New Roman" w:hAnsi="Times New Roman" w:cs="Times New Roman"/>
          <w:sz w:val="28"/>
        </w:rPr>
        <w:t>halys</w:t>
      </w:r>
      <w:proofErr w:type="spellEnd"/>
      <w:r>
        <w:rPr>
          <w:rFonts w:ascii="Times New Roman" w:hAnsi="Times New Roman" w:cs="Times New Roman"/>
          <w:sz w:val="28"/>
        </w:rPr>
        <w:t xml:space="preserve"> / </w:t>
      </w:r>
      <w:r w:rsidRPr="00A53794">
        <w:rPr>
          <w:rFonts w:ascii="Times New Roman" w:hAnsi="Times New Roman" w:cs="Times New Roman"/>
          <w:sz w:val="28"/>
        </w:rPr>
        <w:t>Е.</w:t>
      </w:r>
      <w:r>
        <w:rPr>
          <w:rFonts w:ascii="Times New Roman" w:hAnsi="Times New Roman" w:cs="Times New Roman"/>
          <w:sz w:val="28"/>
        </w:rPr>
        <w:t xml:space="preserve"> </w:t>
      </w:r>
      <w:r w:rsidRPr="00A53794">
        <w:rPr>
          <w:rFonts w:ascii="Times New Roman" w:hAnsi="Times New Roman" w:cs="Times New Roman"/>
          <w:sz w:val="28"/>
        </w:rPr>
        <w:t>В.</w:t>
      </w:r>
      <w:r>
        <w:rPr>
          <w:rFonts w:ascii="Times New Roman" w:hAnsi="Times New Roman" w:cs="Times New Roman"/>
          <w:sz w:val="28"/>
        </w:rPr>
        <w:t xml:space="preserve"> </w:t>
      </w:r>
      <w:r w:rsidRPr="00A53794">
        <w:rPr>
          <w:rFonts w:ascii="Times New Roman" w:hAnsi="Times New Roman" w:cs="Times New Roman"/>
          <w:sz w:val="28"/>
        </w:rPr>
        <w:t>Синицына, Н.</w:t>
      </w:r>
      <w:r>
        <w:rPr>
          <w:rFonts w:ascii="Times New Roman" w:hAnsi="Times New Roman" w:cs="Times New Roman"/>
          <w:sz w:val="28"/>
        </w:rPr>
        <w:t xml:space="preserve"> </w:t>
      </w:r>
      <w:r w:rsidRPr="00A53794">
        <w:rPr>
          <w:rFonts w:ascii="Times New Roman" w:hAnsi="Times New Roman" w:cs="Times New Roman"/>
          <w:sz w:val="28"/>
        </w:rPr>
        <w:t xml:space="preserve">М. </w:t>
      </w:r>
      <w:proofErr w:type="spellStart"/>
      <w:r w:rsidRPr="00A53794">
        <w:rPr>
          <w:rFonts w:ascii="Times New Roman" w:hAnsi="Times New Roman" w:cs="Times New Roman"/>
          <w:sz w:val="28"/>
        </w:rPr>
        <w:t>Атанов</w:t>
      </w:r>
      <w:proofErr w:type="spellEnd"/>
      <w:r>
        <w:rPr>
          <w:rFonts w:ascii="Times New Roman" w:hAnsi="Times New Roman" w:cs="Times New Roman"/>
          <w:sz w:val="28"/>
        </w:rPr>
        <w:t>.</w:t>
      </w:r>
      <w:r w:rsidRPr="00A53794">
        <w:rPr>
          <w:rFonts w:ascii="Times New Roman" w:hAnsi="Times New Roman" w:cs="Times New Roman"/>
          <w:sz w:val="28"/>
        </w:rPr>
        <w:t xml:space="preserve"> </w:t>
      </w:r>
      <w:r w:rsidRPr="00C33346">
        <w:rPr>
          <w:rFonts w:ascii="Times New Roman" w:hAnsi="Times New Roman" w:cs="Times New Roman"/>
          <w:bCs/>
          <w:sz w:val="28"/>
          <w:szCs w:val="20"/>
        </w:rPr>
        <w:t>– Текст (визуальный)</w:t>
      </w:r>
      <w:proofErr w:type="gramStart"/>
      <w:r w:rsidRPr="00C33346">
        <w:rPr>
          <w:rFonts w:ascii="Times New Roman" w:hAnsi="Times New Roman" w:cs="Times New Roman"/>
          <w:bCs/>
          <w:sz w:val="28"/>
          <w:szCs w:val="20"/>
        </w:rPr>
        <w:t xml:space="preserve"> :</w:t>
      </w:r>
      <w:proofErr w:type="gramEnd"/>
      <w:r w:rsidRPr="00C33346">
        <w:rPr>
          <w:rFonts w:ascii="Times New Roman" w:hAnsi="Times New Roman" w:cs="Times New Roman"/>
          <w:bCs/>
          <w:sz w:val="28"/>
          <w:szCs w:val="20"/>
        </w:rPr>
        <w:t xml:space="preserve"> электронный</w:t>
      </w:r>
      <w:r w:rsidRPr="00865338">
        <w:rPr>
          <w:rFonts w:ascii="Times New Roman" w:hAnsi="Times New Roman" w:cs="Times New Roman"/>
          <w:sz w:val="28"/>
        </w:rPr>
        <w:t xml:space="preserve"> </w:t>
      </w:r>
      <w:r>
        <w:rPr>
          <w:rFonts w:ascii="Times New Roman" w:hAnsi="Times New Roman" w:cs="Times New Roman"/>
          <w:sz w:val="28"/>
        </w:rPr>
        <w:t xml:space="preserve">// </w:t>
      </w:r>
      <w:r w:rsidRPr="00A53794">
        <w:rPr>
          <w:rFonts w:ascii="Times New Roman" w:hAnsi="Times New Roman" w:cs="Times New Roman"/>
          <w:sz w:val="28"/>
        </w:rPr>
        <w:t>Вестник защиты растений. – 2020. – № 1. – С. 44</w:t>
      </w:r>
      <w:r>
        <w:rPr>
          <w:rFonts w:ascii="Times New Roman" w:hAnsi="Times New Roman" w:cs="Times New Roman"/>
          <w:sz w:val="28"/>
        </w:rPr>
        <w:t>–</w:t>
      </w:r>
      <w:r w:rsidRPr="00A53794">
        <w:rPr>
          <w:rFonts w:ascii="Times New Roman" w:hAnsi="Times New Roman" w:cs="Times New Roman"/>
          <w:sz w:val="28"/>
        </w:rPr>
        <w:t>48</w:t>
      </w:r>
      <w:r>
        <w:rPr>
          <w:rFonts w:ascii="Times New Roman" w:hAnsi="Times New Roman" w:cs="Times New Roman"/>
          <w:sz w:val="28"/>
        </w:rPr>
        <w:t>.</w:t>
      </w:r>
      <w:r w:rsidRPr="00AD35A8">
        <w:rPr>
          <w:rFonts w:ascii="Times New Roman" w:hAnsi="Times New Roman" w:cs="Times New Roman"/>
          <w:sz w:val="28"/>
        </w:rPr>
        <w:t xml:space="preserve"> </w:t>
      </w:r>
      <w:r w:rsidRPr="00304CED">
        <w:rPr>
          <w:rFonts w:ascii="Times New Roman" w:hAnsi="Times New Roman" w:cs="Times New Roman"/>
          <w:sz w:val="28"/>
        </w:rPr>
        <w:t xml:space="preserve">– URL: </w:t>
      </w:r>
      <w:hyperlink r:id="rId19" w:history="1">
        <w:r w:rsidR="004B44B8" w:rsidRPr="004B44B8">
          <w:rPr>
            <w:rStyle w:val="a4"/>
            <w:rFonts w:ascii="Times New Roman" w:hAnsi="Times New Roman" w:cs="Times New Roman"/>
            <w:sz w:val="28"/>
            <w:u w:val="none"/>
          </w:rPr>
          <w:t>https://www.elibrary.ru/item.asp?id=42635425</w:t>
        </w:r>
      </w:hyperlink>
      <w:r w:rsidR="004B44B8" w:rsidRPr="004B44B8">
        <w:rPr>
          <w:rFonts w:ascii="Times New Roman" w:hAnsi="Times New Roman" w:cs="Times New Roman"/>
          <w:sz w:val="28"/>
        </w:rPr>
        <w:t xml:space="preserve"> </w:t>
      </w:r>
      <w:r w:rsidRPr="00304CED">
        <w:rPr>
          <w:rFonts w:ascii="Times New Roman" w:hAnsi="Times New Roman" w:cs="Times New Roman"/>
          <w:sz w:val="28"/>
        </w:rPr>
        <w:t>(дата обращения 0</w:t>
      </w:r>
      <w:r>
        <w:rPr>
          <w:rFonts w:ascii="Times New Roman" w:hAnsi="Times New Roman" w:cs="Times New Roman"/>
          <w:sz w:val="28"/>
        </w:rPr>
        <w:t>8</w:t>
      </w:r>
      <w:r w:rsidRPr="00304CED">
        <w:rPr>
          <w:rFonts w:ascii="Times New Roman" w:hAnsi="Times New Roman" w:cs="Times New Roman"/>
          <w:sz w:val="28"/>
        </w:rPr>
        <w:t>.05.2020)</w:t>
      </w:r>
    </w:p>
    <w:p w14:paraId="63B7F93D" w14:textId="77777777" w:rsidR="00523077" w:rsidRPr="00721D56" w:rsidRDefault="00523077" w:rsidP="00523077">
      <w:pPr>
        <w:pStyle w:val="a3"/>
        <w:ind w:firstLine="709"/>
        <w:jc w:val="both"/>
        <w:rPr>
          <w:rFonts w:ascii="Times New Roman" w:hAnsi="Times New Roman" w:cs="Times New Roman"/>
          <w:i/>
          <w:sz w:val="24"/>
        </w:rPr>
      </w:pPr>
      <w:r w:rsidRPr="00721D56">
        <w:rPr>
          <w:rFonts w:ascii="Times New Roman" w:hAnsi="Times New Roman" w:cs="Times New Roman"/>
          <w:i/>
          <w:sz w:val="24"/>
        </w:rPr>
        <w:t xml:space="preserve">В </w:t>
      </w:r>
      <w:r>
        <w:rPr>
          <w:rFonts w:ascii="Times New Roman" w:hAnsi="Times New Roman" w:cs="Times New Roman"/>
          <w:i/>
          <w:sz w:val="24"/>
        </w:rPr>
        <w:t>статье</w:t>
      </w:r>
      <w:r w:rsidRPr="00721D56">
        <w:rPr>
          <w:rFonts w:ascii="Times New Roman" w:hAnsi="Times New Roman" w:cs="Times New Roman"/>
          <w:i/>
          <w:sz w:val="24"/>
        </w:rPr>
        <w:t xml:space="preserve"> приведены результаты опытов 2019 года по изучению радиуса </w:t>
      </w:r>
      <w:proofErr w:type="spellStart"/>
      <w:r w:rsidRPr="00721D56">
        <w:rPr>
          <w:rFonts w:ascii="Times New Roman" w:hAnsi="Times New Roman" w:cs="Times New Roman"/>
          <w:i/>
          <w:sz w:val="24"/>
        </w:rPr>
        <w:t>аттрактивного</w:t>
      </w:r>
      <w:proofErr w:type="spellEnd"/>
      <w:r w:rsidRPr="00721D56">
        <w:rPr>
          <w:rFonts w:ascii="Times New Roman" w:hAnsi="Times New Roman" w:cs="Times New Roman"/>
          <w:i/>
          <w:sz w:val="24"/>
        </w:rPr>
        <w:t xml:space="preserve"> действия </w:t>
      </w:r>
      <w:proofErr w:type="spellStart"/>
      <w:r w:rsidRPr="00721D56">
        <w:rPr>
          <w:rFonts w:ascii="Times New Roman" w:hAnsi="Times New Roman" w:cs="Times New Roman"/>
          <w:i/>
          <w:sz w:val="24"/>
        </w:rPr>
        <w:t>феромонного</w:t>
      </w:r>
      <w:proofErr w:type="spellEnd"/>
      <w:r w:rsidRPr="00721D56">
        <w:rPr>
          <w:rFonts w:ascii="Times New Roman" w:hAnsi="Times New Roman" w:cs="Times New Roman"/>
          <w:i/>
          <w:sz w:val="24"/>
        </w:rPr>
        <w:t xml:space="preserve"> препарата на имаго коричнево-мраморного клопа </w:t>
      </w:r>
      <w:proofErr w:type="spellStart"/>
      <w:r w:rsidRPr="00721D56">
        <w:rPr>
          <w:rFonts w:ascii="Times New Roman" w:hAnsi="Times New Roman" w:cs="Times New Roman"/>
          <w:i/>
          <w:sz w:val="24"/>
        </w:rPr>
        <w:t>Halyomorpha</w:t>
      </w:r>
      <w:proofErr w:type="spellEnd"/>
      <w:r w:rsidRPr="00721D56">
        <w:rPr>
          <w:rFonts w:ascii="Times New Roman" w:hAnsi="Times New Roman" w:cs="Times New Roman"/>
          <w:i/>
          <w:sz w:val="24"/>
        </w:rPr>
        <w:t xml:space="preserve"> </w:t>
      </w:r>
      <w:proofErr w:type="spellStart"/>
      <w:r w:rsidRPr="00721D56">
        <w:rPr>
          <w:rFonts w:ascii="Times New Roman" w:hAnsi="Times New Roman" w:cs="Times New Roman"/>
          <w:i/>
          <w:sz w:val="24"/>
        </w:rPr>
        <w:t>halys</w:t>
      </w:r>
      <w:proofErr w:type="spellEnd"/>
      <w:r w:rsidRPr="00721D56">
        <w:rPr>
          <w:rFonts w:ascii="Times New Roman" w:hAnsi="Times New Roman" w:cs="Times New Roman"/>
          <w:i/>
          <w:sz w:val="24"/>
        </w:rPr>
        <w:t xml:space="preserve"> в полевых условиях. В испытаниях были использованы накопительные пластиковые ловушки типа «пирамида» с синтетическим </w:t>
      </w:r>
      <w:proofErr w:type="spellStart"/>
      <w:r w:rsidRPr="00721D56">
        <w:rPr>
          <w:rFonts w:ascii="Times New Roman" w:hAnsi="Times New Roman" w:cs="Times New Roman"/>
          <w:i/>
          <w:sz w:val="24"/>
        </w:rPr>
        <w:t>феромонным</w:t>
      </w:r>
      <w:proofErr w:type="spellEnd"/>
      <w:r w:rsidRPr="00721D56">
        <w:rPr>
          <w:rFonts w:ascii="Times New Roman" w:hAnsi="Times New Roman" w:cs="Times New Roman"/>
          <w:i/>
          <w:sz w:val="24"/>
        </w:rPr>
        <w:t xml:space="preserve"> препаратом отечественного производства. Химический состав препарата включал в себя смесь двух стереоизомеров: (3S,6S,7R,10S)-10,11-эпокси-1-бисаболен-3-ола и (3R,6S,7R,10S)-10,11-эпокси-1-бисаболен-3-ола, и вещество-синергист - метил-(E,E,Z)-2,4,6-декатриеноат. Ранее данный состав в дозировке 12 мг/диспенсер показал себя эффективным в отлове нимф и имаго коричнево-мраморного клопа в ходе полевых испытаний. Результаты испытаний 2019 года показали, что при выпуске меченых клопов в плодовых садах с расстояния 10 м вероятность отлова имаго в ловушки составила 9 %, что обусловлено площадью 0.03 га. В то время как отлов в ловушки клопов с расстояния 20 м (площадь 0.1 га) был ниже и составил 3 %. В посадках лещины общее количество отловленных в ловушку клопов было вдвое ниже, чем в плодовых садах, и вероятность отлова меченых имаго, выпущенных с расстояния 10 м (0.03 га) здесь составила 2.5 %.</w:t>
      </w:r>
    </w:p>
    <w:p w14:paraId="05A6AE67" w14:textId="77777777" w:rsidR="00523077" w:rsidRDefault="00523077" w:rsidP="00116782">
      <w:pPr>
        <w:pStyle w:val="a3"/>
        <w:ind w:firstLine="709"/>
        <w:jc w:val="center"/>
        <w:rPr>
          <w:rFonts w:ascii="Times New Roman" w:hAnsi="Times New Roman" w:cs="Times New Roman"/>
          <w:b/>
          <w:sz w:val="28"/>
        </w:rPr>
      </w:pPr>
    </w:p>
    <w:p w14:paraId="6D161455" w14:textId="348AF46C" w:rsidR="00116782" w:rsidRPr="00116782" w:rsidRDefault="00116782" w:rsidP="00116782">
      <w:pPr>
        <w:pStyle w:val="a3"/>
        <w:ind w:firstLine="709"/>
        <w:jc w:val="center"/>
        <w:rPr>
          <w:rFonts w:ascii="Times New Roman" w:hAnsi="Times New Roman" w:cs="Times New Roman"/>
          <w:b/>
          <w:sz w:val="28"/>
        </w:rPr>
      </w:pPr>
      <w:r w:rsidRPr="00116782">
        <w:rPr>
          <w:rFonts w:ascii="Times New Roman" w:hAnsi="Times New Roman" w:cs="Times New Roman"/>
          <w:b/>
          <w:sz w:val="28"/>
        </w:rPr>
        <w:t>Болезни растений и борьба с ними</w:t>
      </w:r>
    </w:p>
    <w:p w14:paraId="08261662" w14:textId="7FB51E8E" w:rsidR="00F25183" w:rsidRDefault="00F25183" w:rsidP="00F25183">
      <w:pPr>
        <w:pStyle w:val="a3"/>
        <w:ind w:firstLine="709"/>
        <w:jc w:val="both"/>
        <w:rPr>
          <w:rFonts w:ascii="Times New Roman" w:hAnsi="Times New Roman" w:cs="Times New Roman"/>
          <w:sz w:val="28"/>
        </w:rPr>
      </w:pPr>
      <w:proofErr w:type="spellStart"/>
      <w:r w:rsidRPr="002E1D87">
        <w:rPr>
          <w:rFonts w:ascii="Times New Roman" w:hAnsi="Times New Roman" w:cs="Times New Roman"/>
          <w:sz w:val="28"/>
        </w:rPr>
        <w:t>Бедловская</w:t>
      </w:r>
      <w:proofErr w:type="spellEnd"/>
      <w:r w:rsidRPr="002E1D87">
        <w:rPr>
          <w:rFonts w:ascii="Times New Roman" w:hAnsi="Times New Roman" w:cs="Times New Roman"/>
          <w:sz w:val="28"/>
        </w:rPr>
        <w:t>, И.</w:t>
      </w:r>
      <w:r>
        <w:rPr>
          <w:rFonts w:ascii="Times New Roman" w:hAnsi="Times New Roman" w:cs="Times New Roman"/>
          <w:sz w:val="28"/>
        </w:rPr>
        <w:t xml:space="preserve"> </w:t>
      </w:r>
      <w:r w:rsidRPr="002E1D87">
        <w:rPr>
          <w:rFonts w:ascii="Times New Roman" w:hAnsi="Times New Roman" w:cs="Times New Roman"/>
          <w:sz w:val="28"/>
        </w:rPr>
        <w:t xml:space="preserve">В. </w:t>
      </w:r>
      <w:r w:rsidRPr="003C6336">
        <w:rPr>
          <w:rFonts w:ascii="Times New Roman" w:hAnsi="Times New Roman" w:cs="Times New Roman"/>
          <w:sz w:val="28"/>
        </w:rPr>
        <w:t>Этиологическая характеристика болезней герберы в условиях закрытого грунта</w:t>
      </w:r>
      <w:r>
        <w:rPr>
          <w:rFonts w:ascii="Times New Roman" w:hAnsi="Times New Roman" w:cs="Times New Roman"/>
          <w:sz w:val="28"/>
        </w:rPr>
        <w:t xml:space="preserve"> /</w:t>
      </w:r>
      <w:r w:rsidRPr="003C6336">
        <w:rPr>
          <w:rFonts w:ascii="Times New Roman" w:hAnsi="Times New Roman" w:cs="Times New Roman"/>
          <w:sz w:val="28"/>
        </w:rPr>
        <w:t xml:space="preserve"> </w:t>
      </w:r>
      <w:r w:rsidRPr="002E1D87">
        <w:rPr>
          <w:rFonts w:ascii="Times New Roman" w:hAnsi="Times New Roman" w:cs="Times New Roman"/>
          <w:sz w:val="28"/>
        </w:rPr>
        <w:t>И.</w:t>
      </w:r>
      <w:r>
        <w:rPr>
          <w:rFonts w:ascii="Times New Roman" w:hAnsi="Times New Roman" w:cs="Times New Roman"/>
          <w:sz w:val="28"/>
        </w:rPr>
        <w:t xml:space="preserve"> </w:t>
      </w:r>
      <w:r w:rsidRPr="002E1D87">
        <w:rPr>
          <w:rFonts w:ascii="Times New Roman" w:hAnsi="Times New Roman" w:cs="Times New Roman"/>
          <w:sz w:val="28"/>
        </w:rPr>
        <w:t>В.</w:t>
      </w:r>
      <w:r>
        <w:rPr>
          <w:rFonts w:ascii="Times New Roman" w:hAnsi="Times New Roman" w:cs="Times New Roman"/>
          <w:sz w:val="28"/>
        </w:rPr>
        <w:t xml:space="preserve"> </w:t>
      </w:r>
      <w:proofErr w:type="spellStart"/>
      <w:r w:rsidRPr="002E1D87">
        <w:rPr>
          <w:rFonts w:ascii="Times New Roman" w:hAnsi="Times New Roman" w:cs="Times New Roman"/>
          <w:sz w:val="28"/>
        </w:rPr>
        <w:t>Бедловская</w:t>
      </w:r>
      <w:proofErr w:type="spellEnd"/>
      <w:r w:rsidRPr="002E1D87">
        <w:rPr>
          <w:rFonts w:ascii="Times New Roman" w:hAnsi="Times New Roman" w:cs="Times New Roman"/>
          <w:sz w:val="28"/>
        </w:rPr>
        <w:t>, Н.</w:t>
      </w:r>
      <w:r>
        <w:rPr>
          <w:rFonts w:ascii="Times New Roman" w:hAnsi="Times New Roman" w:cs="Times New Roman"/>
          <w:sz w:val="28"/>
        </w:rPr>
        <w:t xml:space="preserve"> </w:t>
      </w:r>
      <w:r w:rsidRPr="002E1D87">
        <w:rPr>
          <w:rFonts w:ascii="Times New Roman" w:hAnsi="Times New Roman" w:cs="Times New Roman"/>
          <w:sz w:val="28"/>
        </w:rPr>
        <w:t>Н. Дмитренко</w:t>
      </w:r>
      <w:bookmarkStart w:id="2" w:name="_Hlk38100863"/>
      <w:r>
        <w:rPr>
          <w:rFonts w:ascii="Times New Roman" w:hAnsi="Times New Roman" w:cs="Times New Roman"/>
          <w:sz w:val="28"/>
        </w:rPr>
        <w:t xml:space="preserve">. </w:t>
      </w:r>
      <w:r w:rsidRPr="002E1D87">
        <w:rPr>
          <w:rFonts w:ascii="Times New Roman" w:hAnsi="Times New Roman" w:cs="Times New Roman"/>
          <w:sz w:val="28"/>
        </w:rPr>
        <w:t>– Текст (визуальный)</w:t>
      </w:r>
      <w:proofErr w:type="gramStart"/>
      <w:r w:rsidRPr="002E1D87">
        <w:rPr>
          <w:rFonts w:ascii="Times New Roman" w:hAnsi="Times New Roman" w:cs="Times New Roman"/>
          <w:sz w:val="28"/>
        </w:rPr>
        <w:t xml:space="preserve"> :</w:t>
      </w:r>
      <w:proofErr w:type="gramEnd"/>
      <w:r w:rsidRPr="002E1D87">
        <w:rPr>
          <w:rFonts w:ascii="Times New Roman" w:hAnsi="Times New Roman" w:cs="Times New Roman"/>
          <w:sz w:val="28"/>
        </w:rPr>
        <w:t xml:space="preserve"> электронный // </w:t>
      </w:r>
      <w:r w:rsidRPr="007E1AC2">
        <w:rPr>
          <w:rFonts w:ascii="Times New Roman" w:hAnsi="Times New Roman" w:cs="Times New Roman"/>
          <w:sz w:val="28"/>
        </w:rPr>
        <w:t>Научные исследования XXI века.</w:t>
      </w:r>
      <w:r>
        <w:rPr>
          <w:rFonts w:ascii="Times New Roman" w:hAnsi="Times New Roman" w:cs="Times New Roman"/>
          <w:sz w:val="28"/>
        </w:rPr>
        <w:t xml:space="preserve"> </w:t>
      </w:r>
      <w:r w:rsidRPr="002E1D87">
        <w:rPr>
          <w:rFonts w:ascii="Times New Roman" w:hAnsi="Times New Roman" w:cs="Times New Roman"/>
          <w:sz w:val="28"/>
        </w:rPr>
        <w:t xml:space="preserve">– 2020. – № 1. – С. </w:t>
      </w:r>
      <w:bookmarkEnd w:id="2"/>
      <w:r w:rsidRPr="002E1D87">
        <w:rPr>
          <w:rFonts w:ascii="Times New Roman" w:hAnsi="Times New Roman" w:cs="Times New Roman"/>
          <w:sz w:val="28"/>
        </w:rPr>
        <w:t>92</w:t>
      </w:r>
      <w:r>
        <w:rPr>
          <w:rFonts w:ascii="Times New Roman" w:hAnsi="Times New Roman" w:cs="Times New Roman"/>
          <w:sz w:val="28"/>
        </w:rPr>
        <w:t>–</w:t>
      </w:r>
      <w:r w:rsidRPr="002E1D87">
        <w:rPr>
          <w:rFonts w:ascii="Times New Roman" w:hAnsi="Times New Roman" w:cs="Times New Roman"/>
          <w:sz w:val="28"/>
        </w:rPr>
        <w:t>95</w:t>
      </w:r>
      <w:r>
        <w:rPr>
          <w:rFonts w:ascii="Times New Roman" w:hAnsi="Times New Roman" w:cs="Times New Roman"/>
          <w:sz w:val="28"/>
        </w:rPr>
        <w:t>.</w:t>
      </w:r>
      <w:r w:rsidRPr="002E1D87">
        <w:rPr>
          <w:rFonts w:ascii="Times New Roman" w:hAnsi="Times New Roman" w:cs="Times New Roman"/>
          <w:sz w:val="28"/>
        </w:rPr>
        <w:t xml:space="preserve">– URL: </w:t>
      </w:r>
      <w:hyperlink r:id="rId20" w:history="1">
        <w:r w:rsidR="004B44B8" w:rsidRPr="004B44B8">
          <w:rPr>
            <w:rStyle w:val="a4"/>
            <w:rFonts w:ascii="Times New Roman" w:hAnsi="Times New Roman" w:cs="Times New Roman"/>
            <w:sz w:val="28"/>
            <w:u w:val="none"/>
          </w:rPr>
          <w:t>https://www.elibrary.ru/item.asp?id=42590702</w:t>
        </w:r>
      </w:hyperlink>
      <w:r w:rsidR="004B44B8">
        <w:rPr>
          <w:rFonts w:ascii="Times New Roman" w:hAnsi="Times New Roman" w:cs="Times New Roman"/>
          <w:sz w:val="28"/>
        </w:rPr>
        <w:t xml:space="preserve"> </w:t>
      </w:r>
      <w:r w:rsidRPr="002E1D87">
        <w:rPr>
          <w:rFonts w:ascii="Times New Roman" w:hAnsi="Times New Roman" w:cs="Times New Roman"/>
          <w:sz w:val="28"/>
        </w:rPr>
        <w:t>(дата обращения 18.06.2020)</w:t>
      </w:r>
    </w:p>
    <w:p w14:paraId="38356D37" w14:textId="77777777" w:rsidR="00F25183" w:rsidRPr="002E1D87" w:rsidRDefault="00F25183" w:rsidP="00F25183">
      <w:pPr>
        <w:pStyle w:val="a3"/>
        <w:ind w:firstLine="709"/>
        <w:jc w:val="both"/>
        <w:rPr>
          <w:rFonts w:ascii="Times New Roman" w:hAnsi="Times New Roman" w:cs="Times New Roman"/>
          <w:sz w:val="28"/>
        </w:rPr>
      </w:pPr>
    </w:p>
    <w:p w14:paraId="0F12F6AD" w14:textId="77777777" w:rsidR="00404A3F" w:rsidRDefault="00404A3F" w:rsidP="00404A3F">
      <w:pPr>
        <w:pStyle w:val="a3"/>
        <w:ind w:firstLine="709"/>
        <w:jc w:val="both"/>
        <w:rPr>
          <w:rFonts w:ascii="Times New Roman" w:hAnsi="Times New Roman" w:cs="Times New Roman"/>
          <w:sz w:val="28"/>
        </w:rPr>
      </w:pPr>
      <w:proofErr w:type="spellStart"/>
      <w:r w:rsidRPr="00404A3F">
        <w:rPr>
          <w:rFonts w:ascii="Times New Roman" w:hAnsi="Times New Roman" w:cs="Times New Roman"/>
          <w:sz w:val="28"/>
        </w:rPr>
        <w:t>Безмутко</w:t>
      </w:r>
      <w:proofErr w:type="spellEnd"/>
      <w:r w:rsidRPr="00404A3F">
        <w:rPr>
          <w:rFonts w:ascii="Times New Roman" w:hAnsi="Times New Roman" w:cs="Times New Roman"/>
          <w:sz w:val="28"/>
        </w:rPr>
        <w:t xml:space="preserve">, С. В. Анализ распространенности и развития основных </w:t>
      </w:r>
      <w:proofErr w:type="gramStart"/>
      <w:r w:rsidRPr="00404A3F">
        <w:rPr>
          <w:rFonts w:ascii="Times New Roman" w:hAnsi="Times New Roman" w:cs="Times New Roman"/>
          <w:sz w:val="28"/>
        </w:rPr>
        <w:t>грибных болезней</w:t>
      </w:r>
      <w:proofErr w:type="gramEnd"/>
      <w:r w:rsidRPr="00404A3F">
        <w:rPr>
          <w:rFonts w:ascii="Times New Roman" w:hAnsi="Times New Roman" w:cs="Times New Roman"/>
          <w:sz w:val="28"/>
        </w:rPr>
        <w:t xml:space="preserve"> сои в Приморском крае / С. В. </w:t>
      </w:r>
      <w:proofErr w:type="spellStart"/>
      <w:r w:rsidRPr="00404A3F">
        <w:rPr>
          <w:rFonts w:ascii="Times New Roman" w:hAnsi="Times New Roman" w:cs="Times New Roman"/>
          <w:sz w:val="28"/>
        </w:rPr>
        <w:t>Безмутко</w:t>
      </w:r>
      <w:proofErr w:type="spellEnd"/>
      <w:r w:rsidRPr="00404A3F">
        <w:rPr>
          <w:rFonts w:ascii="Times New Roman" w:hAnsi="Times New Roman" w:cs="Times New Roman"/>
          <w:sz w:val="28"/>
        </w:rPr>
        <w:t xml:space="preserve">, И. А. Кожевникова, Т. А. Черепанова. </w:t>
      </w:r>
      <w:r>
        <w:rPr>
          <w:rFonts w:ascii="Times New Roman" w:hAnsi="Times New Roman" w:cs="Times New Roman"/>
          <w:sz w:val="28"/>
        </w:rPr>
        <w:t>–</w:t>
      </w:r>
      <w:r w:rsidRPr="00404A3F">
        <w:rPr>
          <w:rFonts w:ascii="Times New Roman" w:hAnsi="Times New Roman" w:cs="Times New Roman"/>
          <w:sz w:val="28"/>
        </w:rPr>
        <w:t xml:space="preserve"> Текст (визуальный)</w:t>
      </w:r>
      <w:proofErr w:type="gramStart"/>
      <w:r w:rsidRPr="00404A3F">
        <w:rPr>
          <w:rFonts w:ascii="Times New Roman" w:hAnsi="Times New Roman" w:cs="Times New Roman"/>
          <w:sz w:val="28"/>
        </w:rPr>
        <w:t xml:space="preserve"> :</w:t>
      </w:r>
      <w:proofErr w:type="gramEnd"/>
      <w:r w:rsidRPr="00404A3F">
        <w:rPr>
          <w:rFonts w:ascii="Times New Roman" w:hAnsi="Times New Roman" w:cs="Times New Roman"/>
          <w:sz w:val="28"/>
        </w:rPr>
        <w:t xml:space="preserve"> непосредственный // Дальневосточный аграрный вестник. </w:t>
      </w:r>
      <w:r>
        <w:rPr>
          <w:rFonts w:ascii="Times New Roman" w:hAnsi="Times New Roman" w:cs="Times New Roman"/>
          <w:sz w:val="28"/>
        </w:rPr>
        <w:t>– 2</w:t>
      </w:r>
      <w:r w:rsidRPr="00404A3F">
        <w:rPr>
          <w:rFonts w:ascii="Times New Roman" w:hAnsi="Times New Roman" w:cs="Times New Roman"/>
          <w:sz w:val="28"/>
        </w:rPr>
        <w:t xml:space="preserve">019. </w:t>
      </w:r>
      <w:r>
        <w:rPr>
          <w:rFonts w:ascii="Times New Roman" w:hAnsi="Times New Roman" w:cs="Times New Roman"/>
          <w:sz w:val="28"/>
        </w:rPr>
        <w:t>– №</w:t>
      </w:r>
      <w:r w:rsidRPr="00404A3F">
        <w:rPr>
          <w:rFonts w:ascii="Times New Roman" w:hAnsi="Times New Roman" w:cs="Times New Roman"/>
          <w:sz w:val="28"/>
        </w:rPr>
        <w:t xml:space="preserve"> 4. </w:t>
      </w:r>
      <w:r>
        <w:rPr>
          <w:rFonts w:ascii="Times New Roman" w:hAnsi="Times New Roman" w:cs="Times New Roman"/>
          <w:sz w:val="28"/>
        </w:rPr>
        <w:t>–</w:t>
      </w:r>
      <w:r w:rsidRPr="00404A3F">
        <w:rPr>
          <w:rFonts w:ascii="Times New Roman" w:hAnsi="Times New Roman" w:cs="Times New Roman"/>
          <w:sz w:val="28"/>
        </w:rPr>
        <w:t xml:space="preserve"> С. 9</w:t>
      </w:r>
      <w:r>
        <w:rPr>
          <w:rFonts w:ascii="Times New Roman" w:hAnsi="Times New Roman" w:cs="Times New Roman"/>
          <w:sz w:val="28"/>
        </w:rPr>
        <w:t>–</w:t>
      </w:r>
      <w:r w:rsidRPr="00404A3F">
        <w:rPr>
          <w:rFonts w:ascii="Times New Roman" w:hAnsi="Times New Roman" w:cs="Times New Roman"/>
          <w:sz w:val="28"/>
        </w:rPr>
        <w:t>15</w:t>
      </w:r>
      <w:r>
        <w:rPr>
          <w:rFonts w:ascii="Times New Roman" w:hAnsi="Times New Roman" w:cs="Times New Roman"/>
          <w:sz w:val="28"/>
        </w:rPr>
        <w:t>.</w:t>
      </w:r>
    </w:p>
    <w:p w14:paraId="01C2FC76" w14:textId="133489E5" w:rsidR="00404A3F" w:rsidRDefault="00404A3F" w:rsidP="00404A3F">
      <w:pPr>
        <w:pStyle w:val="a3"/>
        <w:ind w:firstLine="709"/>
        <w:jc w:val="both"/>
        <w:rPr>
          <w:rFonts w:ascii="Times New Roman" w:hAnsi="Times New Roman" w:cs="Times New Roman"/>
          <w:i/>
          <w:sz w:val="24"/>
        </w:rPr>
      </w:pPr>
      <w:r w:rsidRPr="00404A3F">
        <w:rPr>
          <w:rFonts w:ascii="Times New Roman" w:hAnsi="Times New Roman" w:cs="Times New Roman"/>
          <w:i/>
          <w:sz w:val="24"/>
        </w:rPr>
        <w:t xml:space="preserve">В настоящее время среди факторов, сдерживающих рост урожайности сои, наиболее значимыми являются грибные болезни. Мониторинг соевых </w:t>
      </w:r>
      <w:proofErr w:type="spellStart"/>
      <w:r w:rsidRPr="00404A3F">
        <w:rPr>
          <w:rFonts w:ascii="Times New Roman" w:hAnsi="Times New Roman" w:cs="Times New Roman"/>
          <w:i/>
          <w:sz w:val="24"/>
        </w:rPr>
        <w:t>агроценозов</w:t>
      </w:r>
      <w:proofErr w:type="spellEnd"/>
      <w:r w:rsidRPr="00404A3F">
        <w:rPr>
          <w:rFonts w:ascii="Times New Roman" w:hAnsi="Times New Roman" w:cs="Times New Roman"/>
          <w:i/>
          <w:sz w:val="24"/>
        </w:rPr>
        <w:t xml:space="preserve"> в четырёх агроклиматических зонах Приморского края, ежегодно проводимый сотрудниками ДВНИИЗР, показывает, что в последнее десятилетие в условиях реформирования сельского хозяйства наблюдается значительная дестабилизация фитосанитарного состояния посевов культуры.</w:t>
      </w:r>
    </w:p>
    <w:p w14:paraId="619AE4CA" w14:textId="77777777" w:rsidR="00404A3F" w:rsidRPr="00404A3F" w:rsidRDefault="00404A3F" w:rsidP="00404A3F">
      <w:pPr>
        <w:pStyle w:val="a3"/>
        <w:ind w:firstLine="709"/>
        <w:jc w:val="both"/>
        <w:rPr>
          <w:rFonts w:ascii="Times New Roman" w:hAnsi="Times New Roman" w:cs="Times New Roman"/>
          <w:i/>
          <w:sz w:val="24"/>
        </w:rPr>
      </w:pPr>
    </w:p>
    <w:p w14:paraId="169DFFB4" w14:textId="5C81C966" w:rsidR="00315442" w:rsidRDefault="00C952D3" w:rsidP="00315442">
      <w:pPr>
        <w:pStyle w:val="a3"/>
        <w:widowControl w:val="0"/>
        <w:ind w:firstLine="709"/>
        <w:jc w:val="both"/>
        <w:rPr>
          <w:rFonts w:ascii="Times New Roman" w:hAnsi="Times New Roman" w:cs="Times New Roman"/>
          <w:sz w:val="28"/>
        </w:rPr>
      </w:pPr>
      <w:r w:rsidRPr="00A57AC5">
        <w:rPr>
          <w:rFonts w:ascii="Times New Roman" w:hAnsi="Times New Roman" w:cs="Times New Roman"/>
          <w:sz w:val="28"/>
        </w:rPr>
        <w:t xml:space="preserve">Влияние многокомпонентных протравителей на зараженность </w:t>
      </w:r>
      <w:proofErr w:type="spellStart"/>
      <w:r w:rsidRPr="00A57AC5">
        <w:rPr>
          <w:rFonts w:ascii="Times New Roman" w:hAnsi="Times New Roman" w:cs="Times New Roman"/>
          <w:sz w:val="28"/>
        </w:rPr>
        <w:t>фитопатогенами</w:t>
      </w:r>
      <w:proofErr w:type="spellEnd"/>
      <w:r w:rsidRPr="00A57AC5">
        <w:rPr>
          <w:rFonts w:ascii="Times New Roman" w:hAnsi="Times New Roman" w:cs="Times New Roman"/>
          <w:sz w:val="28"/>
        </w:rPr>
        <w:t xml:space="preserve"> посевного материала и фитоценоз яровой пшеницы</w:t>
      </w:r>
      <w:r w:rsidRPr="00865338">
        <w:rPr>
          <w:rFonts w:ascii="Times New Roman" w:hAnsi="Times New Roman" w:cs="Times New Roman"/>
          <w:sz w:val="28"/>
        </w:rPr>
        <w:t xml:space="preserve"> / С.</w:t>
      </w:r>
      <w:r>
        <w:rPr>
          <w:rFonts w:ascii="Times New Roman" w:hAnsi="Times New Roman" w:cs="Times New Roman"/>
          <w:sz w:val="28"/>
        </w:rPr>
        <w:t xml:space="preserve"> </w:t>
      </w:r>
      <w:r w:rsidRPr="00865338">
        <w:rPr>
          <w:rFonts w:ascii="Times New Roman" w:hAnsi="Times New Roman" w:cs="Times New Roman"/>
          <w:sz w:val="28"/>
        </w:rPr>
        <w:t>В.</w:t>
      </w:r>
      <w:r>
        <w:rPr>
          <w:rFonts w:ascii="Times New Roman" w:hAnsi="Times New Roman" w:cs="Times New Roman"/>
          <w:sz w:val="28"/>
        </w:rPr>
        <w:t xml:space="preserve"> </w:t>
      </w:r>
      <w:proofErr w:type="spellStart"/>
      <w:r w:rsidRPr="00865338">
        <w:rPr>
          <w:rFonts w:ascii="Times New Roman" w:hAnsi="Times New Roman" w:cs="Times New Roman"/>
          <w:sz w:val="28"/>
        </w:rPr>
        <w:t>Бурлакова</w:t>
      </w:r>
      <w:proofErr w:type="spellEnd"/>
      <w:r w:rsidRPr="00865338">
        <w:rPr>
          <w:rFonts w:ascii="Times New Roman" w:hAnsi="Times New Roman" w:cs="Times New Roman"/>
          <w:sz w:val="28"/>
        </w:rPr>
        <w:t>,</w:t>
      </w:r>
      <w:r w:rsidRPr="00A57AC5">
        <w:rPr>
          <w:rFonts w:ascii="Times New Roman" w:hAnsi="Times New Roman" w:cs="Times New Roman"/>
          <w:sz w:val="28"/>
        </w:rPr>
        <w:t xml:space="preserve"> </w:t>
      </w:r>
      <w:r w:rsidRPr="00865338">
        <w:rPr>
          <w:rFonts w:ascii="Times New Roman" w:hAnsi="Times New Roman" w:cs="Times New Roman"/>
          <w:sz w:val="28"/>
        </w:rPr>
        <w:t>Н.</w:t>
      </w:r>
      <w:r>
        <w:rPr>
          <w:rFonts w:ascii="Times New Roman" w:hAnsi="Times New Roman" w:cs="Times New Roman"/>
          <w:sz w:val="28"/>
        </w:rPr>
        <w:t xml:space="preserve"> </w:t>
      </w:r>
      <w:r w:rsidRPr="00865338">
        <w:rPr>
          <w:rFonts w:ascii="Times New Roman" w:hAnsi="Times New Roman" w:cs="Times New Roman"/>
          <w:sz w:val="28"/>
        </w:rPr>
        <w:t>Г. Власенко,</w:t>
      </w:r>
      <w:r w:rsidRPr="00A57AC5">
        <w:rPr>
          <w:rFonts w:ascii="Times New Roman" w:hAnsi="Times New Roman" w:cs="Times New Roman"/>
          <w:sz w:val="28"/>
        </w:rPr>
        <w:t xml:space="preserve"> </w:t>
      </w:r>
      <w:r w:rsidRPr="00865338">
        <w:rPr>
          <w:rFonts w:ascii="Times New Roman" w:hAnsi="Times New Roman" w:cs="Times New Roman"/>
          <w:sz w:val="28"/>
        </w:rPr>
        <w:t>Н.</w:t>
      </w:r>
      <w:r>
        <w:rPr>
          <w:rFonts w:ascii="Times New Roman" w:hAnsi="Times New Roman" w:cs="Times New Roman"/>
          <w:sz w:val="28"/>
        </w:rPr>
        <w:t xml:space="preserve"> </w:t>
      </w:r>
      <w:r w:rsidRPr="00865338">
        <w:rPr>
          <w:rFonts w:ascii="Times New Roman" w:hAnsi="Times New Roman" w:cs="Times New Roman"/>
          <w:sz w:val="28"/>
        </w:rPr>
        <w:t xml:space="preserve">Д. </w:t>
      </w:r>
      <w:proofErr w:type="spellStart"/>
      <w:r w:rsidRPr="00865338">
        <w:rPr>
          <w:rFonts w:ascii="Times New Roman" w:hAnsi="Times New Roman" w:cs="Times New Roman"/>
          <w:sz w:val="28"/>
        </w:rPr>
        <w:t>Чкаников</w:t>
      </w:r>
      <w:proofErr w:type="spellEnd"/>
      <w:r w:rsidRPr="00865338">
        <w:rPr>
          <w:rFonts w:ascii="Times New Roman" w:hAnsi="Times New Roman" w:cs="Times New Roman"/>
          <w:sz w:val="28"/>
        </w:rPr>
        <w:t>, С.</w:t>
      </w:r>
      <w:r>
        <w:rPr>
          <w:rFonts w:ascii="Times New Roman" w:hAnsi="Times New Roman" w:cs="Times New Roman"/>
          <w:sz w:val="28"/>
        </w:rPr>
        <w:t xml:space="preserve"> </w:t>
      </w:r>
      <w:r w:rsidRPr="00865338">
        <w:rPr>
          <w:rFonts w:ascii="Times New Roman" w:hAnsi="Times New Roman" w:cs="Times New Roman"/>
          <w:sz w:val="28"/>
        </w:rPr>
        <w:t xml:space="preserve">С. </w:t>
      </w:r>
      <w:proofErr w:type="spellStart"/>
      <w:r w:rsidRPr="00865338">
        <w:rPr>
          <w:rFonts w:ascii="Times New Roman" w:hAnsi="Times New Roman" w:cs="Times New Roman"/>
          <w:sz w:val="28"/>
        </w:rPr>
        <w:t>Халиков</w:t>
      </w:r>
      <w:proofErr w:type="spellEnd"/>
      <w:r w:rsidR="00523077">
        <w:rPr>
          <w:rFonts w:ascii="Times New Roman" w:hAnsi="Times New Roman" w:cs="Times New Roman"/>
          <w:sz w:val="28"/>
        </w:rPr>
        <w:t>.</w:t>
      </w:r>
      <w:r w:rsidRPr="00865338">
        <w:rPr>
          <w:rFonts w:ascii="Times New Roman" w:hAnsi="Times New Roman" w:cs="Times New Roman"/>
          <w:sz w:val="28"/>
        </w:rPr>
        <w:t xml:space="preserve"> </w:t>
      </w:r>
      <w:r w:rsidR="00523077" w:rsidRPr="00C33346">
        <w:rPr>
          <w:rFonts w:ascii="Times New Roman" w:hAnsi="Times New Roman" w:cs="Times New Roman"/>
          <w:bCs/>
          <w:sz w:val="28"/>
          <w:szCs w:val="20"/>
        </w:rPr>
        <w:t>– Текст (визуальный)</w:t>
      </w:r>
      <w:proofErr w:type="gramStart"/>
      <w:r w:rsidR="00523077" w:rsidRPr="00C33346">
        <w:rPr>
          <w:rFonts w:ascii="Times New Roman" w:hAnsi="Times New Roman" w:cs="Times New Roman"/>
          <w:bCs/>
          <w:sz w:val="28"/>
          <w:szCs w:val="20"/>
        </w:rPr>
        <w:t xml:space="preserve"> :</w:t>
      </w:r>
      <w:proofErr w:type="gramEnd"/>
      <w:r w:rsidR="00523077" w:rsidRPr="00C33346">
        <w:rPr>
          <w:rFonts w:ascii="Times New Roman" w:hAnsi="Times New Roman" w:cs="Times New Roman"/>
          <w:bCs/>
          <w:sz w:val="28"/>
          <w:szCs w:val="20"/>
        </w:rPr>
        <w:t xml:space="preserve"> электронный</w:t>
      </w:r>
      <w:r w:rsidR="00523077" w:rsidRPr="00865338">
        <w:rPr>
          <w:rFonts w:ascii="Times New Roman" w:hAnsi="Times New Roman" w:cs="Times New Roman"/>
          <w:sz w:val="28"/>
        </w:rPr>
        <w:t xml:space="preserve"> </w:t>
      </w:r>
      <w:r w:rsidRPr="00865338">
        <w:rPr>
          <w:rFonts w:ascii="Times New Roman" w:hAnsi="Times New Roman" w:cs="Times New Roman"/>
          <w:sz w:val="28"/>
        </w:rPr>
        <w:t>// Агрохимия. – 2020. – № 5. – С. 72</w:t>
      </w:r>
      <w:r>
        <w:rPr>
          <w:rFonts w:ascii="Times New Roman" w:hAnsi="Times New Roman" w:cs="Times New Roman"/>
          <w:sz w:val="28"/>
        </w:rPr>
        <w:t>–</w:t>
      </w:r>
      <w:r w:rsidRPr="00865338">
        <w:rPr>
          <w:rFonts w:ascii="Times New Roman" w:hAnsi="Times New Roman" w:cs="Times New Roman"/>
          <w:sz w:val="28"/>
        </w:rPr>
        <w:t xml:space="preserve">79. – URL: </w:t>
      </w:r>
      <w:hyperlink r:id="rId21" w:history="1">
        <w:r w:rsidR="004B44B8" w:rsidRPr="004B44B8">
          <w:rPr>
            <w:rStyle w:val="a4"/>
            <w:rFonts w:ascii="Times New Roman" w:hAnsi="Times New Roman" w:cs="Times New Roman"/>
            <w:sz w:val="28"/>
            <w:u w:val="none"/>
          </w:rPr>
          <w:t>https://elibrary.ru/item.asp?id=42650755</w:t>
        </w:r>
      </w:hyperlink>
      <w:r w:rsidR="004B44B8">
        <w:rPr>
          <w:rFonts w:ascii="Times New Roman" w:hAnsi="Times New Roman" w:cs="Times New Roman"/>
          <w:sz w:val="28"/>
        </w:rPr>
        <w:t xml:space="preserve"> </w:t>
      </w:r>
      <w:r w:rsidRPr="00865338">
        <w:rPr>
          <w:rFonts w:ascii="Times New Roman" w:hAnsi="Times New Roman" w:cs="Times New Roman"/>
          <w:sz w:val="28"/>
        </w:rPr>
        <w:t>(дата обращения 27.04.2020)</w:t>
      </w:r>
    </w:p>
    <w:p w14:paraId="18D077BE" w14:textId="46674C92" w:rsidR="00C952D3" w:rsidRDefault="00C952D3" w:rsidP="00315442">
      <w:pPr>
        <w:pStyle w:val="a3"/>
        <w:widowControl w:val="0"/>
        <w:ind w:firstLine="709"/>
        <w:jc w:val="both"/>
        <w:rPr>
          <w:rFonts w:ascii="Times New Roman" w:hAnsi="Times New Roman" w:cs="Times New Roman"/>
          <w:i/>
          <w:sz w:val="24"/>
        </w:rPr>
      </w:pPr>
      <w:r w:rsidRPr="00A57AC5">
        <w:rPr>
          <w:rFonts w:ascii="Times New Roman" w:hAnsi="Times New Roman" w:cs="Times New Roman"/>
          <w:i/>
          <w:sz w:val="24"/>
        </w:rPr>
        <w:t xml:space="preserve">В условиях лабораторного и вегетационного опытов на яровой пшенице провели исследования по выявлению ростостимулирующего и защитного воздействия многокомпонентных суспензионных концентратов протравителей на основе </w:t>
      </w:r>
      <w:proofErr w:type="spellStart"/>
      <w:r w:rsidRPr="00A57AC5">
        <w:rPr>
          <w:rFonts w:ascii="Times New Roman" w:hAnsi="Times New Roman" w:cs="Times New Roman"/>
          <w:i/>
          <w:sz w:val="24"/>
        </w:rPr>
        <w:t>имазалила</w:t>
      </w:r>
      <w:proofErr w:type="spellEnd"/>
      <w:r w:rsidRPr="00A57AC5">
        <w:rPr>
          <w:rFonts w:ascii="Times New Roman" w:hAnsi="Times New Roman" w:cs="Times New Roman"/>
          <w:i/>
          <w:sz w:val="24"/>
        </w:rPr>
        <w:t xml:space="preserve">, </w:t>
      </w:r>
      <w:proofErr w:type="spellStart"/>
      <w:r w:rsidRPr="00A57AC5">
        <w:rPr>
          <w:rFonts w:ascii="Times New Roman" w:hAnsi="Times New Roman" w:cs="Times New Roman"/>
          <w:i/>
          <w:sz w:val="24"/>
        </w:rPr>
        <w:t>металаксила</w:t>
      </w:r>
      <w:proofErr w:type="spellEnd"/>
      <w:r w:rsidRPr="00A57AC5">
        <w:rPr>
          <w:rFonts w:ascii="Times New Roman" w:hAnsi="Times New Roman" w:cs="Times New Roman"/>
          <w:i/>
          <w:sz w:val="24"/>
        </w:rPr>
        <w:t xml:space="preserve"> и </w:t>
      </w:r>
      <w:proofErr w:type="spellStart"/>
      <w:r w:rsidRPr="00A57AC5">
        <w:rPr>
          <w:rFonts w:ascii="Times New Roman" w:hAnsi="Times New Roman" w:cs="Times New Roman"/>
          <w:i/>
          <w:sz w:val="24"/>
        </w:rPr>
        <w:t>тебуконазола</w:t>
      </w:r>
      <w:proofErr w:type="spellEnd"/>
      <w:r w:rsidRPr="00A57AC5">
        <w:rPr>
          <w:rFonts w:ascii="Times New Roman" w:hAnsi="Times New Roman" w:cs="Times New Roman"/>
          <w:i/>
          <w:sz w:val="24"/>
        </w:rPr>
        <w:t xml:space="preserve"> с добавлением </w:t>
      </w:r>
      <w:proofErr w:type="spellStart"/>
      <w:r w:rsidRPr="00A57AC5">
        <w:rPr>
          <w:rFonts w:ascii="Times New Roman" w:hAnsi="Times New Roman" w:cs="Times New Roman"/>
          <w:i/>
          <w:sz w:val="24"/>
        </w:rPr>
        <w:t>флороксана</w:t>
      </w:r>
      <w:proofErr w:type="spellEnd"/>
      <w:r w:rsidRPr="00A57AC5">
        <w:rPr>
          <w:rFonts w:ascii="Times New Roman" w:hAnsi="Times New Roman" w:cs="Times New Roman"/>
          <w:i/>
          <w:sz w:val="24"/>
        </w:rPr>
        <w:t xml:space="preserve"> и </w:t>
      </w:r>
      <w:proofErr w:type="spellStart"/>
      <w:r w:rsidRPr="00A57AC5">
        <w:rPr>
          <w:rFonts w:ascii="Times New Roman" w:hAnsi="Times New Roman" w:cs="Times New Roman"/>
          <w:i/>
          <w:sz w:val="24"/>
        </w:rPr>
        <w:t>крезацина</w:t>
      </w:r>
      <w:proofErr w:type="spellEnd"/>
      <w:r w:rsidRPr="00A57AC5">
        <w:rPr>
          <w:rFonts w:ascii="Times New Roman" w:hAnsi="Times New Roman" w:cs="Times New Roman"/>
          <w:i/>
          <w:sz w:val="24"/>
        </w:rPr>
        <w:t xml:space="preserve">, полученных методами механохимического </w:t>
      </w:r>
      <w:proofErr w:type="spellStart"/>
      <w:r w:rsidRPr="00A57AC5">
        <w:rPr>
          <w:rFonts w:ascii="Times New Roman" w:hAnsi="Times New Roman" w:cs="Times New Roman"/>
          <w:i/>
          <w:sz w:val="24"/>
        </w:rPr>
        <w:t>суспендирования</w:t>
      </w:r>
      <w:proofErr w:type="spellEnd"/>
      <w:r w:rsidRPr="00A57AC5">
        <w:rPr>
          <w:rFonts w:ascii="Times New Roman" w:hAnsi="Times New Roman" w:cs="Times New Roman"/>
          <w:i/>
          <w:sz w:val="24"/>
        </w:rPr>
        <w:t xml:space="preserve">. Установлено, что в лабораторных условиях </w:t>
      </w:r>
      <w:proofErr w:type="spellStart"/>
      <w:r w:rsidRPr="00A57AC5">
        <w:rPr>
          <w:rFonts w:ascii="Times New Roman" w:hAnsi="Times New Roman" w:cs="Times New Roman"/>
          <w:i/>
          <w:sz w:val="24"/>
        </w:rPr>
        <w:t>фунгицидные</w:t>
      </w:r>
      <w:proofErr w:type="spellEnd"/>
      <w:r w:rsidRPr="00A57AC5">
        <w:rPr>
          <w:rFonts w:ascii="Times New Roman" w:hAnsi="Times New Roman" w:cs="Times New Roman"/>
          <w:i/>
          <w:sz w:val="24"/>
        </w:rPr>
        <w:t xml:space="preserve"> композиции с </w:t>
      </w:r>
      <w:proofErr w:type="spellStart"/>
      <w:r w:rsidRPr="00A57AC5">
        <w:rPr>
          <w:rFonts w:ascii="Times New Roman" w:hAnsi="Times New Roman" w:cs="Times New Roman"/>
          <w:i/>
          <w:sz w:val="24"/>
        </w:rPr>
        <w:t>крезацином</w:t>
      </w:r>
      <w:proofErr w:type="spellEnd"/>
      <w:r w:rsidRPr="00A57AC5">
        <w:rPr>
          <w:rFonts w:ascii="Times New Roman" w:hAnsi="Times New Roman" w:cs="Times New Roman"/>
          <w:i/>
          <w:sz w:val="24"/>
        </w:rPr>
        <w:t xml:space="preserve"> и </w:t>
      </w:r>
      <w:proofErr w:type="spellStart"/>
      <w:r w:rsidRPr="00A57AC5">
        <w:rPr>
          <w:rFonts w:ascii="Times New Roman" w:hAnsi="Times New Roman" w:cs="Times New Roman"/>
          <w:i/>
          <w:sz w:val="24"/>
        </w:rPr>
        <w:t>флороксаном</w:t>
      </w:r>
      <w:proofErr w:type="spellEnd"/>
      <w:r w:rsidRPr="00A57AC5">
        <w:rPr>
          <w:rFonts w:ascii="Times New Roman" w:hAnsi="Times New Roman" w:cs="Times New Roman"/>
          <w:i/>
          <w:sz w:val="24"/>
        </w:rPr>
        <w:t xml:space="preserve"> подавляли семенную инфекцию в 2 раза и оказывали выраженное ростостимулирующее воздействие на листья и корни 7-cуточных проростков яровой пшеницы, повышали лабораторную всхожесть семян. В условиях вегетационного опыта фунгициды с </w:t>
      </w:r>
      <w:proofErr w:type="spellStart"/>
      <w:r w:rsidRPr="00A57AC5">
        <w:rPr>
          <w:rFonts w:ascii="Times New Roman" w:hAnsi="Times New Roman" w:cs="Times New Roman"/>
          <w:i/>
          <w:sz w:val="24"/>
        </w:rPr>
        <w:t>крезацином</w:t>
      </w:r>
      <w:proofErr w:type="spellEnd"/>
      <w:r w:rsidRPr="00A57AC5">
        <w:rPr>
          <w:rFonts w:ascii="Times New Roman" w:hAnsi="Times New Roman" w:cs="Times New Roman"/>
          <w:i/>
          <w:sz w:val="24"/>
        </w:rPr>
        <w:t xml:space="preserve"> и </w:t>
      </w:r>
      <w:proofErr w:type="spellStart"/>
      <w:r w:rsidRPr="00A57AC5">
        <w:rPr>
          <w:rFonts w:ascii="Times New Roman" w:hAnsi="Times New Roman" w:cs="Times New Roman"/>
          <w:i/>
          <w:sz w:val="24"/>
        </w:rPr>
        <w:t>флороксаном</w:t>
      </w:r>
      <w:proofErr w:type="spellEnd"/>
      <w:r w:rsidRPr="00A57AC5">
        <w:rPr>
          <w:rFonts w:ascii="Times New Roman" w:hAnsi="Times New Roman" w:cs="Times New Roman"/>
          <w:i/>
          <w:sz w:val="24"/>
        </w:rPr>
        <w:t xml:space="preserve"> были эффективны против обыкновенной корневой гнили, повышали полевую всхожесть семян, увеличивали надземную и корневую массу растений, оказывали влияние на формирование продуктивности пшеницы. Наиболее эффективной оказалась </w:t>
      </w:r>
      <w:proofErr w:type="spellStart"/>
      <w:r w:rsidRPr="00A57AC5">
        <w:rPr>
          <w:rFonts w:ascii="Times New Roman" w:hAnsi="Times New Roman" w:cs="Times New Roman"/>
          <w:i/>
          <w:sz w:val="24"/>
        </w:rPr>
        <w:t>фунгицидная</w:t>
      </w:r>
      <w:proofErr w:type="spellEnd"/>
      <w:r w:rsidRPr="00A57AC5">
        <w:rPr>
          <w:rFonts w:ascii="Times New Roman" w:hAnsi="Times New Roman" w:cs="Times New Roman"/>
          <w:i/>
          <w:sz w:val="24"/>
        </w:rPr>
        <w:t xml:space="preserve"> композиция с добавлением </w:t>
      </w:r>
      <w:proofErr w:type="spellStart"/>
      <w:r w:rsidRPr="00A57AC5">
        <w:rPr>
          <w:rFonts w:ascii="Times New Roman" w:hAnsi="Times New Roman" w:cs="Times New Roman"/>
          <w:i/>
          <w:sz w:val="24"/>
        </w:rPr>
        <w:t>флороксана</w:t>
      </w:r>
      <w:proofErr w:type="spellEnd"/>
      <w:r w:rsidRPr="00A57AC5">
        <w:rPr>
          <w:rFonts w:ascii="Times New Roman" w:hAnsi="Times New Roman" w:cs="Times New Roman"/>
          <w:i/>
          <w:sz w:val="24"/>
        </w:rPr>
        <w:t>, которая обеспечила повышение урожайности зерна на 0.62 т/га при урожайности в контроле 6.28 т/га.</w:t>
      </w:r>
    </w:p>
    <w:p w14:paraId="46165DC7" w14:textId="77777777" w:rsidR="00C952D3" w:rsidRDefault="00C952D3" w:rsidP="00C952D3">
      <w:pPr>
        <w:pStyle w:val="a3"/>
        <w:ind w:firstLine="709"/>
        <w:jc w:val="both"/>
        <w:rPr>
          <w:rFonts w:ascii="Times New Roman" w:hAnsi="Times New Roman" w:cs="Times New Roman"/>
          <w:i/>
          <w:sz w:val="24"/>
        </w:rPr>
      </w:pPr>
    </w:p>
    <w:p w14:paraId="779EE84B" w14:textId="31BFEB17" w:rsidR="00171776" w:rsidRPr="00865338" w:rsidRDefault="00865338" w:rsidP="00315442">
      <w:pPr>
        <w:spacing w:after="0" w:line="240" w:lineRule="auto"/>
        <w:ind w:firstLine="709"/>
        <w:jc w:val="both"/>
        <w:rPr>
          <w:rFonts w:ascii="Times New Roman" w:hAnsi="Times New Roman" w:cs="Times New Roman"/>
          <w:sz w:val="28"/>
        </w:rPr>
      </w:pPr>
      <w:r w:rsidRPr="00865338">
        <w:rPr>
          <w:rFonts w:ascii="Times New Roman" w:hAnsi="Times New Roman" w:cs="Times New Roman"/>
          <w:sz w:val="28"/>
        </w:rPr>
        <w:t>Теплякова, О.</w:t>
      </w:r>
      <w:r>
        <w:rPr>
          <w:rFonts w:ascii="Times New Roman" w:hAnsi="Times New Roman" w:cs="Times New Roman"/>
          <w:sz w:val="28"/>
        </w:rPr>
        <w:t xml:space="preserve"> </w:t>
      </w:r>
      <w:r w:rsidRPr="00865338">
        <w:rPr>
          <w:rFonts w:ascii="Times New Roman" w:hAnsi="Times New Roman" w:cs="Times New Roman"/>
          <w:sz w:val="28"/>
        </w:rPr>
        <w:t xml:space="preserve">И. </w:t>
      </w:r>
      <w:proofErr w:type="spellStart"/>
      <w:r w:rsidR="00171776" w:rsidRPr="00865338">
        <w:rPr>
          <w:rFonts w:ascii="Times New Roman" w:hAnsi="Times New Roman" w:cs="Times New Roman"/>
          <w:sz w:val="28"/>
        </w:rPr>
        <w:t>С</w:t>
      </w:r>
      <w:r w:rsidRPr="00865338">
        <w:rPr>
          <w:rFonts w:ascii="Times New Roman" w:hAnsi="Times New Roman" w:cs="Times New Roman"/>
          <w:sz w:val="28"/>
        </w:rPr>
        <w:t>упрамолекулярные</w:t>
      </w:r>
      <w:proofErr w:type="spellEnd"/>
      <w:r w:rsidRPr="00865338">
        <w:rPr>
          <w:rFonts w:ascii="Times New Roman" w:hAnsi="Times New Roman" w:cs="Times New Roman"/>
          <w:sz w:val="28"/>
        </w:rPr>
        <w:t xml:space="preserve"> комплексы </w:t>
      </w:r>
      <w:proofErr w:type="spellStart"/>
      <w:r w:rsidRPr="00865338">
        <w:rPr>
          <w:rFonts w:ascii="Times New Roman" w:hAnsi="Times New Roman" w:cs="Times New Roman"/>
          <w:sz w:val="28"/>
        </w:rPr>
        <w:t>тебуконазола</w:t>
      </w:r>
      <w:proofErr w:type="spellEnd"/>
      <w:r w:rsidRPr="00865338">
        <w:rPr>
          <w:rFonts w:ascii="Times New Roman" w:hAnsi="Times New Roman" w:cs="Times New Roman"/>
          <w:sz w:val="28"/>
        </w:rPr>
        <w:t xml:space="preserve"> с веществами экстракта корней солодки – эффективные фунгициды для защиты яровой пшеницы</w:t>
      </w:r>
      <w:r w:rsidR="00E0060E">
        <w:rPr>
          <w:rFonts w:ascii="Times New Roman" w:hAnsi="Times New Roman" w:cs="Times New Roman"/>
          <w:sz w:val="28"/>
        </w:rPr>
        <w:t xml:space="preserve"> </w:t>
      </w:r>
      <w:r w:rsidRPr="00865338">
        <w:rPr>
          <w:rFonts w:ascii="Times New Roman" w:hAnsi="Times New Roman" w:cs="Times New Roman"/>
          <w:sz w:val="28"/>
        </w:rPr>
        <w:t>от обыкновенной корневой гнили</w:t>
      </w:r>
      <w:r>
        <w:rPr>
          <w:rFonts w:ascii="Times New Roman" w:hAnsi="Times New Roman" w:cs="Times New Roman"/>
          <w:sz w:val="28"/>
        </w:rPr>
        <w:t xml:space="preserve"> /</w:t>
      </w:r>
      <w:r w:rsidR="00D46797" w:rsidRPr="00D46797">
        <w:rPr>
          <w:rFonts w:ascii="Times New Roman" w:hAnsi="Times New Roman" w:cs="Times New Roman"/>
          <w:sz w:val="28"/>
        </w:rPr>
        <w:t xml:space="preserve"> </w:t>
      </w:r>
      <w:r w:rsidR="00D46797" w:rsidRPr="00865338">
        <w:rPr>
          <w:rFonts w:ascii="Times New Roman" w:hAnsi="Times New Roman" w:cs="Times New Roman"/>
          <w:sz w:val="28"/>
        </w:rPr>
        <w:t>О.</w:t>
      </w:r>
      <w:r w:rsidR="00D46797">
        <w:rPr>
          <w:rFonts w:ascii="Times New Roman" w:hAnsi="Times New Roman" w:cs="Times New Roman"/>
          <w:sz w:val="28"/>
        </w:rPr>
        <w:t xml:space="preserve"> </w:t>
      </w:r>
      <w:r w:rsidR="00D46797" w:rsidRPr="00865338">
        <w:rPr>
          <w:rFonts w:ascii="Times New Roman" w:hAnsi="Times New Roman" w:cs="Times New Roman"/>
          <w:sz w:val="28"/>
        </w:rPr>
        <w:t>И.</w:t>
      </w:r>
      <w:r>
        <w:rPr>
          <w:rFonts w:ascii="Times New Roman" w:hAnsi="Times New Roman" w:cs="Times New Roman"/>
          <w:sz w:val="28"/>
        </w:rPr>
        <w:t xml:space="preserve"> </w:t>
      </w:r>
      <w:bookmarkStart w:id="3" w:name="_Hlk39419400"/>
      <w:r w:rsidR="00171776" w:rsidRPr="00865338">
        <w:rPr>
          <w:rFonts w:ascii="Times New Roman" w:hAnsi="Times New Roman" w:cs="Times New Roman"/>
          <w:sz w:val="28"/>
        </w:rPr>
        <w:t xml:space="preserve">Теплякова, </w:t>
      </w:r>
      <w:bookmarkEnd w:id="3"/>
      <w:r w:rsidR="00D46797" w:rsidRPr="00865338">
        <w:rPr>
          <w:rFonts w:ascii="Times New Roman" w:hAnsi="Times New Roman" w:cs="Times New Roman"/>
          <w:sz w:val="28"/>
        </w:rPr>
        <w:t>Н.</w:t>
      </w:r>
      <w:r w:rsidR="00D46797">
        <w:rPr>
          <w:rFonts w:ascii="Times New Roman" w:hAnsi="Times New Roman" w:cs="Times New Roman"/>
          <w:sz w:val="28"/>
        </w:rPr>
        <w:t xml:space="preserve"> </w:t>
      </w:r>
      <w:r w:rsidR="00D46797" w:rsidRPr="00865338">
        <w:rPr>
          <w:rFonts w:ascii="Times New Roman" w:hAnsi="Times New Roman" w:cs="Times New Roman"/>
          <w:sz w:val="28"/>
        </w:rPr>
        <w:t>Г.</w:t>
      </w:r>
      <w:r w:rsidR="00D46797">
        <w:rPr>
          <w:rFonts w:ascii="Times New Roman" w:hAnsi="Times New Roman" w:cs="Times New Roman"/>
          <w:sz w:val="28"/>
        </w:rPr>
        <w:t xml:space="preserve"> </w:t>
      </w:r>
      <w:r w:rsidR="00171776" w:rsidRPr="00865338">
        <w:rPr>
          <w:rFonts w:ascii="Times New Roman" w:hAnsi="Times New Roman" w:cs="Times New Roman"/>
          <w:sz w:val="28"/>
        </w:rPr>
        <w:t xml:space="preserve">Власенко, </w:t>
      </w:r>
      <w:r w:rsidR="00D46797" w:rsidRPr="00865338">
        <w:rPr>
          <w:rFonts w:ascii="Times New Roman" w:hAnsi="Times New Roman" w:cs="Times New Roman"/>
          <w:sz w:val="28"/>
        </w:rPr>
        <w:t>А.</w:t>
      </w:r>
      <w:r w:rsidR="00D46797">
        <w:rPr>
          <w:rFonts w:ascii="Times New Roman" w:hAnsi="Times New Roman" w:cs="Times New Roman"/>
          <w:sz w:val="28"/>
        </w:rPr>
        <w:t xml:space="preserve"> </w:t>
      </w:r>
      <w:r w:rsidR="00D46797" w:rsidRPr="00865338">
        <w:rPr>
          <w:rFonts w:ascii="Times New Roman" w:hAnsi="Times New Roman" w:cs="Times New Roman"/>
          <w:sz w:val="28"/>
        </w:rPr>
        <w:t xml:space="preserve">В. </w:t>
      </w:r>
      <w:proofErr w:type="spellStart"/>
      <w:r w:rsidR="00171776" w:rsidRPr="00865338">
        <w:rPr>
          <w:rFonts w:ascii="Times New Roman" w:hAnsi="Times New Roman" w:cs="Times New Roman"/>
          <w:sz w:val="28"/>
        </w:rPr>
        <w:t>Душкин</w:t>
      </w:r>
      <w:proofErr w:type="spellEnd"/>
      <w:r w:rsidR="00116782">
        <w:rPr>
          <w:rFonts w:ascii="Times New Roman" w:hAnsi="Times New Roman" w:cs="Times New Roman"/>
          <w:sz w:val="28"/>
        </w:rPr>
        <w:t>.</w:t>
      </w:r>
      <w:r w:rsidR="00171776" w:rsidRPr="00865338">
        <w:rPr>
          <w:rFonts w:ascii="Times New Roman" w:hAnsi="Times New Roman" w:cs="Times New Roman"/>
          <w:sz w:val="28"/>
        </w:rPr>
        <w:t xml:space="preserve"> </w:t>
      </w:r>
      <w:r w:rsidR="00116782" w:rsidRPr="00116782">
        <w:rPr>
          <w:rFonts w:ascii="Times New Roman" w:hAnsi="Times New Roman" w:cs="Times New Roman"/>
          <w:bCs/>
          <w:sz w:val="28"/>
          <w:szCs w:val="20"/>
        </w:rPr>
        <w:t>– Текст (визуальный)</w:t>
      </w:r>
      <w:proofErr w:type="gramStart"/>
      <w:r w:rsidR="00116782" w:rsidRPr="00116782">
        <w:rPr>
          <w:rFonts w:ascii="Times New Roman" w:hAnsi="Times New Roman" w:cs="Times New Roman"/>
          <w:bCs/>
          <w:sz w:val="28"/>
          <w:szCs w:val="20"/>
        </w:rPr>
        <w:t xml:space="preserve"> :</w:t>
      </w:r>
      <w:proofErr w:type="gramEnd"/>
      <w:r w:rsidR="00116782" w:rsidRPr="00116782">
        <w:rPr>
          <w:rFonts w:ascii="Times New Roman" w:hAnsi="Times New Roman" w:cs="Times New Roman"/>
          <w:bCs/>
          <w:sz w:val="28"/>
          <w:szCs w:val="20"/>
        </w:rPr>
        <w:t xml:space="preserve"> электронный</w:t>
      </w:r>
      <w:r w:rsidR="00116782">
        <w:rPr>
          <w:rFonts w:ascii="Times New Roman" w:hAnsi="Times New Roman" w:cs="Times New Roman"/>
          <w:bCs/>
          <w:sz w:val="28"/>
          <w:szCs w:val="20"/>
        </w:rPr>
        <w:t xml:space="preserve"> </w:t>
      </w:r>
      <w:r w:rsidR="00171776" w:rsidRPr="00865338">
        <w:rPr>
          <w:rFonts w:ascii="Times New Roman" w:hAnsi="Times New Roman" w:cs="Times New Roman"/>
          <w:sz w:val="28"/>
        </w:rPr>
        <w:t>// Агрохимия. – 2020. – № 5. – С.</w:t>
      </w:r>
      <w:r w:rsidR="008E2987" w:rsidRPr="00865338">
        <w:rPr>
          <w:rFonts w:ascii="Times New Roman" w:hAnsi="Times New Roman" w:cs="Times New Roman"/>
          <w:sz w:val="28"/>
        </w:rPr>
        <w:t xml:space="preserve"> 31</w:t>
      </w:r>
      <w:r w:rsidR="00D46797">
        <w:rPr>
          <w:rFonts w:ascii="Times New Roman" w:hAnsi="Times New Roman" w:cs="Times New Roman"/>
          <w:sz w:val="28"/>
        </w:rPr>
        <w:t>–</w:t>
      </w:r>
      <w:r w:rsidR="008E2987" w:rsidRPr="00865338">
        <w:rPr>
          <w:rFonts w:ascii="Times New Roman" w:hAnsi="Times New Roman" w:cs="Times New Roman"/>
          <w:sz w:val="28"/>
        </w:rPr>
        <w:t>37</w:t>
      </w:r>
      <w:r w:rsidR="00171776" w:rsidRPr="00865338">
        <w:rPr>
          <w:rFonts w:ascii="Times New Roman" w:hAnsi="Times New Roman" w:cs="Times New Roman"/>
          <w:sz w:val="28"/>
        </w:rPr>
        <w:t xml:space="preserve">. – URL: </w:t>
      </w:r>
      <w:hyperlink r:id="rId22" w:history="1">
        <w:r w:rsidR="004B44B8" w:rsidRPr="004B44B8">
          <w:rPr>
            <w:rStyle w:val="a4"/>
            <w:rFonts w:ascii="Times New Roman" w:hAnsi="Times New Roman" w:cs="Times New Roman"/>
            <w:sz w:val="28"/>
            <w:u w:val="none"/>
          </w:rPr>
          <w:t>https://elibrary.ru/item.asp?id=42650746</w:t>
        </w:r>
      </w:hyperlink>
      <w:r w:rsidR="004B44B8">
        <w:rPr>
          <w:rFonts w:ascii="Times New Roman" w:hAnsi="Times New Roman" w:cs="Times New Roman"/>
          <w:sz w:val="28"/>
        </w:rPr>
        <w:t xml:space="preserve"> </w:t>
      </w:r>
      <w:r w:rsidR="00171776" w:rsidRPr="00865338">
        <w:rPr>
          <w:rFonts w:ascii="Times New Roman" w:hAnsi="Times New Roman" w:cs="Times New Roman"/>
          <w:sz w:val="28"/>
        </w:rPr>
        <w:t>(дата обращения 27.04.2020)</w:t>
      </w:r>
    </w:p>
    <w:p w14:paraId="5A7F6F88" w14:textId="248D0EEC" w:rsidR="008E2987" w:rsidRPr="00D46797" w:rsidRDefault="008E2987" w:rsidP="00865338">
      <w:pPr>
        <w:pStyle w:val="a3"/>
        <w:ind w:firstLine="709"/>
        <w:jc w:val="both"/>
        <w:rPr>
          <w:rFonts w:ascii="Times New Roman" w:hAnsi="Times New Roman" w:cs="Times New Roman"/>
          <w:i/>
          <w:sz w:val="24"/>
        </w:rPr>
      </w:pPr>
      <w:r w:rsidRPr="00D46797">
        <w:rPr>
          <w:rFonts w:ascii="Times New Roman" w:hAnsi="Times New Roman" w:cs="Times New Roman"/>
          <w:i/>
          <w:sz w:val="24"/>
        </w:rPr>
        <w:t xml:space="preserve">Показана высокая эффективность </w:t>
      </w:r>
      <w:proofErr w:type="spellStart"/>
      <w:r w:rsidRPr="00D46797">
        <w:rPr>
          <w:rFonts w:ascii="Times New Roman" w:hAnsi="Times New Roman" w:cs="Times New Roman"/>
          <w:i/>
          <w:sz w:val="24"/>
        </w:rPr>
        <w:t>супрамолекулярных</w:t>
      </w:r>
      <w:proofErr w:type="spellEnd"/>
      <w:r w:rsidRPr="00D46797">
        <w:rPr>
          <w:rFonts w:ascii="Times New Roman" w:hAnsi="Times New Roman" w:cs="Times New Roman"/>
          <w:i/>
          <w:sz w:val="24"/>
        </w:rPr>
        <w:t xml:space="preserve"> комплексов </w:t>
      </w:r>
      <w:proofErr w:type="spellStart"/>
      <w:r w:rsidRPr="00D46797">
        <w:rPr>
          <w:rFonts w:ascii="Times New Roman" w:hAnsi="Times New Roman" w:cs="Times New Roman"/>
          <w:i/>
          <w:sz w:val="24"/>
        </w:rPr>
        <w:t>тебуконазола</w:t>
      </w:r>
      <w:proofErr w:type="spellEnd"/>
      <w:r w:rsidRPr="00D46797">
        <w:rPr>
          <w:rFonts w:ascii="Times New Roman" w:hAnsi="Times New Roman" w:cs="Times New Roman"/>
          <w:i/>
          <w:sz w:val="24"/>
        </w:rPr>
        <w:t xml:space="preserve"> с комплексообразователем – веществом-</w:t>
      </w:r>
      <w:r w:rsidR="00D46797">
        <w:rPr>
          <w:rFonts w:ascii="Times New Roman" w:hAnsi="Times New Roman" w:cs="Times New Roman"/>
          <w:i/>
          <w:sz w:val="24"/>
        </w:rPr>
        <w:t>«</w:t>
      </w:r>
      <w:r w:rsidRPr="00D46797">
        <w:rPr>
          <w:rFonts w:ascii="Times New Roman" w:hAnsi="Times New Roman" w:cs="Times New Roman"/>
          <w:i/>
          <w:sz w:val="24"/>
        </w:rPr>
        <w:t>носителем</w:t>
      </w:r>
      <w:r w:rsidR="00D46797">
        <w:rPr>
          <w:rFonts w:ascii="Times New Roman" w:hAnsi="Times New Roman" w:cs="Times New Roman"/>
          <w:i/>
          <w:sz w:val="24"/>
        </w:rPr>
        <w:t>»</w:t>
      </w:r>
      <w:r w:rsidRPr="00D46797">
        <w:rPr>
          <w:rFonts w:ascii="Times New Roman" w:hAnsi="Times New Roman" w:cs="Times New Roman"/>
          <w:i/>
          <w:sz w:val="24"/>
        </w:rPr>
        <w:t xml:space="preserve"> </w:t>
      </w:r>
      <w:proofErr w:type="spellStart"/>
      <w:r w:rsidRPr="00D46797">
        <w:rPr>
          <w:rFonts w:ascii="Times New Roman" w:hAnsi="Times New Roman" w:cs="Times New Roman"/>
          <w:i/>
          <w:sz w:val="24"/>
        </w:rPr>
        <w:t>глицирризиновой</w:t>
      </w:r>
      <w:proofErr w:type="spellEnd"/>
      <w:r w:rsidRPr="00D46797">
        <w:rPr>
          <w:rFonts w:ascii="Times New Roman" w:hAnsi="Times New Roman" w:cs="Times New Roman"/>
          <w:i/>
          <w:sz w:val="24"/>
        </w:rPr>
        <w:t xml:space="preserve"> кислотой и ее производными – важнейшими компонентами корней солодки, содержащимися в их водном экстракте, – в подавлении развития обыкновенной корневой гнили на растениях мягкой яровой пшеницы. Комплексы – </w:t>
      </w:r>
      <w:proofErr w:type="spellStart"/>
      <w:r w:rsidRPr="00D46797">
        <w:rPr>
          <w:rFonts w:ascii="Times New Roman" w:hAnsi="Times New Roman" w:cs="Times New Roman"/>
          <w:i/>
          <w:sz w:val="24"/>
        </w:rPr>
        <w:t>самоассоциаты</w:t>
      </w:r>
      <w:proofErr w:type="spellEnd"/>
      <w:r w:rsidRPr="00D46797">
        <w:rPr>
          <w:rFonts w:ascii="Times New Roman" w:hAnsi="Times New Roman" w:cs="Times New Roman"/>
          <w:i/>
          <w:sz w:val="24"/>
        </w:rPr>
        <w:t xml:space="preserve"> типа “гость–хозяин” показали эффективность их применения для предпосевной обработки семян яровой пшеницы в пониженных более чем в 2 раза нормах расхода действующего синтетического фунгицида </w:t>
      </w:r>
      <w:proofErr w:type="spellStart"/>
      <w:r w:rsidRPr="00D46797">
        <w:rPr>
          <w:rFonts w:ascii="Times New Roman" w:hAnsi="Times New Roman" w:cs="Times New Roman"/>
          <w:i/>
          <w:sz w:val="24"/>
        </w:rPr>
        <w:t>тебуконазола</w:t>
      </w:r>
      <w:proofErr w:type="spellEnd"/>
      <w:r w:rsidRPr="00D46797">
        <w:rPr>
          <w:rFonts w:ascii="Times New Roman" w:hAnsi="Times New Roman" w:cs="Times New Roman"/>
          <w:i/>
          <w:sz w:val="24"/>
        </w:rPr>
        <w:t>, что обеспечило увеличение густоты стояния, выживаемости растений к уборке урожая, показателей структуры колоса и сбора зерна мягкой яровой пшеницы.</w:t>
      </w:r>
    </w:p>
    <w:p w14:paraId="4E10F4E1" w14:textId="7B8F3ACD" w:rsidR="00A0005D" w:rsidRPr="00865338" w:rsidRDefault="00A0005D" w:rsidP="00865338">
      <w:pPr>
        <w:pStyle w:val="a3"/>
        <w:ind w:firstLine="709"/>
        <w:jc w:val="both"/>
        <w:rPr>
          <w:rFonts w:ascii="Times New Roman" w:hAnsi="Times New Roman" w:cs="Times New Roman"/>
          <w:sz w:val="28"/>
        </w:rPr>
      </w:pPr>
    </w:p>
    <w:p w14:paraId="1CD595E2" w14:textId="543B47C4" w:rsidR="009F38A9" w:rsidRPr="00865338" w:rsidRDefault="009F38A9" w:rsidP="00315442">
      <w:pPr>
        <w:pStyle w:val="a3"/>
        <w:ind w:firstLine="709"/>
        <w:jc w:val="both"/>
        <w:rPr>
          <w:rFonts w:ascii="Times New Roman" w:hAnsi="Times New Roman" w:cs="Times New Roman"/>
          <w:sz w:val="28"/>
        </w:rPr>
      </w:pPr>
      <w:r w:rsidRPr="009F38A9">
        <w:rPr>
          <w:rFonts w:ascii="Times New Roman" w:hAnsi="Times New Roman" w:cs="Times New Roman"/>
          <w:sz w:val="28"/>
        </w:rPr>
        <w:t>Торопова</w:t>
      </w:r>
      <w:r>
        <w:rPr>
          <w:rFonts w:ascii="Times New Roman" w:hAnsi="Times New Roman" w:cs="Times New Roman"/>
          <w:sz w:val="28"/>
        </w:rPr>
        <w:t xml:space="preserve">, </w:t>
      </w:r>
      <w:r w:rsidRPr="009F38A9">
        <w:rPr>
          <w:rFonts w:ascii="Times New Roman" w:hAnsi="Times New Roman" w:cs="Times New Roman"/>
          <w:sz w:val="28"/>
        </w:rPr>
        <w:t>Е.</w:t>
      </w:r>
      <w:r>
        <w:rPr>
          <w:rFonts w:ascii="Times New Roman" w:hAnsi="Times New Roman" w:cs="Times New Roman"/>
          <w:sz w:val="28"/>
        </w:rPr>
        <w:t xml:space="preserve"> </w:t>
      </w:r>
      <w:r w:rsidRPr="009F38A9">
        <w:rPr>
          <w:rFonts w:ascii="Times New Roman" w:hAnsi="Times New Roman" w:cs="Times New Roman"/>
          <w:sz w:val="28"/>
        </w:rPr>
        <w:t xml:space="preserve">Ю. </w:t>
      </w:r>
      <w:proofErr w:type="spellStart"/>
      <w:r w:rsidRPr="009F38A9">
        <w:rPr>
          <w:rFonts w:ascii="Times New Roman" w:hAnsi="Times New Roman" w:cs="Times New Roman"/>
          <w:sz w:val="28"/>
        </w:rPr>
        <w:t>Эпифитотический</w:t>
      </w:r>
      <w:proofErr w:type="spellEnd"/>
      <w:r w:rsidRPr="009F38A9">
        <w:rPr>
          <w:rFonts w:ascii="Times New Roman" w:hAnsi="Times New Roman" w:cs="Times New Roman"/>
          <w:sz w:val="28"/>
        </w:rPr>
        <w:t xml:space="preserve"> процесс септориоза на сортах яровой пшеницы</w:t>
      </w:r>
      <w:r>
        <w:rPr>
          <w:rFonts w:ascii="Times New Roman" w:hAnsi="Times New Roman" w:cs="Times New Roman"/>
          <w:sz w:val="28"/>
        </w:rPr>
        <w:t xml:space="preserve"> /</w:t>
      </w:r>
      <w:r w:rsidRPr="009F38A9">
        <w:rPr>
          <w:rFonts w:ascii="Times New Roman" w:hAnsi="Times New Roman" w:cs="Times New Roman"/>
          <w:sz w:val="28"/>
        </w:rPr>
        <w:t xml:space="preserve"> Е.</w:t>
      </w:r>
      <w:r>
        <w:rPr>
          <w:rFonts w:ascii="Times New Roman" w:hAnsi="Times New Roman" w:cs="Times New Roman"/>
          <w:sz w:val="28"/>
        </w:rPr>
        <w:t xml:space="preserve"> </w:t>
      </w:r>
      <w:r w:rsidRPr="009F38A9">
        <w:rPr>
          <w:rFonts w:ascii="Times New Roman" w:hAnsi="Times New Roman" w:cs="Times New Roman"/>
          <w:sz w:val="28"/>
        </w:rPr>
        <w:t>Ю.</w:t>
      </w:r>
      <w:r>
        <w:rPr>
          <w:rFonts w:ascii="Times New Roman" w:hAnsi="Times New Roman" w:cs="Times New Roman"/>
          <w:sz w:val="28"/>
        </w:rPr>
        <w:t xml:space="preserve"> </w:t>
      </w:r>
      <w:r w:rsidRPr="009F38A9">
        <w:rPr>
          <w:rFonts w:ascii="Times New Roman" w:hAnsi="Times New Roman" w:cs="Times New Roman"/>
          <w:sz w:val="28"/>
        </w:rPr>
        <w:t>Торопова, О.</w:t>
      </w:r>
      <w:r>
        <w:rPr>
          <w:rFonts w:ascii="Times New Roman" w:hAnsi="Times New Roman" w:cs="Times New Roman"/>
          <w:sz w:val="28"/>
        </w:rPr>
        <w:t xml:space="preserve"> </w:t>
      </w:r>
      <w:r w:rsidRPr="009F38A9">
        <w:rPr>
          <w:rFonts w:ascii="Times New Roman" w:hAnsi="Times New Roman" w:cs="Times New Roman"/>
          <w:sz w:val="28"/>
        </w:rPr>
        <w:t>А.</w:t>
      </w:r>
      <w:r>
        <w:rPr>
          <w:rFonts w:ascii="Times New Roman" w:hAnsi="Times New Roman" w:cs="Times New Roman"/>
          <w:sz w:val="28"/>
        </w:rPr>
        <w:t xml:space="preserve"> </w:t>
      </w:r>
      <w:r w:rsidRPr="009F38A9">
        <w:rPr>
          <w:rFonts w:ascii="Times New Roman" w:hAnsi="Times New Roman" w:cs="Times New Roman"/>
          <w:sz w:val="28"/>
        </w:rPr>
        <w:t>Казакова, В.</w:t>
      </w:r>
      <w:r>
        <w:rPr>
          <w:rFonts w:ascii="Times New Roman" w:hAnsi="Times New Roman" w:cs="Times New Roman"/>
          <w:sz w:val="28"/>
        </w:rPr>
        <w:t xml:space="preserve"> </w:t>
      </w:r>
      <w:r w:rsidRPr="009F38A9">
        <w:rPr>
          <w:rFonts w:ascii="Times New Roman" w:hAnsi="Times New Roman" w:cs="Times New Roman"/>
          <w:sz w:val="28"/>
        </w:rPr>
        <w:t>В. Пискарев</w:t>
      </w:r>
      <w:r w:rsidR="00523077">
        <w:rPr>
          <w:rFonts w:ascii="Times New Roman" w:hAnsi="Times New Roman" w:cs="Times New Roman"/>
          <w:sz w:val="28"/>
        </w:rPr>
        <w:t>.</w:t>
      </w:r>
      <w:r w:rsidRPr="009F38A9">
        <w:rPr>
          <w:rFonts w:ascii="Times New Roman" w:hAnsi="Times New Roman" w:cs="Times New Roman"/>
          <w:sz w:val="28"/>
        </w:rPr>
        <w:t xml:space="preserve"> </w:t>
      </w:r>
      <w:r w:rsidR="00523077" w:rsidRPr="00C33346">
        <w:rPr>
          <w:rFonts w:ascii="Times New Roman" w:hAnsi="Times New Roman" w:cs="Times New Roman"/>
          <w:bCs/>
          <w:sz w:val="28"/>
          <w:szCs w:val="20"/>
        </w:rPr>
        <w:t>– Текст (визуальный)</w:t>
      </w:r>
      <w:proofErr w:type="gramStart"/>
      <w:r w:rsidR="00523077" w:rsidRPr="00C33346">
        <w:rPr>
          <w:rFonts w:ascii="Times New Roman" w:hAnsi="Times New Roman" w:cs="Times New Roman"/>
          <w:bCs/>
          <w:sz w:val="28"/>
          <w:szCs w:val="20"/>
        </w:rPr>
        <w:t xml:space="preserve"> :</w:t>
      </w:r>
      <w:proofErr w:type="gramEnd"/>
      <w:r w:rsidR="00523077" w:rsidRPr="00C33346">
        <w:rPr>
          <w:rFonts w:ascii="Times New Roman" w:hAnsi="Times New Roman" w:cs="Times New Roman"/>
          <w:bCs/>
          <w:sz w:val="28"/>
          <w:szCs w:val="20"/>
        </w:rPr>
        <w:t xml:space="preserve"> электронный</w:t>
      </w:r>
      <w:r w:rsidR="00523077" w:rsidRPr="00865338">
        <w:rPr>
          <w:rFonts w:ascii="Times New Roman" w:hAnsi="Times New Roman" w:cs="Times New Roman"/>
          <w:sz w:val="28"/>
        </w:rPr>
        <w:t xml:space="preserve"> </w:t>
      </w:r>
      <w:r>
        <w:rPr>
          <w:rFonts w:ascii="Times New Roman" w:hAnsi="Times New Roman" w:cs="Times New Roman"/>
          <w:sz w:val="28"/>
        </w:rPr>
        <w:t>//</w:t>
      </w:r>
      <w:r w:rsidRPr="009F38A9">
        <w:rPr>
          <w:rFonts w:ascii="Times New Roman" w:hAnsi="Times New Roman" w:cs="Times New Roman"/>
          <w:sz w:val="28"/>
        </w:rPr>
        <w:t xml:space="preserve"> </w:t>
      </w:r>
      <w:proofErr w:type="spellStart"/>
      <w:r w:rsidRPr="00C869D8">
        <w:rPr>
          <w:rFonts w:ascii="Times New Roman" w:hAnsi="Times New Roman" w:cs="Times New Roman"/>
          <w:sz w:val="28"/>
          <w:szCs w:val="28"/>
        </w:rPr>
        <w:t>Вавиловский</w:t>
      </w:r>
      <w:proofErr w:type="spellEnd"/>
      <w:r w:rsidRPr="00C869D8">
        <w:rPr>
          <w:rFonts w:ascii="Times New Roman" w:hAnsi="Times New Roman" w:cs="Times New Roman"/>
          <w:sz w:val="28"/>
          <w:szCs w:val="28"/>
        </w:rPr>
        <w:t xml:space="preserve"> журнал генетики и селекции. – 2020. –</w:t>
      </w:r>
      <w:r w:rsidR="00C952D3">
        <w:rPr>
          <w:rFonts w:ascii="Times New Roman" w:hAnsi="Times New Roman" w:cs="Times New Roman"/>
          <w:sz w:val="28"/>
          <w:szCs w:val="28"/>
        </w:rPr>
        <w:t xml:space="preserve"> </w:t>
      </w:r>
      <w:r w:rsidRPr="00C869D8">
        <w:rPr>
          <w:rFonts w:ascii="Times New Roman" w:hAnsi="Times New Roman" w:cs="Times New Roman"/>
          <w:sz w:val="28"/>
          <w:szCs w:val="28"/>
        </w:rPr>
        <w:t>Т</w:t>
      </w:r>
      <w:r w:rsidR="004B44B8">
        <w:rPr>
          <w:rFonts w:ascii="Times New Roman" w:hAnsi="Times New Roman" w:cs="Times New Roman"/>
          <w:sz w:val="28"/>
          <w:szCs w:val="28"/>
        </w:rPr>
        <w:t>.</w:t>
      </w:r>
      <w:r w:rsidRPr="00C869D8">
        <w:rPr>
          <w:rFonts w:ascii="Times New Roman" w:hAnsi="Times New Roman" w:cs="Times New Roman"/>
          <w:sz w:val="28"/>
          <w:szCs w:val="28"/>
        </w:rPr>
        <w:t xml:space="preserve"> 24, №</w:t>
      </w:r>
      <w:r w:rsidR="00315442">
        <w:rPr>
          <w:rFonts w:ascii="Times New Roman" w:hAnsi="Times New Roman" w:cs="Times New Roman"/>
          <w:sz w:val="28"/>
          <w:szCs w:val="28"/>
        </w:rPr>
        <w:t xml:space="preserve"> </w:t>
      </w:r>
      <w:r w:rsidRPr="00C869D8">
        <w:rPr>
          <w:rFonts w:ascii="Times New Roman" w:hAnsi="Times New Roman" w:cs="Times New Roman"/>
          <w:sz w:val="28"/>
          <w:szCs w:val="28"/>
        </w:rPr>
        <w:t>2. – С</w:t>
      </w:r>
      <w:r w:rsidRPr="009F38A9">
        <w:rPr>
          <w:rFonts w:ascii="Times New Roman" w:hAnsi="Times New Roman" w:cs="Times New Roman"/>
          <w:sz w:val="28"/>
        </w:rPr>
        <w:t xml:space="preserve"> 139</w:t>
      </w:r>
      <w:r>
        <w:rPr>
          <w:rFonts w:ascii="Times New Roman" w:hAnsi="Times New Roman" w:cs="Times New Roman"/>
          <w:sz w:val="28"/>
        </w:rPr>
        <w:t>–</w:t>
      </w:r>
      <w:r w:rsidRPr="009F38A9">
        <w:rPr>
          <w:rFonts w:ascii="Times New Roman" w:hAnsi="Times New Roman" w:cs="Times New Roman"/>
          <w:sz w:val="28"/>
        </w:rPr>
        <w:t>148</w:t>
      </w:r>
      <w:r>
        <w:rPr>
          <w:rFonts w:ascii="Times New Roman" w:hAnsi="Times New Roman" w:cs="Times New Roman"/>
          <w:sz w:val="28"/>
        </w:rPr>
        <w:t xml:space="preserve">. – </w:t>
      </w:r>
      <w:r w:rsidRPr="00865338">
        <w:rPr>
          <w:rFonts w:ascii="Times New Roman" w:hAnsi="Times New Roman" w:cs="Times New Roman"/>
          <w:sz w:val="28"/>
        </w:rPr>
        <w:t>URL:</w:t>
      </w:r>
      <w:r w:rsidRPr="009F38A9">
        <w:t xml:space="preserve"> </w:t>
      </w:r>
      <w:hyperlink r:id="rId23" w:history="1">
        <w:r w:rsidR="004B44B8" w:rsidRPr="004B44B8">
          <w:rPr>
            <w:rStyle w:val="a4"/>
            <w:rFonts w:ascii="Times New Roman" w:hAnsi="Times New Roman" w:cs="Times New Roman"/>
            <w:sz w:val="28"/>
            <w:u w:val="none"/>
          </w:rPr>
          <w:t>https://elibrary.ru/item.asp?id=42709605</w:t>
        </w:r>
      </w:hyperlink>
      <w:r w:rsidR="004B44B8">
        <w:rPr>
          <w:rFonts w:ascii="Times New Roman" w:hAnsi="Times New Roman" w:cs="Times New Roman"/>
          <w:sz w:val="28"/>
        </w:rPr>
        <w:t xml:space="preserve"> </w:t>
      </w:r>
      <w:r w:rsidRPr="00865338">
        <w:rPr>
          <w:rFonts w:ascii="Times New Roman" w:hAnsi="Times New Roman" w:cs="Times New Roman"/>
          <w:sz w:val="28"/>
        </w:rPr>
        <w:t>(дата обращения</w:t>
      </w:r>
      <w:r>
        <w:rPr>
          <w:rFonts w:ascii="Times New Roman" w:hAnsi="Times New Roman" w:cs="Times New Roman"/>
          <w:sz w:val="28"/>
        </w:rPr>
        <w:t xml:space="preserve"> 04.05.2020</w:t>
      </w:r>
      <w:r w:rsidRPr="00865338">
        <w:rPr>
          <w:rFonts w:ascii="Times New Roman" w:hAnsi="Times New Roman" w:cs="Times New Roman"/>
          <w:sz w:val="28"/>
        </w:rPr>
        <w:t>)</w:t>
      </w:r>
    </w:p>
    <w:p w14:paraId="16889065" w14:textId="2FC93D67" w:rsidR="009F38A9" w:rsidRDefault="009F38A9" w:rsidP="004B44B8">
      <w:pPr>
        <w:pStyle w:val="a3"/>
        <w:widowControl w:val="0"/>
        <w:ind w:firstLine="709"/>
        <w:jc w:val="both"/>
        <w:rPr>
          <w:rFonts w:ascii="Times New Roman" w:hAnsi="Times New Roman" w:cs="Times New Roman"/>
          <w:i/>
          <w:sz w:val="24"/>
        </w:rPr>
      </w:pPr>
      <w:r w:rsidRPr="009F38A9">
        <w:rPr>
          <w:rFonts w:ascii="Times New Roman" w:hAnsi="Times New Roman" w:cs="Times New Roman"/>
          <w:i/>
          <w:sz w:val="24"/>
        </w:rPr>
        <w:t xml:space="preserve">Септориоз листьев и колоса яровой пшеницы - одна из наиболее экономически значимых инфекций в Сибирском регионе. В системах контроля септориоза основным экологически безопасным элементом являются устойчивые сорта, которые тормозят или останавливают развитие </w:t>
      </w:r>
      <w:proofErr w:type="spellStart"/>
      <w:r w:rsidRPr="009F38A9">
        <w:rPr>
          <w:rFonts w:ascii="Times New Roman" w:hAnsi="Times New Roman" w:cs="Times New Roman"/>
          <w:i/>
          <w:sz w:val="24"/>
        </w:rPr>
        <w:t>эпифитотического</w:t>
      </w:r>
      <w:proofErr w:type="spellEnd"/>
      <w:r w:rsidRPr="009F38A9">
        <w:rPr>
          <w:rFonts w:ascii="Times New Roman" w:hAnsi="Times New Roman" w:cs="Times New Roman"/>
          <w:i/>
          <w:sz w:val="24"/>
        </w:rPr>
        <w:t xml:space="preserve"> процесса путем замедления размножения возбудителей септориоза. Цель работы состояла в уточнении видового состава возбудителей септориоза по регионам Западной Сибири и сортам яровой пшеницы, исследовании </w:t>
      </w:r>
      <w:proofErr w:type="spellStart"/>
      <w:r w:rsidRPr="009F38A9">
        <w:rPr>
          <w:rFonts w:ascii="Times New Roman" w:hAnsi="Times New Roman" w:cs="Times New Roman"/>
          <w:i/>
          <w:sz w:val="24"/>
        </w:rPr>
        <w:t>эпифитотического</w:t>
      </w:r>
      <w:proofErr w:type="spellEnd"/>
      <w:r w:rsidRPr="009F38A9">
        <w:rPr>
          <w:rFonts w:ascii="Times New Roman" w:hAnsi="Times New Roman" w:cs="Times New Roman"/>
          <w:i/>
          <w:sz w:val="24"/>
        </w:rPr>
        <w:t xml:space="preserve"> процесса септориоза дифференцированно на листьях и колосьях сортов, а также в оценке активности семенной передачи </w:t>
      </w:r>
      <w:proofErr w:type="spellStart"/>
      <w:r w:rsidRPr="009F38A9">
        <w:rPr>
          <w:rFonts w:ascii="Times New Roman" w:hAnsi="Times New Roman" w:cs="Times New Roman"/>
          <w:i/>
          <w:sz w:val="24"/>
        </w:rPr>
        <w:t>Рarastagonospora</w:t>
      </w:r>
      <w:proofErr w:type="spellEnd"/>
      <w:r w:rsidRPr="009F38A9">
        <w:rPr>
          <w:rFonts w:ascii="Times New Roman" w:hAnsi="Times New Roman" w:cs="Times New Roman"/>
          <w:i/>
          <w:sz w:val="24"/>
        </w:rPr>
        <w:t xml:space="preserve"> </w:t>
      </w:r>
      <w:proofErr w:type="spellStart"/>
      <w:r w:rsidRPr="009F38A9">
        <w:rPr>
          <w:rFonts w:ascii="Times New Roman" w:hAnsi="Times New Roman" w:cs="Times New Roman"/>
          <w:i/>
          <w:sz w:val="24"/>
        </w:rPr>
        <w:t>nodorum</w:t>
      </w:r>
      <w:proofErr w:type="spellEnd"/>
      <w:r w:rsidRPr="009F38A9">
        <w:rPr>
          <w:rFonts w:ascii="Times New Roman" w:hAnsi="Times New Roman" w:cs="Times New Roman"/>
          <w:i/>
          <w:sz w:val="24"/>
        </w:rPr>
        <w:t xml:space="preserve">. Исследования проводили в 2016-2018 гг. по общепринятым методикам. В Западной Сибири септориоз листьев и колоса яровой пшеницы широко распространен: 35 % по показателю развития болезни и 90 % по распространенности. Видовой состав возбудителей септориоза представлен Р. </w:t>
      </w:r>
      <w:proofErr w:type="spellStart"/>
      <w:r w:rsidRPr="009F38A9">
        <w:rPr>
          <w:rFonts w:ascii="Times New Roman" w:hAnsi="Times New Roman" w:cs="Times New Roman"/>
          <w:i/>
          <w:sz w:val="24"/>
        </w:rPr>
        <w:t>nodorum</w:t>
      </w:r>
      <w:proofErr w:type="spellEnd"/>
      <w:r w:rsidRPr="009F38A9">
        <w:rPr>
          <w:rFonts w:ascii="Times New Roman" w:hAnsi="Times New Roman" w:cs="Times New Roman"/>
          <w:i/>
          <w:sz w:val="24"/>
        </w:rPr>
        <w:t xml:space="preserve">, </w:t>
      </w:r>
      <w:proofErr w:type="spellStart"/>
      <w:r w:rsidRPr="009F38A9">
        <w:rPr>
          <w:rFonts w:ascii="Times New Roman" w:hAnsi="Times New Roman" w:cs="Times New Roman"/>
          <w:i/>
          <w:sz w:val="24"/>
        </w:rPr>
        <w:t>Septoria</w:t>
      </w:r>
      <w:proofErr w:type="spellEnd"/>
      <w:r w:rsidRPr="009F38A9">
        <w:rPr>
          <w:rFonts w:ascii="Times New Roman" w:hAnsi="Times New Roman" w:cs="Times New Roman"/>
          <w:i/>
          <w:sz w:val="24"/>
        </w:rPr>
        <w:t xml:space="preserve"> </w:t>
      </w:r>
      <w:proofErr w:type="spellStart"/>
      <w:r w:rsidRPr="009F38A9">
        <w:rPr>
          <w:rFonts w:ascii="Times New Roman" w:hAnsi="Times New Roman" w:cs="Times New Roman"/>
          <w:i/>
          <w:sz w:val="24"/>
        </w:rPr>
        <w:t>tritici</w:t>
      </w:r>
      <w:proofErr w:type="spellEnd"/>
      <w:r w:rsidRPr="009F38A9">
        <w:rPr>
          <w:rFonts w:ascii="Times New Roman" w:hAnsi="Times New Roman" w:cs="Times New Roman"/>
          <w:i/>
          <w:sz w:val="24"/>
        </w:rPr>
        <w:t xml:space="preserve"> и P. </w:t>
      </w:r>
      <w:proofErr w:type="spellStart"/>
      <w:r w:rsidRPr="009F38A9">
        <w:rPr>
          <w:rFonts w:ascii="Times New Roman" w:hAnsi="Times New Roman" w:cs="Times New Roman"/>
          <w:i/>
          <w:sz w:val="24"/>
        </w:rPr>
        <w:lastRenderedPageBreak/>
        <w:t>avenae</w:t>
      </w:r>
      <w:proofErr w:type="spellEnd"/>
      <w:r w:rsidRPr="009F38A9">
        <w:rPr>
          <w:rFonts w:ascii="Times New Roman" w:hAnsi="Times New Roman" w:cs="Times New Roman"/>
          <w:i/>
          <w:sz w:val="24"/>
        </w:rPr>
        <w:t xml:space="preserve"> f. </w:t>
      </w:r>
      <w:proofErr w:type="spellStart"/>
      <w:r w:rsidRPr="009F38A9">
        <w:rPr>
          <w:rFonts w:ascii="Times New Roman" w:hAnsi="Times New Roman" w:cs="Times New Roman"/>
          <w:i/>
          <w:sz w:val="24"/>
        </w:rPr>
        <w:t>sp</w:t>
      </w:r>
      <w:proofErr w:type="spellEnd"/>
      <w:r w:rsidRPr="009F38A9">
        <w:rPr>
          <w:rFonts w:ascii="Times New Roman" w:hAnsi="Times New Roman" w:cs="Times New Roman"/>
          <w:i/>
          <w:sz w:val="24"/>
        </w:rPr>
        <w:t xml:space="preserve">. </w:t>
      </w:r>
      <w:proofErr w:type="spellStart"/>
      <w:r w:rsidRPr="009F38A9">
        <w:rPr>
          <w:rFonts w:ascii="Times New Roman" w:hAnsi="Times New Roman" w:cs="Times New Roman"/>
          <w:i/>
          <w:sz w:val="24"/>
        </w:rPr>
        <w:t>triticae</w:t>
      </w:r>
      <w:proofErr w:type="spellEnd"/>
      <w:r w:rsidRPr="009F38A9">
        <w:rPr>
          <w:rFonts w:ascii="Times New Roman" w:hAnsi="Times New Roman" w:cs="Times New Roman"/>
          <w:i/>
          <w:sz w:val="24"/>
        </w:rPr>
        <w:t>, причем соотношение видов изменялось по регионам...</w:t>
      </w:r>
    </w:p>
    <w:p w14:paraId="0041E0DE" w14:textId="77777777" w:rsidR="004B44B8" w:rsidRDefault="004B44B8" w:rsidP="004B44B8">
      <w:pPr>
        <w:pStyle w:val="a3"/>
        <w:widowControl w:val="0"/>
        <w:ind w:firstLine="709"/>
        <w:jc w:val="both"/>
        <w:rPr>
          <w:rFonts w:ascii="Times New Roman" w:hAnsi="Times New Roman" w:cs="Times New Roman"/>
          <w:i/>
          <w:sz w:val="24"/>
        </w:rPr>
      </w:pPr>
      <w:bookmarkStart w:id="4" w:name="_GoBack"/>
      <w:bookmarkEnd w:id="4"/>
    </w:p>
    <w:p w14:paraId="019779D5" w14:textId="2ECF7A9F" w:rsidR="00E42F7A" w:rsidRPr="00907BF5" w:rsidRDefault="00E42F7A" w:rsidP="00A53794">
      <w:pPr>
        <w:pStyle w:val="a3"/>
        <w:ind w:firstLine="709"/>
        <w:jc w:val="both"/>
        <w:rPr>
          <w:rFonts w:ascii="Times New Roman" w:hAnsi="Times New Roman" w:cs="Times New Roman"/>
          <w:sz w:val="28"/>
          <w:lang w:val="en-US"/>
        </w:rPr>
      </w:pPr>
      <w:r>
        <w:rPr>
          <w:rFonts w:ascii="Times New Roman" w:hAnsi="Times New Roman" w:cs="Times New Roman"/>
          <w:sz w:val="28"/>
        </w:rPr>
        <w:t>Составитель: Л. М. Бабанина</w:t>
      </w:r>
    </w:p>
    <w:sectPr w:rsidR="00E42F7A" w:rsidRPr="00907BF5">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1BB16" w14:textId="77777777" w:rsidR="00ED2852" w:rsidRDefault="00ED2852" w:rsidP="009F38A9">
      <w:pPr>
        <w:spacing w:after="0" w:line="240" w:lineRule="auto"/>
      </w:pPr>
      <w:r>
        <w:separator/>
      </w:r>
    </w:p>
  </w:endnote>
  <w:endnote w:type="continuationSeparator" w:id="0">
    <w:p w14:paraId="51ED7138" w14:textId="77777777" w:rsidR="00ED2852" w:rsidRDefault="00ED2852" w:rsidP="009F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CFFD1" w14:textId="77777777" w:rsidR="00A53794" w:rsidRDefault="00A537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49853"/>
      <w:docPartObj>
        <w:docPartGallery w:val="Page Numbers (Bottom of Page)"/>
        <w:docPartUnique/>
      </w:docPartObj>
    </w:sdtPr>
    <w:sdtEndPr/>
    <w:sdtContent>
      <w:p w14:paraId="52010D76" w14:textId="5D67E58F" w:rsidR="00A53794" w:rsidRDefault="00A53794">
        <w:pPr>
          <w:pStyle w:val="a7"/>
          <w:jc w:val="center"/>
        </w:pPr>
        <w:r>
          <w:fldChar w:fldCharType="begin"/>
        </w:r>
        <w:r>
          <w:instrText>PAGE   \* MERGEFORMAT</w:instrText>
        </w:r>
        <w:r>
          <w:fldChar w:fldCharType="separate"/>
        </w:r>
        <w:r w:rsidR="004B44B8">
          <w:rPr>
            <w:noProof/>
          </w:rPr>
          <w:t>7</w:t>
        </w:r>
        <w:r>
          <w:fldChar w:fldCharType="end"/>
        </w:r>
      </w:p>
    </w:sdtContent>
  </w:sdt>
  <w:p w14:paraId="646A9B29" w14:textId="77777777" w:rsidR="00A53794" w:rsidRDefault="00A5379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A6E9" w14:textId="77777777" w:rsidR="00A53794" w:rsidRDefault="00A537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FAC1F" w14:textId="77777777" w:rsidR="00ED2852" w:rsidRDefault="00ED2852" w:rsidP="009F38A9">
      <w:pPr>
        <w:spacing w:after="0" w:line="240" w:lineRule="auto"/>
      </w:pPr>
      <w:r>
        <w:separator/>
      </w:r>
    </w:p>
  </w:footnote>
  <w:footnote w:type="continuationSeparator" w:id="0">
    <w:p w14:paraId="5FCD4876" w14:textId="77777777" w:rsidR="00ED2852" w:rsidRDefault="00ED2852" w:rsidP="009F3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7482E" w14:textId="77777777" w:rsidR="00A53794" w:rsidRDefault="00A537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EC9B" w14:textId="77777777" w:rsidR="00A53794" w:rsidRDefault="00A5379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49F6" w14:textId="77777777" w:rsidR="00A53794" w:rsidRDefault="00A5379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C3"/>
    <w:rsid w:val="00025288"/>
    <w:rsid w:val="000617F8"/>
    <w:rsid w:val="0009489C"/>
    <w:rsid w:val="000B7070"/>
    <w:rsid w:val="00116782"/>
    <w:rsid w:val="00124B52"/>
    <w:rsid w:val="0014369A"/>
    <w:rsid w:val="00167CB2"/>
    <w:rsid w:val="00171776"/>
    <w:rsid w:val="001B049C"/>
    <w:rsid w:val="001E72B0"/>
    <w:rsid w:val="001F3460"/>
    <w:rsid w:val="0022735E"/>
    <w:rsid w:val="00253685"/>
    <w:rsid w:val="002D020F"/>
    <w:rsid w:val="00315442"/>
    <w:rsid w:val="00315C49"/>
    <w:rsid w:val="00324542"/>
    <w:rsid w:val="00325637"/>
    <w:rsid w:val="00356A17"/>
    <w:rsid w:val="0039264D"/>
    <w:rsid w:val="003E1844"/>
    <w:rsid w:val="00404A3F"/>
    <w:rsid w:val="0045651A"/>
    <w:rsid w:val="00462A53"/>
    <w:rsid w:val="004B44B8"/>
    <w:rsid w:val="004C07D3"/>
    <w:rsid w:val="004F5BC9"/>
    <w:rsid w:val="00523077"/>
    <w:rsid w:val="00540B67"/>
    <w:rsid w:val="005F2CA7"/>
    <w:rsid w:val="005F67DA"/>
    <w:rsid w:val="006174D8"/>
    <w:rsid w:val="00664E14"/>
    <w:rsid w:val="006F4554"/>
    <w:rsid w:val="0070045C"/>
    <w:rsid w:val="0071230C"/>
    <w:rsid w:val="00721D56"/>
    <w:rsid w:val="007821C3"/>
    <w:rsid w:val="007F6915"/>
    <w:rsid w:val="008231EE"/>
    <w:rsid w:val="0084424A"/>
    <w:rsid w:val="008641B3"/>
    <w:rsid w:val="00865338"/>
    <w:rsid w:val="0087545E"/>
    <w:rsid w:val="008768C2"/>
    <w:rsid w:val="008D34F2"/>
    <w:rsid w:val="008E2987"/>
    <w:rsid w:val="008E2E11"/>
    <w:rsid w:val="008F7E44"/>
    <w:rsid w:val="00907BF5"/>
    <w:rsid w:val="00910132"/>
    <w:rsid w:val="009317A3"/>
    <w:rsid w:val="00996238"/>
    <w:rsid w:val="009A16C9"/>
    <w:rsid w:val="009A7EF7"/>
    <w:rsid w:val="009C6986"/>
    <w:rsid w:val="009E3119"/>
    <w:rsid w:val="009F38A9"/>
    <w:rsid w:val="00A0005D"/>
    <w:rsid w:val="00A16E26"/>
    <w:rsid w:val="00A27FBF"/>
    <w:rsid w:val="00A53794"/>
    <w:rsid w:val="00A57AC5"/>
    <w:rsid w:val="00A87E4C"/>
    <w:rsid w:val="00AB2885"/>
    <w:rsid w:val="00AD35A8"/>
    <w:rsid w:val="00AD7814"/>
    <w:rsid w:val="00B26C2A"/>
    <w:rsid w:val="00B924BA"/>
    <w:rsid w:val="00BA41FF"/>
    <w:rsid w:val="00C154D2"/>
    <w:rsid w:val="00C33346"/>
    <w:rsid w:val="00C820EE"/>
    <w:rsid w:val="00C837EF"/>
    <w:rsid w:val="00C952D3"/>
    <w:rsid w:val="00CC06D3"/>
    <w:rsid w:val="00D366F7"/>
    <w:rsid w:val="00D46797"/>
    <w:rsid w:val="00D53CF4"/>
    <w:rsid w:val="00D80A19"/>
    <w:rsid w:val="00D86559"/>
    <w:rsid w:val="00E0060E"/>
    <w:rsid w:val="00E06BD0"/>
    <w:rsid w:val="00E42F7A"/>
    <w:rsid w:val="00E75C07"/>
    <w:rsid w:val="00EA32E2"/>
    <w:rsid w:val="00EC6B54"/>
    <w:rsid w:val="00ED2852"/>
    <w:rsid w:val="00EF3C8F"/>
    <w:rsid w:val="00F037FD"/>
    <w:rsid w:val="00F23D0D"/>
    <w:rsid w:val="00F25183"/>
    <w:rsid w:val="00F7409F"/>
    <w:rsid w:val="00FA29B4"/>
    <w:rsid w:val="00FC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E4C"/>
    <w:pPr>
      <w:spacing w:after="0" w:line="240" w:lineRule="auto"/>
    </w:pPr>
  </w:style>
  <w:style w:type="character" w:styleId="a4">
    <w:name w:val="Hyperlink"/>
    <w:basedOn w:val="a0"/>
    <w:uiPriority w:val="99"/>
    <w:unhideWhenUsed/>
    <w:rsid w:val="00A87E4C"/>
    <w:rPr>
      <w:color w:val="0563C1" w:themeColor="hyperlink"/>
      <w:u w:val="single"/>
    </w:rPr>
  </w:style>
  <w:style w:type="character" w:customStyle="1" w:styleId="UnresolvedMention">
    <w:name w:val="Unresolved Mention"/>
    <w:basedOn w:val="a0"/>
    <w:uiPriority w:val="99"/>
    <w:semiHidden/>
    <w:unhideWhenUsed/>
    <w:rsid w:val="00A87E4C"/>
    <w:rPr>
      <w:color w:val="605E5C"/>
      <w:shd w:val="clear" w:color="auto" w:fill="E1DFDD"/>
    </w:rPr>
  </w:style>
  <w:style w:type="paragraph" w:styleId="a5">
    <w:name w:val="header"/>
    <w:basedOn w:val="a"/>
    <w:link w:val="a6"/>
    <w:uiPriority w:val="99"/>
    <w:unhideWhenUsed/>
    <w:rsid w:val="009F38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38A9"/>
  </w:style>
  <w:style w:type="paragraph" w:styleId="a7">
    <w:name w:val="footer"/>
    <w:basedOn w:val="a"/>
    <w:link w:val="a8"/>
    <w:uiPriority w:val="99"/>
    <w:unhideWhenUsed/>
    <w:rsid w:val="009F38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38A9"/>
  </w:style>
  <w:style w:type="character" w:styleId="a9">
    <w:name w:val="FollowedHyperlink"/>
    <w:basedOn w:val="a0"/>
    <w:uiPriority w:val="99"/>
    <w:semiHidden/>
    <w:unhideWhenUsed/>
    <w:rsid w:val="00A53794"/>
    <w:rPr>
      <w:color w:val="954F72" w:themeColor="followedHyperlink"/>
      <w:u w:val="single"/>
    </w:rPr>
  </w:style>
  <w:style w:type="table" w:customStyle="1" w:styleId="1">
    <w:name w:val="Сетка таблицы1"/>
    <w:basedOn w:val="a1"/>
    <w:uiPriority w:val="59"/>
    <w:rsid w:val="007F69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F3C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3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E4C"/>
    <w:pPr>
      <w:spacing w:after="0" w:line="240" w:lineRule="auto"/>
    </w:pPr>
  </w:style>
  <w:style w:type="character" w:styleId="a4">
    <w:name w:val="Hyperlink"/>
    <w:basedOn w:val="a0"/>
    <w:uiPriority w:val="99"/>
    <w:unhideWhenUsed/>
    <w:rsid w:val="00A87E4C"/>
    <w:rPr>
      <w:color w:val="0563C1" w:themeColor="hyperlink"/>
      <w:u w:val="single"/>
    </w:rPr>
  </w:style>
  <w:style w:type="character" w:customStyle="1" w:styleId="UnresolvedMention">
    <w:name w:val="Unresolved Mention"/>
    <w:basedOn w:val="a0"/>
    <w:uiPriority w:val="99"/>
    <w:semiHidden/>
    <w:unhideWhenUsed/>
    <w:rsid w:val="00A87E4C"/>
    <w:rPr>
      <w:color w:val="605E5C"/>
      <w:shd w:val="clear" w:color="auto" w:fill="E1DFDD"/>
    </w:rPr>
  </w:style>
  <w:style w:type="paragraph" w:styleId="a5">
    <w:name w:val="header"/>
    <w:basedOn w:val="a"/>
    <w:link w:val="a6"/>
    <w:uiPriority w:val="99"/>
    <w:unhideWhenUsed/>
    <w:rsid w:val="009F38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38A9"/>
  </w:style>
  <w:style w:type="paragraph" w:styleId="a7">
    <w:name w:val="footer"/>
    <w:basedOn w:val="a"/>
    <w:link w:val="a8"/>
    <w:uiPriority w:val="99"/>
    <w:unhideWhenUsed/>
    <w:rsid w:val="009F38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38A9"/>
  </w:style>
  <w:style w:type="character" w:styleId="a9">
    <w:name w:val="FollowedHyperlink"/>
    <w:basedOn w:val="a0"/>
    <w:uiPriority w:val="99"/>
    <w:semiHidden/>
    <w:unhideWhenUsed/>
    <w:rsid w:val="00A53794"/>
    <w:rPr>
      <w:color w:val="954F72" w:themeColor="followedHyperlink"/>
      <w:u w:val="single"/>
    </w:rPr>
  </w:style>
  <w:style w:type="table" w:customStyle="1" w:styleId="1">
    <w:name w:val="Сетка таблицы1"/>
    <w:basedOn w:val="a1"/>
    <w:uiPriority w:val="59"/>
    <w:rsid w:val="007F69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F3C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3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2604">
      <w:bodyDiv w:val="1"/>
      <w:marLeft w:val="0"/>
      <w:marRight w:val="0"/>
      <w:marTop w:val="0"/>
      <w:marBottom w:val="0"/>
      <w:divBdr>
        <w:top w:val="none" w:sz="0" w:space="0" w:color="auto"/>
        <w:left w:val="none" w:sz="0" w:space="0" w:color="auto"/>
        <w:bottom w:val="none" w:sz="0" w:space="0" w:color="auto"/>
        <w:right w:val="none" w:sz="0" w:space="0" w:color="auto"/>
      </w:divBdr>
    </w:div>
    <w:div w:id="582833435">
      <w:bodyDiv w:val="1"/>
      <w:marLeft w:val="0"/>
      <w:marRight w:val="0"/>
      <w:marTop w:val="0"/>
      <w:marBottom w:val="0"/>
      <w:divBdr>
        <w:top w:val="none" w:sz="0" w:space="0" w:color="auto"/>
        <w:left w:val="none" w:sz="0" w:space="0" w:color="auto"/>
        <w:bottom w:val="none" w:sz="0" w:space="0" w:color="auto"/>
        <w:right w:val="none" w:sz="0" w:space="0" w:color="auto"/>
      </w:divBdr>
    </w:div>
    <w:div w:id="663776670">
      <w:bodyDiv w:val="1"/>
      <w:marLeft w:val="0"/>
      <w:marRight w:val="0"/>
      <w:marTop w:val="0"/>
      <w:marBottom w:val="0"/>
      <w:divBdr>
        <w:top w:val="none" w:sz="0" w:space="0" w:color="auto"/>
        <w:left w:val="none" w:sz="0" w:space="0" w:color="auto"/>
        <w:bottom w:val="none" w:sz="0" w:space="0" w:color="auto"/>
        <w:right w:val="none" w:sz="0" w:space="0" w:color="auto"/>
      </w:divBdr>
    </w:div>
    <w:div w:id="699547613">
      <w:bodyDiv w:val="1"/>
      <w:marLeft w:val="0"/>
      <w:marRight w:val="0"/>
      <w:marTop w:val="0"/>
      <w:marBottom w:val="0"/>
      <w:divBdr>
        <w:top w:val="none" w:sz="0" w:space="0" w:color="auto"/>
        <w:left w:val="none" w:sz="0" w:space="0" w:color="auto"/>
        <w:bottom w:val="none" w:sz="0" w:space="0" w:color="auto"/>
        <w:right w:val="none" w:sz="0" w:space="0" w:color="auto"/>
      </w:divBdr>
    </w:div>
    <w:div w:id="939526500">
      <w:bodyDiv w:val="1"/>
      <w:marLeft w:val="0"/>
      <w:marRight w:val="0"/>
      <w:marTop w:val="0"/>
      <w:marBottom w:val="0"/>
      <w:divBdr>
        <w:top w:val="none" w:sz="0" w:space="0" w:color="auto"/>
        <w:left w:val="none" w:sz="0" w:space="0" w:color="auto"/>
        <w:bottom w:val="none" w:sz="0" w:space="0" w:color="auto"/>
        <w:right w:val="none" w:sz="0" w:space="0" w:color="auto"/>
      </w:divBdr>
    </w:div>
    <w:div w:id="986086533">
      <w:bodyDiv w:val="1"/>
      <w:marLeft w:val="0"/>
      <w:marRight w:val="0"/>
      <w:marTop w:val="0"/>
      <w:marBottom w:val="0"/>
      <w:divBdr>
        <w:top w:val="none" w:sz="0" w:space="0" w:color="auto"/>
        <w:left w:val="none" w:sz="0" w:space="0" w:color="auto"/>
        <w:bottom w:val="none" w:sz="0" w:space="0" w:color="auto"/>
        <w:right w:val="none" w:sz="0" w:space="0" w:color="auto"/>
      </w:divBdr>
    </w:div>
    <w:div w:id="1182938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5159">
          <w:marLeft w:val="0"/>
          <w:marRight w:val="0"/>
          <w:marTop w:val="0"/>
          <w:marBottom w:val="0"/>
          <w:divBdr>
            <w:top w:val="none" w:sz="0" w:space="0" w:color="auto"/>
            <w:left w:val="none" w:sz="0" w:space="0" w:color="auto"/>
            <w:bottom w:val="none" w:sz="0" w:space="0" w:color="auto"/>
            <w:right w:val="none" w:sz="0" w:space="0" w:color="auto"/>
          </w:divBdr>
        </w:div>
      </w:divsChild>
    </w:div>
    <w:div w:id="1237285174">
      <w:bodyDiv w:val="1"/>
      <w:marLeft w:val="0"/>
      <w:marRight w:val="0"/>
      <w:marTop w:val="0"/>
      <w:marBottom w:val="0"/>
      <w:divBdr>
        <w:top w:val="none" w:sz="0" w:space="0" w:color="auto"/>
        <w:left w:val="none" w:sz="0" w:space="0" w:color="auto"/>
        <w:bottom w:val="none" w:sz="0" w:space="0" w:color="auto"/>
        <w:right w:val="none" w:sz="0" w:space="0" w:color="auto"/>
      </w:divBdr>
    </w:div>
    <w:div w:id="1549611423">
      <w:bodyDiv w:val="1"/>
      <w:marLeft w:val="0"/>
      <w:marRight w:val="0"/>
      <w:marTop w:val="0"/>
      <w:marBottom w:val="0"/>
      <w:divBdr>
        <w:top w:val="none" w:sz="0" w:space="0" w:color="auto"/>
        <w:left w:val="none" w:sz="0" w:space="0" w:color="auto"/>
        <w:bottom w:val="none" w:sz="0" w:space="0" w:color="auto"/>
        <w:right w:val="none" w:sz="0" w:space="0" w:color="auto"/>
      </w:divBdr>
    </w:div>
    <w:div w:id="1693145034">
      <w:bodyDiv w:val="1"/>
      <w:marLeft w:val="0"/>
      <w:marRight w:val="0"/>
      <w:marTop w:val="0"/>
      <w:marBottom w:val="0"/>
      <w:divBdr>
        <w:top w:val="none" w:sz="0" w:space="0" w:color="auto"/>
        <w:left w:val="none" w:sz="0" w:space="0" w:color="auto"/>
        <w:bottom w:val="none" w:sz="0" w:space="0" w:color="auto"/>
        <w:right w:val="none" w:sz="0" w:space="0" w:color="auto"/>
      </w:divBdr>
      <w:divsChild>
        <w:div w:id="756629916">
          <w:marLeft w:val="300"/>
          <w:marRight w:val="300"/>
          <w:marTop w:val="0"/>
          <w:marBottom w:val="150"/>
          <w:divBdr>
            <w:top w:val="none" w:sz="0" w:space="0" w:color="auto"/>
            <w:left w:val="none" w:sz="0" w:space="0" w:color="auto"/>
            <w:bottom w:val="none" w:sz="0" w:space="0" w:color="auto"/>
            <w:right w:val="none" w:sz="0" w:space="0" w:color="auto"/>
          </w:divBdr>
        </w:div>
        <w:div w:id="127404258">
          <w:marLeft w:val="300"/>
          <w:marRight w:val="300"/>
          <w:marTop w:val="0"/>
          <w:marBottom w:val="150"/>
          <w:divBdr>
            <w:top w:val="none" w:sz="0" w:space="0" w:color="auto"/>
            <w:left w:val="none" w:sz="0" w:space="0" w:color="auto"/>
            <w:bottom w:val="none" w:sz="0" w:space="0" w:color="auto"/>
            <w:right w:val="none" w:sz="0" w:space="0" w:color="auto"/>
          </w:divBdr>
        </w:div>
        <w:div w:id="851648462">
          <w:marLeft w:val="0"/>
          <w:marRight w:val="0"/>
          <w:marTop w:val="0"/>
          <w:marBottom w:val="0"/>
          <w:divBdr>
            <w:top w:val="none" w:sz="0" w:space="0" w:color="auto"/>
            <w:left w:val="none" w:sz="0" w:space="0" w:color="auto"/>
            <w:bottom w:val="none" w:sz="0" w:space="0" w:color="auto"/>
            <w:right w:val="none" w:sz="0" w:space="0" w:color="auto"/>
          </w:divBdr>
        </w:div>
        <w:div w:id="777794655">
          <w:marLeft w:val="0"/>
          <w:marRight w:val="0"/>
          <w:marTop w:val="0"/>
          <w:marBottom w:val="0"/>
          <w:divBdr>
            <w:top w:val="none" w:sz="0" w:space="0" w:color="auto"/>
            <w:left w:val="none" w:sz="0" w:space="0" w:color="auto"/>
            <w:bottom w:val="none" w:sz="0" w:space="0" w:color="auto"/>
            <w:right w:val="none" w:sz="0" w:space="0" w:color="auto"/>
          </w:divBdr>
        </w:div>
        <w:div w:id="709191084">
          <w:marLeft w:val="0"/>
          <w:marRight w:val="0"/>
          <w:marTop w:val="0"/>
          <w:marBottom w:val="0"/>
          <w:divBdr>
            <w:top w:val="none" w:sz="0" w:space="0" w:color="auto"/>
            <w:left w:val="none" w:sz="0" w:space="0" w:color="auto"/>
            <w:bottom w:val="none" w:sz="0" w:space="0" w:color="auto"/>
            <w:right w:val="none" w:sz="0" w:space="0" w:color="auto"/>
          </w:divBdr>
        </w:div>
        <w:div w:id="465195562">
          <w:marLeft w:val="0"/>
          <w:marRight w:val="0"/>
          <w:marTop w:val="0"/>
          <w:marBottom w:val="0"/>
          <w:divBdr>
            <w:top w:val="none" w:sz="0" w:space="0" w:color="auto"/>
            <w:left w:val="none" w:sz="0" w:space="0" w:color="auto"/>
            <w:bottom w:val="none" w:sz="0" w:space="0" w:color="auto"/>
            <w:right w:val="none" w:sz="0" w:space="0" w:color="auto"/>
          </w:divBdr>
        </w:div>
        <w:div w:id="1187938012">
          <w:marLeft w:val="0"/>
          <w:marRight w:val="0"/>
          <w:marTop w:val="0"/>
          <w:marBottom w:val="0"/>
          <w:divBdr>
            <w:top w:val="none" w:sz="0" w:space="0" w:color="auto"/>
            <w:left w:val="none" w:sz="0" w:space="0" w:color="auto"/>
            <w:bottom w:val="none" w:sz="0" w:space="0" w:color="auto"/>
            <w:right w:val="none" w:sz="0" w:space="0" w:color="auto"/>
          </w:divBdr>
        </w:div>
        <w:div w:id="2102220519">
          <w:marLeft w:val="0"/>
          <w:marRight w:val="0"/>
          <w:marTop w:val="0"/>
          <w:marBottom w:val="0"/>
          <w:divBdr>
            <w:top w:val="none" w:sz="0" w:space="0" w:color="auto"/>
            <w:left w:val="none" w:sz="0" w:space="0" w:color="auto"/>
            <w:bottom w:val="none" w:sz="0" w:space="0" w:color="auto"/>
            <w:right w:val="none" w:sz="0" w:space="0" w:color="auto"/>
          </w:divBdr>
        </w:div>
        <w:div w:id="1804883721">
          <w:marLeft w:val="0"/>
          <w:marRight w:val="0"/>
          <w:marTop w:val="0"/>
          <w:marBottom w:val="0"/>
          <w:divBdr>
            <w:top w:val="none" w:sz="0" w:space="0" w:color="auto"/>
            <w:left w:val="none" w:sz="0" w:space="0" w:color="auto"/>
            <w:bottom w:val="none" w:sz="0" w:space="0" w:color="auto"/>
            <w:right w:val="none" w:sz="0" w:space="0" w:color="auto"/>
          </w:divBdr>
        </w:div>
      </w:divsChild>
    </w:div>
    <w:div w:id="1704361249">
      <w:bodyDiv w:val="1"/>
      <w:marLeft w:val="0"/>
      <w:marRight w:val="0"/>
      <w:marTop w:val="0"/>
      <w:marBottom w:val="0"/>
      <w:divBdr>
        <w:top w:val="none" w:sz="0" w:space="0" w:color="auto"/>
        <w:left w:val="none" w:sz="0" w:space="0" w:color="auto"/>
        <w:bottom w:val="none" w:sz="0" w:space="0" w:color="auto"/>
        <w:right w:val="none" w:sz="0" w:space="0" w:color="auto"/>
      </w:divBdr>
    </w:div>
    <w:div w:id="1787773241">
      <w:bodyDiv w:val="1"/>
      <w:marLeft w:val="0"/>
      <w:marRight w:val="0"/>
      <w:marTop w:val="0"/>
      <w:marBottom w:val="0"/>
      <w:divBdr>
        <w:top w:val="none" w:sz="0" w:space="0" w:color="auto"/>
        <w:left w:val="none" w:sz="0" w:space="0" w:color="auto"/>
        <w:bottom w:val="none" w:sz="0" w:space="0" w:color="auto"/>
        <w:right w:val="none" w:sz="0" w:space="0" w:color="auto"/>
      </w:divBdr>
    </w:div>
    <w:div w:id="1802729414">
      <w:bodyDiv w:val="1"/>
      <w:marLeft w:val="0"/>
      <w:marRight w:val="0"/>
      <w:marTop w:val="0"/>
      <w:marBottom w:val="0"/>
      <w:divBdr>
        <w:top w:val="none" w:sz="0" w:space="0" w:color="auto"/>
        <w:left w:val="none" w:sz="0" w:space="0" w:color="auto"/>
        <w:bottom w:val="none" w:sz="0" w:space="0" w:color="auto"/>
        <w:right w:val="none" w:sz="0" w:space="0" w:color="auto"/>
      </w:divBdr>
    </w:div>
    <w:div w:id="2040544192">
      <w:bodyDiv w:val="1"/>
      <w:marLeft w:val="0"/>
      <w:marRight w:val="0"/>
      <w:marTop w:val="0"/>
      <w:marBottom w:val="0"/>
      <w:divBdr>
        <w:top w:val="none" w:sz="0" w:space="0" w:color="auto"/>
        <w:left w:val="none" w:sz="0" w:space="0" w:color="auto"/>
        <w:bottom w:val="none" w:sz="0" w:space="0" w:color="auto"/>
        <w:right w:val="none" w:sz="0" w:space="0" w:color="auto"/>
      </w:divBdr>
    </w:div>
    <w:div w:id="2081711921">
      <w:bodyDiv w:val="1"/>
      <w:marLeft w:val="0"/>
      <w:marRight w:val="0"/>
      <w:marTop w:val="0"/>
      <w:marBottom w:val="0"/>
      <w:divBdr>
        <w:top w:val="none" w:sz="0" w:space="0" w:color="auto"/>
        <w:left w:val="none" w:sz="0" w:space="0" w:color="auto"/>
        <w:bottom w:val="none" w:sz="0" w:space="0" w:color="auto"/>
        <w:right w:val="none" w:sz="0" w:space="0" w:color="auto"/>
      </w:divBdr>
    </w:div>
    <w:div w:id="21123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s://elibrary.ru/item.asp?id=42432755" TargetMode="External"/><Relationship Id="rId13" Type="http://schemas.openxmlformats.org/officeDocument/2006/relationships/hyperlink" Target="https://elibrary.ru/item.asp?id=42596192" TargetMode="External"/><Relationship Id="rId18" Type="http://schemas.openxmlformats.org/officeDocument/2006/relationships/hyperlink" Target="https://www.elibrary.ru/item.asp?id=4263542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library.ru/item.asp?id=42650755" TargetMode="External"/><Relationship Id="rId7" Type="http://schemas.openxmlformats.org/officeDocument/2006/relationships/image" Target="media/image1.png"/><Relationship Id="rId12" Type="http://schemas.openxmlformats.org/officeDocument/2006/relationships/hyperlink" Target="https://elibrary.ru/item.asp?id=42650748" TargetMode="External"/><Relationship Id="rId17" Type="http://schemas.openxmlformats.org/officeDocument/2006/relationships/hyperlink" Target="https://elibrary.ru/item.asp?id=42650754"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s://www.elibrary.ru/item.asp?id=42635414" TargetMode="External"/><Relationship Id="rId20" Type="http://schemas.openxmlformats.org/officeDocument/2006/relationships/hyperlink" Target="https://www.elibrary.ru/item.asp?id=42590702"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library.ru/item.asp?id=4267006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library.ru/item.asp?id=42635398" TargetMode="External"/><Relationship Id="rId23" Type="http://schemas.openxmlformats.org/officeDocument/2006/relationships/hyperlink" Target="https://elibrary.ru/item.asp?id=42709605" TargetMode="External"/><Relationship Id="rId28" Type="http://schemas.openxmlformats.org/officeDocument/2006/relationships/header" Target="header3.xml"/><Relationship Id="rId10" Type="http://schemas.openxmlformats.org/officeDocument/2006/relationships/hyperlink" Target="https://elibrary.ru/item.asp?id=42650750" TargetMode="External"/><Relationship Id="rId19" Type="http://schemas.openxmlformats.org/officeDocument/2006/relationships/hyperlink" Target="https://www.elibrary.ru/item.asp?id=4263542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ibrary.ru/item.asp?id=42580315" TargetMode="External"/><Relationship Id="rId14" Type="http://schemas.openxmlformats.org/officeDocument/2006/relationships/hyperlink" Target="https://www.elibrary.ru/item.asp?id=42724308" TargetMode="External"/><Relationship Id="rId22" Type="http://schemas.openxmlformats.org/officeDocument/2006/relationships/hyperlink" Target="https://elibrary.ru/item.asp?id=42650746"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ИБО</cp:lastModifiedBy>
  <cp:revision>67</cp:revision>
  <dcterms:created xsi:type="dcterms:W3CDTF">2020-05-03T06:08:00Z</dcterms:created>
  <dcterms:modified xsi:type="dcterms:W3CDTF">2020-07-14T03:24:00Z</dcterms:modified>
</cp:coreProperties>
</file>