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B94F72" w:rsidRPr="00B5075E" w14:paraId="20B90CF5" w14:textId="77777777" w:rsidTr="00316DAA">
        <w:trPr>
          <w:trHeight w:val="61"/>
        </w:trPr>
        <w:tc>
          <w:tcPr>
            <w:tcW w:w="828" w:type="pct"/>
            <w:hideMark/>
          </w:tcPr>
          <w:p w14:paraId="69FE8BC5" w14:textId="77777777" w:rsidR="00B94F72" w:rsidRPr="00B5075E" w:rsidRDefault="00B94F72" w:rsidP="00B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noProof/>
                <w:lang w:eastAsia="ru-RU"/>
              </w:rPr>
              <w:drawing>
                <wp:inline distT="0" distB="0" distL="0" distR="0" wp14:anchorId="7632CDF8" wp14:editId="1614A16D">
                  <wp:extent cx="600710" cy="307340"/>
                  <wp:effectExtent l="0" t="0" r="889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6544E23A" w14:textId="77777777" w:rsidR="00B94F72" w:rsidRPr="00B5075E" w:rsidRDefault="00B94F72" w:rsidP="00B94F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1EA7A6DC" w14:textId="77777777" w:rsidR="00B94F72" w:rsidRPr="00B5075E" w:rsidRDefault="00B94F72" w:rsidP="00B94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157D3630" w14:textId="77777777" w:rsidR="00B94F72" w:rsidRDefault="00B94F72" w:rsidP="006723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58F90A86" w14:textId="314DECAB" w:rsidR="002B1004" w:rsidRPr="00672327" w:rsidRDefault="002B1004" w:rsidP="006723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72327">
        <w:rPr>
          <w:rFonts w:ascii="Times New Roman" w:hAnsi="Times New Roman" w:cs="Times New Roman"/>
          <w:b/>
          <w:sz w:val="28"/>
        </w:rPr>
        <w:t>Защита растений</w:t>
      </w:r>
    </w:p>
    <w:p w14:paraId="1EBC485A" w14:textId="7BFB0F79" w:rsidR="00B17385" w:rsidRPr="002B1004" w:rsidRDefault="00B17385" w:rsidP="002B10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1004">
        <w:rPr>
          <w:rFonts w:ascii="Times New Roman" w:hAnsi="Times New Roman" w:cs="Times New Roman"/>
          <w:sz w:val="28"/>
        </w:rPr>
        <w:t>Красавина</w:t>
      </w:r>
      <w:r w:rsidR="002B1004" w:rsidRPr="002B1004">
        <w:rPr>
          <w:rFonts w:ascii="Times New Roman" w:hAnsi="Times New Roman" w:cs="Times New Roman"/>
          <w:sz w:val="28"/>
        </w:rPr>
        <w:t>,</w:t>
      </w:r>
      <w:r w:rsidRPr="002B1004">
        <w:rPr>
          <w:rFonts w:ascii="Times New Roman" w:hAnsi="Times New Roman" w:cs="Times New Roman"/>
          <w:sz w:val="28"/>
        </w:rPr>
        <w:t xml:space="preserve"> Л.</w:t>
      </w:r>
      <w:r w:rsidR="002B1004" w:rsidRPr="002B1004">
        <w:rPr>
          <w:rFonts w:ascii="Times New Roman" w:hAnsi="Times New Roman" w:cs="Times New Roman"/>
          <w:sz w:val="28"/>
        </w:rPr>
        <w:t xml:space="preserve"> </w:t>
      </w:r>
      <w:r w:rsidRPr="002B1004">
        <w:rPr>
          <w:rFonts w:ascii="Times New Roman" w:hAnsi="Times New Roman" w:cs="Times New Roman"/>
          <w:sz w:val="28"/>
        </w:rPr>
        <w:t>П. Л</w:t>
      </w:r>
      <w:r w:rsidR="002B1004" w:rsidRPr="002B1004">
        <w:rPr>
          <w:rFonts w:ascii="Times New Roman" w:hAnsi="Times New Roman" w:cs="Times New Roman"/>
          <w:sz w:val="28"/>
        </w:rPr>
        <w:t xml:space="preserve">абораторная оценка пригодности разных видов кормовых клещей для разведения </w:t>
      </w:r>
      <w:proofErr w:type="spellStart"/>
      <w:r w:rsidR="002B1004" w:rsidRPr="002B1004">
        <w:rPr>
          <w:rFonts w:ascii="Times New Roman" w:hAnsi="Times New Roman" w:cs="Times New Roman"/>
          <w:sz w:val="28"/>
        </w:rPr>
        <w:t>Amblyseius</w:t>
      </w:r>
      <w:proofErr w:type="spellEnd"/>
      <w:r w:rsidR="002B1004" w:rsidRPr="002B10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1004" w:rsidRPr="002B1004">
        <w:rPr>
          <w:rFonts w:ascii="Times New Roman" w:hAnsi="Times New Roman" w:cs="Times New Roman"/>
          <w:sz w:val="28"/>
        </w:rPr>
        <w:t>swirskii</w:t>
      </w:r>
      <w:proofErr w:type="spellEnd"/>
      <w:r w:rsidR="002B1004" w:rsidRPr="002B1004">
        <w:rPr>
          <w:rFonts w:ascii="Times New Roman" w:hAnsi="Times New Roman" w:cs="Times New Roman"/>
          <w:sz w:val="28"/>
        </w:rPr>
        <w:t xml:space="preserve"> и</w:t>
      </w:r>
      <w:r w:rsidRPr="002B10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1004">
        <w:rPr>
          <w:rFonts w:ascii="Times New Roman" w:hAnsi="Times New Roman" w:cs="Times New Roman"/>
          <w:sz w:val="28"/>
        </w:rPr>
        <w:t>N</w:t>
      </w:r>
      <w:r w:rsidR="002B1004" w:rsidRPr="002B1004">
        <w:rPr>
          <w:rFonts w:ascii="Times New Roman" w:hAnsi="Times New Roman" w:cs="Times New Roman"/>
          <w:sz w:val="28"/>
        </w:rPr>
        <w:t>eoseiulus</w:t>
      </w:r>
      <w:proofErr w:type="spellEnd"/>
      <w:r w:rsidR="002B1004" w:rsidRPr="002B10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1004" w:rsidRPr="002B1004">
        <w:rPr>
          <w:rFonts w:ascii="Times New Roman" w:hAnsi="Times New Roman" w:cs="Times New Roman"/>
          <w:sz w:val="28"/>
        </w:rPr>
        <w:t>cucumeris</w:t>
      </w:r>
      <w:proofErr w:type="spellEnd"/>
      <w:r w:rsidR="002B1004" w:rsidRPr="002B1004">
        <w:rPr>
          <w:rFonts w:ascii="Times New Roman" w:hAnsi="Times New Roman" w:cs="Times New Roman"/>
          <w:sz w:val="28"/>
        </w:rPr>
        <w:t xml:space="preserve"> </w:t>
      </w:r>
      <w:r w:rsidRPr="002B1004">
        <w:rPr>
          <w:rFonts w:ascii="Times New Roman" w:hAnsi="Times New Roman" w:cs="Times New Roman"/>
          <w:sz w:val="28"/>
        </w:rPr>
        <w:t>(</w:t>
      </w:r>
      <w:proofErr w:type="spellStart"/>
      <w:r w:rsidRPr="002B1004">
        <w:rPr>
          <w:rFonts w:ascii="Times New Roman" w:hAnsi="Times New Roman" w:cs="Times New Roman"/>
          <w:sz w:val="28"/>
        </w:rPr>
        <w:t>M</w:t>
      </w:r>
      <w:r w:rsidR="002B1004" w:rsidRPr="002B1004">
        <w:rPr>
          <w:rFonts w:ascii="Times New Roman" w:hAnsi="Times New Roman" w:cs="Times New Roman"/>
          <w:sz w:val="28"/>
        </w:rPr>
        <w:t>esostigmata</w:t>
      </w:r>
      <w:proofErr w:type="spellEnd"/>
      <w:r w:rsidR="002B1004" w:rsidRPr="002B100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B1004" w:rsidRPr="002B1004">
        <w:rPr>
          <w:rFonts w:ascii="Times New Roman" w:hAnsi="Times New Roman" w:cs="Times New Roman"/>
          <w:sz w:val="28"/>
        </w:rPr>
        <w:t>phytoseiidae</w:t>
      </w:r>
      <w:proofErr w:type="spellEnd"/>
      <w:r w:rsidRPr="002B1004">
        <w:rPr>
          <w:rFonts w:ascii="Times New Roman" w:hAnsi="Times New Roman" w:cs="Times New Roman"/>
          <w:sz w:val="28"/>
        </w:rPr>
        <w:t>) /</w:t>
      </w:r>
      <w:r w:rsidR="002B1004" w:rsidRPr="002B1004">
        <w:rPr>
          <w:rFonts w:ascii="Times New Roman" w:hAnsi="Times New Roman" w:cs="Times New Roman"/>
          <w:sz w:val="28"/>
        </w:rPr>
        <w:t xml:space="preserve"> Л.</w:t>
      </w:r>
      <w:r w:rsidR="002B1004">
        <w:rPr>
          <w:rFonts w:ascii="Times New Roman" w:hAnsi="Times New Roman" w:cs="Times New Roman"/>
          <w:sz w:val="28"/>
        </w:rPr>
        <w:t xml:space="preserve"> </w:t>
      </w:r>
      <w:r w:rsidR="002B1004" w:rsidRPr="002B1004">
        <w:rPr>
          <w:rFonts w:ascii="Times New Roman" w:hAnsi="Times New Roman" w:cs="Times New Roman"/>
          <w:sz w:val="28"/>
        </w:rPr>
        <w:t>П.</w:t>
      </w:r>
      <w:r w:rsidRPr="002B1004">
        <w:rPr>
          <w:rFonts w:ascii="Times New Roman" w:hAnsi="Times New Roman" w:cs="Times New Roman"/>
          <w:sz w:val="28"/>
        </w:rPr>
        <w:t xml:space="preserve"> </w:t>
      </w:r>
      <w:bookmarkStart w:id="0" w:name="_Hlk55890495"/>
      <w:r w:rsidRPr="002B1004">
        <w:rPr>
          <w:rFonts w:ascii="Times New Roman" w:hAnsi="Times New Roman" w:cs="Times New Roman"/>
          <w:sz w:val="28"/>
        </w:rPr>
        <w:t xml:space="preserve">Красавина, </w:t>
      </w:r>
      <w:bookmarkEnd w:id="0"/>
      <w:r w:rsidR="002B1004" w:rsidRPr="002B1004">
        <w:rPr>
          <w:rFonts w:ascii="Times New Roman" w:hAnsi="Times New Roman" w:cs="Times New Roman"/>
          <w:sz w:val="28"/>
        </w:rPr>
        <w:t>О.</w:t>
      </w:r>
      <w:r w:rsidR="002B1004">
        <w:rPr>
          <w:rFonts w:ascii="Times New Roman" w:hAnsi="Times New Roman" w:cs="Times New Roman"/>
          <w:sz w:val="28"/>
        </w:rPr>
        <w:t xml:space="preserve"> </w:t>
      </w:r>
      <w:r w:rsidR="002B1004" w:rsidRPr="002B1004">
        <w:rPr>
          <w:rFonts w:ascii="Times New Roman" w:hAnsi="Times New Roman" w:cs="Times New Roman"/>
          <w:sz w:val="28"/>
        </w:rPr>
        <w:t xml:space="preserve">В. </w:t>
      </w:r>
      <w:r w:rsidRPr="002B1004">
        <w:rPr>
          <w:rFonts w:ascii="Times New Roman" w:hAnsi="Times New Roman" w:cs="Times New Roman"/>
          <w:sz w:val="28"/>
        </w:rPr>
        <w:t>Трапезникова</w:t>
      </w:r>
      <w:r w:rsidR="002B1004">
        <w:rPr>
          <w:rFonts w:ascii="Times New Roman" w:hAnsi="Times New Roman" w:cs="Times New Roman"/>
          <w:sz w:val="28"/>
        </w:rPr>
        <w:t xml:space="preserve">. </w:t>
      </w:r>
      <w:r w:rsidR="002B1004" w:rsidRPr="002B1004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2B1004" w:rsidRPr="002B1004">
        <w:rPr>
          <w:rFonts w:ascii="Times New Roman" w:hAnsi="Times New Roman" w:cs="Times New Roman"/>
          <w:sz w:val="28"/>
        </w:rPr>
        <w:t>) :</w:t>
      </w:r>
      <w:proofErr w:type="gramEnd"/>
      <w:r w:rsidR="002B1004" w:rsidRPr="002B1004">
        <w:rPr>
          <w:rFonts w:ascii="Times New Roman" w:hAnsi="Times New Roman" w:cs="Times New Roman"/>
          <w:sz w:val="28"/>
        </w:rPr>
        <w:t xml:space="preserve"> электронный </w:t>
      </w:r>
      <w:r w:rsidRPr="002B1004">
        <w:rPr>
          <w:rFonts w:ascii="Times New Roman" w:hAnsi="Times New Roman" w:cs="Times New Roman"/>
          <w:sz w:val="28"/>
        </w:rPr>
        <w:t>// Вестник защиты растений. – 2020. – Т. 103, №</w:t>
      </w:r>
      <w:r w:rsidR="00F26197">
        <w:rPr>
          <w:rFonts w:ascii="Times New Roman" w:hAnsi="Times New Roman" w:cs="Times New Roman"/>
          <w:sz w:val="28"/>
        </w:rPr>
        <w:t xml:space="preserve"> </w:t>
      </w:r>
      <w:r w:rsidRPr="002B1004">
        <w:rPr>
          <w:rFonts w:ascii="Times New Roman" w:hAnsi="Times New Roman" w:cs="Times New Roman"/>
          <w:sz w:val="28"/>
        </w:rPr>
        <w:t>3. – С. 177</w:t>
      </w:r>
      <w:r w:rsidR="002B1004">
        <w:rPr>
          <w:rFonts w:ascii="Times New Roman" w:hAnsi="Times New Roman" w:cs="Times New Roman"/>
          <w:sz w:val="28"/>
        </w:rPr>
        <w:t>–</w:t>
      </w:r>
      <w:r w:rsidRPr="002B1004">
        <w:rPr>
          <w:rFonts w:ascii="Times New Roman" w:hAnsi="Times New Roman" w:cs="Times New Roman"/>
          <w:sz w:val="28"/>
        </w:rPr>
        <w:t>181</w:t>
      </w:r>
      <w:r w:rsidR="002B1004" w:rsidRPr="002B1004">
        <w:rPr>
          <w:rFonts w:ascii="Times New Roman" w:hAnsi="Times New Roman" w:cs="Times New Roman"/>
          <w:sz w:val="28"/>
        </w:rPr>
        <w:t xml:space="preserve">. – URL: </w:t>
      </w:r>
      <w:hyperlink r:id="rId8" w:history="1">
        <w:r w:rsidR="002B1004" w:rsidRPr="002B1004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https://www.elibrary.ru/item.asp?id=44019195</w:t>
        </w:r>
      </w:hyperlink>
      <w:r w:rsidR="002B1004">
        <w:rPr>
          <w:rFonts w:ascii="Times New Roman" w:hAnsi="Times New Roman" w:cs="Times New Roman"/>
          <w:sz w:val="28"/>
        </w:rPr>
        <w:t xml:space="preserve"> (дата обращения 10.11.2020)</w:t>
      </w:r>
    </w:p>
    <w:p w14:paraId="383072FF" w14:textId="79665B19" w:rsidR="00B17385" w:rsidRDefault="00B17385" w:rsidP="002B100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B1004">
        <w:rPr>
          <w:rFonts w:ascii="Times New Roman" w:hAnsi="Times New Roman" w:cs="Times New Roman"/>
          <w:i/>
          <w:sz w:val="24"/>
        </w:rPr>
        <w:t xml:space="preserve">Определена возможность разведения хищных клещей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Neoseiulus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cucumeris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Amblyseius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swirskii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на кормовых клещах - гнилостном удлиненном (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Tyrophagus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putrescentiae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) и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сухофруктовом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Carpoglyphus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lactis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) при совместном и раздельном содержании. Все варианты опыта проводили в 5 кратной повторности в течение 25 суток при температуре 23-25°C, длине светового дня 18 ч и относительной влажности 85-90 %. При раздельном содержании кормовых клещей через 25 суток от начала эксперимента численность T.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putrescentiae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превысила численность C.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lactis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в 1.3 раза. При их совместном разведении за это же время T.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putrescentiae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почти полностью вытеснил C.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lactis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: его численность превысила численность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сухофруктового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клеща в 118 раз. При совместном разведении хищных клещей в течение 25 суток на T.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putrescentiae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численность N.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сucumeris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превысила численность A.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swirski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в 9.1 раза, а при разведении на C.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lactis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- в 3.2 раза. Результаты исследований указывают на возможность разведения N.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cucumeris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на обоих видах корма, в то время как A.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swirskii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на гнилостном удлиненном клеще дает увеличение численности только в первые две недели. N.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cucumeris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способен поддерживать высокую численность на разных видах кормовых клещей, вследствие чего обладает более высокой конкурентоспособностью по сравнению с A.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swirskii</w:t>
      </w:r>
      <w:proofErr w:type="spellEnd"/>
      <w:r w:rsidRPr="002B1004">
        <w:rPr>
          <w:rFonts w:ascii="Times New Roman" w:hAnsi="Times New Roman" w:cs="Times New Roman"/>
          <w:i/>
          <w:sz w:val="24"/>
        </w:rPr>
        <w:t>. При содержании разных видов клещей необходимо соблюдение полной изоляции видов друг от друга для предотвращения их смешения.</w:t>
      </w:r>
    </w:p>
    <w:p w14:paraId="66C1D82C" w14:textId="77777777" w:rsidR="002B1004" w:rsidRPr="002B1004" w:rsidRDefault="002B1004" w:rsidP="002B100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B13E2A1" w14:textId="375E1635" w:rsidR="002B1004" w:rsidRDefault="002B1004" w:rsidP="002B10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1004">
        <w:rPr>
          <w:rFonts w:ascii="Times New Roman" w:hAnsi="Times New Roman" w:cs="Times New Roman"/>
          <w:sz w:val="28"/>
        </w:rPr>
        <w:t>Соколов, В.</w:t>
      </w:r>
      <w:r>
        <w:rPr>
          <w:rFonts w:ascii="Times New Roman" w:hAnsi="Times New Roman" w:cs="Times New Roman"/>
          <w:sz w:val="28"/>
        </w:rPr>
        <w:t xml:space="preserve"> </w:t>
      </w:r>
      <w:r w:rsidRPr="002B1004">
        <w:rPr>
          <w:rFonts w:ascii="Times New Roman" w:hAnsi="Times New Roman" w:cs="Times New Roman"/>
          <w:sz w:val="28"/>
        </w:rPr>
        <w:t xml:space="preserve">В. </w:t>
      </w:r>
      <w:r w:rsidR="005A057D" w:rsidRPr="002B1004">
        <w:rPr>
          <w:rFonts w:ascii="Times New Roman" w:hAnsi="Times New Roman" w:cs="Times New Roman"/>
          <w:sz w:val="28"/>
        </w:rPr>
        <w:t xml:space="preserve">Технология механизации сортировки личинок </w:t>
      </w:r>
      <w:proofErr w:type="spellStart"/>
      <w:r w:rsidR="005A057D" w:rsidRPr="002B1004">
        <w:rPr>
          <w:rFonts w:ascii="Times New Roman" w:hAnsi="Times New Roman" w:cs="Times New Roman"/>
          <w:sz w:val="28"/>
        </w:rPr>
        <w:t>Galleria</w:t>
      </w:r>
      <w:proofErr w:type="spellEnd"/>
      <w:r w:rsidR="005A057D" w:rsidRPr="002B10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057D" w:rsidRPr="002B1004">
        <w:rPr>
          <w:rFonts w:ascii="Times New Roman" w:hAnsi="Times New Roman" w:cs="Times New Roman"/>
          <w:sz w:val="28"/>
        </w:rPr>
        <w:t>mellonella</w:t>
      </w:r>
      <w:proofErr w:type="spellEnd"/>
      <w:r w:rsidR="005A057D" w:rsidRPr="002B1004">
        <w:rPr>
          <w:rFonts w:ascii="Times New Roman" w:hAnsi="Times New Roman" w:cs="Times New Roman"/>
          <w:sz w:val="28"/>
        </w:rPr>
        <w:t xml:space="preserve"> </w:t>
      </w:r>
      <w:r w:rsidR="00C075A8" w:rsidRPr="002B1004">
        <w:rPr>
          <w:rFonts w:ascii="Times New Roman" w:hAnsi="Times New Roman" w:cs="Times New Roman"/>
          <w:sz w:val="28"/>
        </w:rPr>
        <w:t>L</w:t>
      </w:r>
      <w:r w:rsidR="005A057D" w:rsidRPr="002B1004">
        <w:rPr>
          <w:rFonts w:ascii="Times New Roman" w:hAnsi="Times New Roman" w:cs="Times New Roman"/>
          <w:sz w:val="28"/>
        </w:rPr>
        <w:t>. /</w:t>
      </w:r>
      <w:r w:rsidRPr="002B1004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2B1004">
        <w:rPr>
          <w:rFonts w:ascii="Times New Roman" w:hAnsi="Times New Roman" w:cs="Times New Roman"/>
          <w:sz w:val="28"/>
        </w:rPr>
        <w:t>В.</w:t>
      </w:r>
      <w:r w:rsidR="005A057D" w:rsidRPr="002B1004">
        <w:rPr>
          <w:rFonts w:ascii="Times New Roman" w:hAnsi="Times New Roman" w:cs="Times New Roman"/>
          <w:sz w:val="28"/>
        </w:rPr>
        <w:t xml:space="preserve"> Соколов, </w:t>
      </w:r>
      <w:r w:rsidRPr="002B100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B100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5A057D" w:rsidRPr="002B1004">
        <w:rPr>
          <w:rFonts w:ascii="Times New Roman" w:hAnsi="Times New Roman" w:cs="Times New Roman"/>
          <w:sz w:val="28"/>
        </w:rPr>
        <w:t xml:space="preserve">Осокина, </w:t>
      </w:r>
      <w:r w:rsidRPr="002B100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B100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5A057D" w:rsidRPr="002B1004">
        <w:rPr>
          <w:rFonts w:ascii="Times New Roman" w:hAnsi="Times New Roman" w:cs="Times New Roman"/>
          <w:sz w:val="28"/>
        </w:rPr>
        <w:t>Касаткин</w:t>
      </w:r>
      <w:r>
        <w:rPr>
          <w:rFonts w:ascii="Times New Roman" w:hAnsi="Times New Roman" w:cs="Times New Roman"/>
          <w:sz w:val="28"/>
        </w:rPr>
        <w:t>.</w:t>
      </w:r>
      <w:r w:rsidR="005A057D" w:rsidRPr="002B1004">
        <w:rPr>
          <w:rFonts w:ascii="Times New Roman" w:hAnsi="Times New Roman" w:cs="Times New Roman"/>
          <w:sz w:val="28"/>
        </w:rPr>
        <w:t xml:space="preserve"> </w:t>
      </w:r>
      <w:r w:rsidR="00443B10" w:rsidRPr="002B1004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443B10" w:rsidRPr="002B1004">
        <w:rPr>
          <w:rFonts w:ascii="Times New Roman" w:hAnsi="Times New Roman" w:cs="Times New Roman"/>
          <w:sz w:val="28"/>
        </w:rPr>
        <w:t>) :</w:t>
      </w:r>
      <w:proofErr w:type="gramEnd"/>
      <w:r w:rsidR="00443B10" w:rsidRPr="002B1004">
        <w:rPr>
          <w:rFonts w:ascii="Times New Roman" w:hAnsi="Times New Roman" w:cs="Times New Roman"/>
          <w:sz w:val="28"/>
        </w:rPr>
        <w:t xml:space="preserve"> электронный </w:t>
      </w:r>
      <w:r w:rsidR="005A057D" w:rsidRPr="002B1004">
        <w:rPr>
          <w:rFonts w:ascii="Times New Roman" w:hAnsi="Times New Roman" w:cs="Times New Roman"/>
          <w:sz w:val="28"/>
        </w:rPr>
        <w:t>// Вестник Казанского государственного аграрного университета. – 2020. – Т. 15</w:t>
      </w:r>
      <w:r w:rsidR="005A057D" w:rsidRPr="002B1004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E94E741" wp14:editId="31789F60">
            <wp:extent cx="10160" cy="10160"/>
            <wp:effectExtent l="0" t="0" r="0" b="0"/>
            <wp:docPr id="46" name="Рисунок 46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57D" w:rsidRPr="002B1004">
        <w:rPr>
          <w:rFonts w:ascii="Times New Roman" w:hAnsi="Times New Roman" w:cs="Times New Roman"/>
          <w:sz w:val="28"/>
        </w:rPr>
        <w:t xml:space="preserve">, № 2 (58). – С. 120–124. </w:t>
      </w:r>
      <w:r w:rsidR="00443B10" w:rsidRPr="002B1004">
        <w:rPr>
          <w:rFonts w:ascii="Times New Roman" w:hAnsi="Times New Roman" w:cs="Times New Roman"/>
          <w:sz w:val="28"/>
        </w:rPr>
        <w:t xml:space="preserve">– URL: </w:t>
      </w:r>
      <w:hyperlink r:id="rId10" w:history="1">
        <w:r w:rsidR="005A057D" w:rsidRPr="00C075A8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https://www.elibrary.ru/item.asp?id=43914569</w:t>
        </w:r>
      </w:hyperlink>
      <w:r w:rsidR="005A057D" w:rsidRPr="002B1004">
        <w:rPr>
          <w:rFonts w:ascii="Times New Roman" w:hAnsi="Times New Roman" w:cs="Times New Roman"/>
          <w:sz w:val="28"/>
        </w:rPr>
        <w:t xml:space="preserve"> (дата обращения 06.11.2020) </w:t>
      </w:r>
    </w:p>
    <w:p w14:paraId="2EF0A90B" w14:textId="77777777" w:rsidR="00A45F0F" w:rsidRPr="002B1004" w:rsidRDefault="00A45F0F" w:rsidP="002B10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FFD7D32" w14:textId="66FC66A7" w:rsidR="000617F8" w:rsidRPr="00D8488C" w:rsidRDefault="007E3332" w:rsidP="00F26197">
      <w:pPr>
        <w:pStyle w:val="a3"/>
        <w:tabs>
          <w:tab w:val="left" w:pos="5539"/>
        </w:tabs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88C">
        <w:rPr>
          <w:rFonts w:ascii="Times New Roman" w:hAnsi="Times New Roman" w:cs="Times New Roman"/>
          <w:b/>
          <w:sz w:val="28"/>
          <w:szCs w:val="24"/>
        </w:rPr>
        <w:t>Сорные растения</w:t>
      </w:r>
      <w:r w:rsidR="00D8488C">
        <w:rPr>
          <w:rFonts w:ascii="Times New Roman" w:hAnsi="Times New Roman" w:cs="Times New Roman"/>
          <w:b/>
          <w:sz w:val="28"/>
          <w:szCs w:val="24"/>
        </w:rPr>
        <w:t xml:space="preserve"> и борьба с ними</w:t>
      </w:r>
    </w:p>
    <w:p w14:paraId="2D25B473" w14:textId="6A50A2BA" w:rsidR="00475D4C" w:rsidRDefault="003721E5" w:rsidP="002B10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5D4C">
        <w:rPr>
          <w:rFonts w:ascii="Times New Roman" w:hAnsi="Times New Roman" w:cs="Times New Roman"/>
          <w:sz w:val="28"/>
        </w:rPr>
        <w:t>В</w:t>
      </w:r>
      <w:r w:rsidR="00475D4C" w:rsidRPr="00475D4C">
        <w:rPr>
          <w:rFonts w:ascii="Times New Roman" w:hAnsi="Times New Roman" w:cs="Times New Roman"/>
          <w:sz w:val="28"/>
        </w:rPr>
        <w:t xml:space="preserve">редоносность корневищных и корнеотпрысковых сорных растений в посевах озимой пшеницы и ярового ячменя в условиях лесостепи юга </w:t>
      </w:r>
      <w:r w:rsidRPr="00475D4C">
        <w:rPr>
          <w:rFonts w:ascii="Times New Roman" w:hAnsi="Times New Roman" w:cs="Times New Roman"/>
          <w:sz w:val="28"/>
        </w:rPr>
        <w:t>Н</w:t>
      </w:r>
      <w:r w:rsidR="00475D4C" w:rsidRPr="00475D4C">
        <w:rPr>
          <w:rFonts w:ascii="Times New Roman" w:hAnsi="Times New Roman" w:cs="Times New Roman"/>
          <w:sz w:val="28"/>
        </w:rPr>
        <w:t>ечерноземной зоны / А.</w:t>
      </w:r>
      <w:r w:rsidR="00475D4C">
        <w:rPr>
          <w:rFonts w:ascii="Times New Roman" w:hAnsi="Times New Roman" w:cs="Times New Roman"/>
          <w:sz w:val="28"/>
        </w:rPr>
        <w:t xml:space="preserve"> </w:t>
      </w:r>
      <w:r w:rsidR="00475D4C" w:rsidRPr="00475D4C">
        <w:rPr>
          <w:rFonts w:ascii="Times New Roman" w:hAnsi="Times New Roman" w:cs="Times New Roman"/>
          <w:sz w:val="28"/>
        </w:rPr>
        <w:t xml:space="preserve">Н. </w:t>
      </w:r>
      <w:r w:rsidRPr="00475D4C">
        <w:rPr>
          <w:rFonts w:ascii="Times New Roman" w:hAnsi="Times New Roman" w:cs="Times New Roman"/>
          <w:sz w:val="28"/>
        </w:rPr>
        <w:t xml:space="preserve">Никольский, </w:t>
      </w:r>
      <w:r w:rsidR="00475D4C" w:rsidRPr="00475D4C">
        <w:rPr>
          <w:rFonts w:ascii="Times New Roman" w:hAnsi="Times New Roman" w:cs="Times New Roman"/>
          <w:sz w:val="28"/>
        </w:rPr>
        <w:t>Д.</w:t>
      </w:r>
      <w:r w:rsidR="00475D4C">
        <w:rPr>
          <w:rFonts w:ascii="Times New Roman" w:hAnsi="Times New Roman" w:cs="Times New Roman"/>
          <w:sz w:val="28"/>
        </w:rPr>
        <w:t xml:space="preserve"> </w:t>
      </w:r>
      <w:r w:rsidR="00475D4C" w:rsidRPr="00475D4C">
        <w:rPr>
          <w:rFonts w:ascii="Times New Roman" w:hAnsi="Times New Roman" w:cs="Times New Roman"/>
          <w:sz w:val="28"/>
        </w:rPr>
        <w:t>В.</w:t>
      </w:r>
      <w:r w:rsidR="00475D4C">
        <w:rPr>
          <w:rFonts w:ascii="Times New Roman" w:hAnsi="Times New Roman" w:cs="Times New Roman"/>
          <w:sz w:val="28"/>
        </w:rPr>
        <w:t xml:space="preserve"> </w:t>
      </w:r>
      <w:r w:rsidRPr="00475D4C">
        <w:rPr>
          <w:rFonts w:ascii="Times New Roman" w:hAnsi="Times New Roman" w:cs="Times New Roman"/>
          <w:sz w:val="28"/>
        </w:rPr>
        <w:t xml:space="preserve">Бочкарев, </w:t>
      </w:r>
      <w:r w:rsidR="00475D4C" w:rsidRPr="00475D4C">
        <w:rPr>
          <w:rFonts w:ascii="Times New Roman" w:hAnsi="Times New Roman" w:cs="Times New Roman"/>
          <w:sz w:val="28"/>
        </w:rPr>
        <w:t>Т.</w:t>
      </w:r>
      <w:r w:rsidR="00475D4C">
        <w:rPr>
          <w:rFonts w:ascii="Times New Roman" w:hAnsi="Times New Roman" w:cs="Times New Roman"/>
          <w:sz w:val="28"/>
        </w:rPr>
        <w:t xml:space="preserve"> </w:t>
      </w:r>
      <w:r w:rsidR="00475D4C" w:rsidRPr="00475D4C">
        <w:rPr>
          <w:rFonts w:ascii="Times New Roman" w:hAnsi="Times New Roman" w:cs="Times New Roman"/>
          <w:sz w:val="28"/>
        </w:rPr>
        <w:t xml:space="preserve">Ф. </w:t>
      </w:r>
      <w:r w:rsidRPr="00475D4C">
        <w:rPr>
          <w:rFonts w:ascii="Times New Roman" w:hAnsi="Times New Roman" w:cs="Times New Roman"/>
          <w:sz w:val="28"/>
        </w:rPr>
        <w:t xml:space="preserve">Девяткина </w:t>
      </w:r>
      <w:r w:rsidR="00475D4C" w:rsidRPr="00475D4C">
        <w:rPr>
          <w:rFonts w:ascii="Times New Roman" w:hAnsi="Times New Roman" w:cs="Times New Roman"/>
          <w:sz w:val="28"/>
        </w:rPr>
        <w:t>[</w:t>
      </w:r>
      <w:r w:rsidR="00475D4C">
        <w:rPr>
          <w:rFonts w:ascii="Times New Roman" w:hAnsi="Times New Roman" w:cs="Times New Roman"/>
          <w:sz w:val="28"/>
        </w:rPr>
        <w:t>и др.</w:t>
      </w:r>
      <w:r w:rsidR="00475D4C" w:rsidRPr="00475D4C">
        <w:rPr>
          <w:rFonts w:ascii="Times New Roman" w:hAnsi="Times New Roman" w:cs="Times New Roman"/>
          <w:sz w:val="28"/>
        </w:rPr>
        <w:t>]</w:t>
      </w:r>
      <w:r w:rsidR="00475D4C">
        <w:rPr>
          <w:rFonts w:ascii="Times New Roman" w:hAnsi="Times New Roman" w:cs="Times New Roman"/>
          <w:sz w:val="28"/>
        </w:rPr>
        <w:t>.</w:t>
      </w:r>
      <w:r w:rsidRPr="00475D4C">
        <w:rPr>
          <w:rFonts w:ascii="Times New Roman" w:hAnsi="Times New Roman" w:cs="Times New Roman"/>
          <w:sz w:val="28"/>
        </w:rPr>
        <w:t xml:space="preserve"> </w:t>
      </w:r>
      <w:r w:rsidR="00475D4C" w:rsidRPr="0078096D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="00475D4C" w:rsidRPr="0078096D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="00475D4C" w:rsidRPr="0078096D">
        <w:rPr>
          <w:rFonts w:ascii="Times New Roman" w:hAnsi="Times New Roman" w:cs="Times New Roman"/>
          <w:sz w:val="28"/>
          <w:szCs w:val="24"/>
        </w:rPr>
        <w:t xml:space="preserve"> электронный </w:t>
      </w:r>
      <w:r w:rsidRPr="00475D4C">
        <w:rPr>
          <w:rFonts w:ascii="Times New Roman" w:hAnsi="Times New Roman" w:cs="Times New Roman"/>
          <w:sz w:val="28"/>
        </w:rPr>
        <w:t>// Вестник защиты растений. – 2020. – Т. 103, №</w:t>
      </w:r>
      <w:r w:rsidR="00F26197">
        <w:rPr>
          <w:rFonts w:ascii="Times New Roman" w:hAnsi="Times New Roman" w:cs="Times New Roman"/>
          <w:sz w:val="28"/>
        </w:rPr>
        <w:t xml:space="preserve"> </w:t>
      </w:r>
      <w:r w:rsidRPr="00475D4C">
        <w:rPr>
          <w:rFonts w:ascii="Times New Roman" w:hAnsi="Times New Roman" w:cs="Times New Roman"/>
          <w:sz w:val="28"/>
        </w:rPr>
        <w:t>3. – С. 182</w:t>
      </w:r>
      <w:r w:rsidR="00F26197" w:rsidRPr="003E10C9">
        <w:rPr>
          <w:rFonts w:ascii="Times New Roman" w:hAnsi="Times New Roman" w:cs="Times New Roman"/>
          <w:sz w:val="28"/>
        </w:rPr>
        <w:t>–</w:t>
      </w:r>
      <w:r w:rsidRPr="00475D4C">
        <w:rPr>
          <w:rFonts w:ascii="Times New Roman" w:hAnsi="Times New Roman" w:cs="Times New Roman"/>
          <w:sz w:val="28"/>
        </w:rPr>
        <w:t>187</w:t>
      </w:r>
      <w:r w:rsidR="002B1004" w:rsidRPr="00475D4C">
        <w:rPr>
          <w:rFonts w:ascii="Times New Roman" w:hAnsi="Times New Roman" w:cs="Times New Roman"/>
          <w:sz w:val="28"/>
        </w:rPr>
        <w:t xml:space="preserve">. – URL: </w:t>
      </w:r>
      <w:hyperlink r:id="rId11" w:history="1">
        <w:r w:rsidR="00475D4C" w:rsidRPr="00475D4C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https://www.elibrary.ru/item.asp?id=44019196</w:t>
        </w:r>
      </w:hyperlink>
      <w:r w:rsidR="00475D4C" w:rsidRPr="00475D4C">
        <w:rPr>
          <w:rFonts w:ascii="Times New Roman" w:hAnsi="Times New Roman" w:cs="Times New Roman"/>
          <w:sz w:val="24"/>
        </w:rPr>
        <w:t xml:space="preserve"> </w:t>
      </w:r>
      <w:r w:rsidR="00475D4C" w:rsidRPr="0078096D">
        <w:rPr>
          <w:rFonts w:ascii="Times New Roman" w:hAnsi="Times New Roman" w:cs="Times New Roman"/>
          <w:sz w:val="28"/>
          <w:szCs w:val="24"/>
        </w:rPr>
        <w:t>(дата обращения 01.11.2020)</w:t>
      </w:r>
    </w:p>
    <w:p w14:paraId="719BADDA" w14:textId="797F86BE" w:rsidR="003721E5" w:rsidRPr="00475D4C" w:rsidRDefault="003721E5" w:rsidP="002B100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B1004">
        <w:rPr>
          <w:rFonts w:ascii="Times New Roman" w:hAnsi="Times New Roman" w:cs="Times New Roman"/>
          <w:sz w:val="24"/>
        </w:rPr>
        <w:t>О</w:t>
      </w:r>
      <w:r w:rsidRPr="00475D4C">
        <w:rPr>
          <w:rFonts w:ascii="Times New Roman" w:hAnsi="Times New Roman" w:cs="Times New Roman"/>
          <w:i/>
          <w:sz w:val="24"/>
        </w:rPr>
        <w:t>дной из причин снижения урожайности озимой пшеницы и ярового ячменя является значительное распространение в посевах корневищных и корнеотпрысковых сорных растений. Высокая конкурентоспособность сорных растений определяется во многом особенностями их минерального питания. Накопление K2O в бодяке щетинистом (</w:t>
      </w:r>
      <w:proofErr w:type="spellStart"/>
      <w:r w:rsidRPr="00475D4C">
        <w:rPr>
          <w:rFonts w:ascii="Times New Roman" w:hAnsi="Times New Roman" w:cs="Times New Roman"/>
          <w:i/>
          <w:sz w:val="24"/>
        </w:rPr>
        <w:t>Cirsium</w:t>
      </w:r>
      <w:proofErr w:type="spellEnd"/>
      <w:r w:rsidRPr="00475D4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5D4C">
        <w:rPr>
          <w:rFonts w:ascii="Times New Roman" w:hAnsi="Times New Roman" w:cs="Times New Roman"/>
          <w:i/>
          <w:sz w:val="24"/>
        </w:rPr>
        <w:t>setosum</w:t>
      </w:r>
      <w:proofErr w:type="spellEnd"/>
      <w:r w:rsidRPr="00475D4C">
        <w:rPr>
          <w:rFonts w:ascii="Times New Roman" w:hAnsi="Times New Roman" w:cs="Times New Roman"/>
          <w:i/>
          <w:sz w:val="24"/>
        </w:rPr>
        <w:t>) и осоте полевом (</w:t>
      </w:r>
      <w:proofErr w:type="spellStart"/>
      <w:r w:rsidRPr="00475D4C">
        <w:rPr>
          <w:rFonts w:ascii="Times New Roman" w:hAnsi="Times New Roman" w:cs="Times New Roman"/>
          <w:i/>
          <w:sz w:val="24"/>
        </w:rPr>
        <w:t>Sonchus</w:t>
      </w:r>
      <w:proofErr w:type="spellEnd"/>
      <w:r w:rsidRPr="00475D4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5D4C">
        <w:rPr>
          <w:rFonts w:ascii="Times New Roman" w:hAnsi="Times New Roman" w:cs="Times New Roman"/>
          <w:i/>
          <w:sz w:val="24"/>
        </w:rPr>
        <w:t>arvensis</w:t>
      </w:r>
      <w:proofErr w:type="spellEnd"/>
      <w:r w:rsidRPr="00475D4C">
        <w:rPr>
          <w:rFonts w:ascii="Times New Roman" w:hAnsi="Times New Roman" w:cs="Times New Roman"/>
          <w:i/>
          <w:sz w:val="24"/>
        </w:rPr>
        <w:t xml:space="preserve">) превышало накопление в культурных растениях в два раза. Содержание азота в корнях и корневищах сорных растений в 1.5-2 раза превышало содержание у культурных растений. На общий вынос элементов питания </w:t>
      </w:r>
      <w:r w:rsidRPr="00475D4C">
        <w:rPr>
          <w:rFonts w:ascii="Times New Roman" w:hAnsi="Times New Roman" w:cs="Times New Roman"/>
          <w:i/>
          <w:sz w:val="24"/>
        </w:rPr>
        <w:lastRenderedPageBreak/>
        <w:t>сорными растениями оказывает влияние их ярус. Сорные растения, интенсивно произрастающие в среднем и верхнем ярусах, способствовали большему выносу элементов питания из почвы. Вынос азота сорными растениями составил 14-43% от выноса культурными растениями, фосфора - 4-12%, калия - до 80%. Существенное снижение (&gt; 10%) урожайности ячменя отмечалось при плотности популяции 5-10 многолетних сорных растений на 1 м2 в нижнем ярусе.</w:t>
      </w:r>
    </w:p>
    <w:p w14:paraId="559C5BA3" w14:textId="4BE095B0" w:rsidR="00475D4C" w:rsidRPr="002B1004" w:rsidRDefault="00475D4C" w:rsidP="002B10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24362E2B" w14:textId="460C4ED3" w:rsidR="00475D4C" w:rsidRDefault="006433F4" w:rsidP="002B10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5D4C">
        <w:rPr>
          <w:rFonts w:ascii="Times New Roman" w:hAnsi="Times New Roman" w:cs="Times New Roman"/>
          <w:sz w:val="28"/>
        </w:rPr>
        <w:t>Козлова</w:t>
      </w:r>
      <w:r w:rsidR="00475D4C" w:rsidRPr="00475D4C">
        <w:rPr>
          <w:rFonts w:ascii="Times New Roman" w:hAnsi="Times New Roman" w:cs="Times New Roman"/>
          <w:sz w:val="28"/>
        </w:rPr>
        <w:t>,</w:t>
      </w:r>
      <w:r w:rsidRPr="00475D4C">
        <w:rPr>
          <w:rFonts w:ascii="Times New Roman" w:hAnsi="Times New Roman" w:cs="Times New Roman"/>
          <w:sz w:val="28"/>
        </w:rPr>
        <w:t xml:space="preserve"> З.</w:t>
      </w:r>
      <w:r w:rsidR="00475D4C">
        <w:rPr>
          <w:rFonts w:ascii="Times New Roman" w:hAnsi="Times New Roman" w:cs="Times New Roman"/>
          <w:sz w:val="28"/>
        </w:rPr>
        <w:t xml:space="preserve"> </w:t>
      </w:r>
      <w:r w:rsidRPr="00475D4C">
        <w:rPr>
          <w:rFonts w:ascii="Times New Roman" w:hAnsi="Times New Roman" w:cs="Times New Roman"/>
          <w:sz w:val="28"/>
        </w:rPr>
        <w:t xml:space="preserve">В. Влияние кормовых севооборотов на засоренность посевов и урожайность сельскохозяйственных культур в условиях Прибайкалья / </w:t>
      </w:r>
      <w:r w:rsidR="00475D4C" w:rsidRPr="00475D4C">
        <w:rPr>
          <w:rFonts w:ascii="Times New Roman" w:hAnsi="Times New Roman" w:cs="Times New Roman"/>
          <w:sz w:val="28"/>
        </w:rPr>
        <w:t>З.</w:t>
      </w:r>
      <w:r w:rsidR="00475D4C">
        <w:rPr>
          <w:rFonts w:ascii="Times New Roman" w:hAnsi="Times New Roman" w:cs="Times New Roman"/>
          <w:sz w:val="28"/>
        </w:rPr>
        <w:t xml:space="preserve"> </w:t>
      </w:r>
      <w:r w:rsidR="00475D4C" w:rsidRPr="00475D4C">
        <w:rPr>
          <w:rFonts w:ascii="Times New Roman" w:hAnsi="Times New Roman" w:cs="Times New Roman"/>
          <w:sz w:val="28"/>
        </w:rPr>
        <w:t>В.</w:t>
      </w:r>
      <w:r w:rsidR="00475D4C">
        <w:rPr>
          <w:rFonts w:ascii="Times New Roman" w:hAnsi="Times New Roman" w:cs="Times New Roman"/>
          <w:sz w:val="28"/>
        </w:rPr>
        <w:t xml:space="preserve"> </w:t>
      </w:r>
      <w:r w:rsidRPr="00475D4C">
        <w:rPr>
          <w:rFonts w:ascii="Times New Roman" w:hAnsi="Times New Roman" w:cs="Times New Roman"/>
          <w:sz w:val="28"/>
        </w:rPr>
        <w:t xml:space="preserve">Козлова, </w:t>
      </w:r>
      <w:r w:rsidR="00475D4C" w:rsidRPr="00475D4C">
        <w:rPr>
          <w:rFonts w:ascii="Times New Roman" w:hAnsi="Times New Roman" w:cs="Times New Roman"/>
          <w:sz w:val="28"/>
        </w:rPr>
        <w:t>Л.</w:t>
      </w:r>
      <w:r w:rsidR="00475D4C">
        <w:rPr>
          <w:rFonts w:ascii="Times New Roman" w:hAnsi="Times New Roman" w:cs="Times New Roman"/>
          <w:sz w:val="28"/>
        </w:rPr>
        <w:t xml:space="preserve"> </w:t>
      </w:r>
      <w:r w:rsidR="00475D4C" w:rsidRPr="00475D4C">
        <w:rPr>
          <w:rFonts w:ascii="Times New Roman" w:hAnsi="Times New Roman" w:cs="Times New Roman"/>
          <w:sz w:val="28"/>
        </w:rPr>
        <w:t>Н.</w:t>
      </w:r>
      <w:r w:rsidR="00475D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5D4C">
        <w:rPr>
          <w:rFonts w:ascii="Times New Roman" w:hAnsi="Times New Roman" w:cs="Times New Roman"/>
          <w:sz w:val="28"/>
        </w:rPr>
        <w:t>Матаис</w:t>
      </w:r>
      <w:proofErr w:type="spellEnd"/>
      <w:r w:rsidRPr="00475D4C">
        <w:rPr>
          <w:rFonts w:ascii="Times New Roman" w:hAnsi="Times New Roman" w:cs="Times New Roman"/>
          <w:sz w:val="28"/>
        </w:rPr>
        <w:t xml:space="preserve">, </w:t>
      </w:r>
      <w:r w:rsidR="00475D4C" w:rsidRPr="00475D4C">
        <w:rPr>
          <w:rFonts w:ascii="Times New Roman" w:hAnsi="Times New Roman" w:cs="Times New Roman"/>
          <w:sz w:val="28"/>
        </w:rPr>
        <w:t>О.</w:t>
      </w:r>
      <w:r w:rsidR="00475D4C">
        <w:rPr>
          <w:rFonts w:ascii="Times New Roman" w:hAnsi="Times New Roman" w:cs="Times New Roman"/>
          <w:sz w:val="28"/>
        </w:rPr>
        <w:t xml:space="preserve"> </w:t>
      </w:r>
      <w:r w:rsidR="00475D4C" w:rsidRPr="00475D4C">
        <w:rPr>
          <w:rFonts w:ascii="Times New Roman" w:hAnsi="Times New Roman" w:cs="Times New Roman"/>
          <w:sz w:val="28"/>
        </w:rPr>
        <w:t xml:space="preserve">А. </w:t>
      </w:r>
      <w:r w:rsidRPr="00475D4C">
        <w:rPr>
          <w:rFonts w:ascii="Times New Roman" w:hAnsi="Times New Roman" w:cs="Times New Roman"/>
          <w:sz w:val="28"/>
        </w:rPr>
        <w:t>Глушкова</w:t>
      </w:r>
      <w:r w:rsidR="00475D4C">
        <w:rPr>
          <w:rFonts w:ascii="Times New Roman" w:hAnsi="Times New Roman" w:cs="Times New Roman"/>
          <w:sz w:val="28"/>
        </w:rPr>
        <w:t>.</w:t>
      </w:r>
      <w:r w:rsidRPr="00475D4C">
        <w:rPr>
          <w:rFonts w:ascii="Times New Roman" w:hAnsi="Times New Roman" w:cs="Times New Roman"/>
          <w:sz w:val="28"/>
        </w:rPr>
        <w:t xml:space="preserve"> </w:t>
      </w:r>
      <w:r w:rsidR="00475D4C" w:rsidRPr="0078096D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="00475D4C" w:rsidRPr="0078096D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="00475D4C" w:rsidRPr="0078096D">
        <w:rPr>
          <w:rFonts w:ascii="Times New Roman" w:hAnsi="Times New Roman" w:cs="Times New Roman"/>
          <w:sz w:val="28"/>
          <w:szCs w:val="24"/>
        </w:rPr>
        <w:t xml:space="preserve"> электронный </w:t>
      </w:r>
      <w:r w:rsidRPr="00475D4C">
        <w:rPr>
          <w:rFonts w:ascii="Times New Roman" w:hAnsi="Times New Roman" w:cs="Times New Roman"/>
          <w:sz w:val="28"/>
        </w:rPr>
        <w:t>// Вестник Казанского государственного аграрного университета. – 2020. – Т. 15</w:t>
      </w:r>
      <w:r w:rsidRPr="00475D4C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D74BD1A" wp14:editId="62877818">
            <wp:extent cx="10160" cy="10160"/>
            <wp:effectExtent l="0" t="0" r="0" b="0"/>
            <wp:docPr id="31" name="Рисунок 31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D4C">
        <w:rPr>
          <w:rFonts w:ascii="Times New Roman" w:hAnsi="Times New Roman" w:cs="Times New Roman"/>
          <w:sz w:val="28"/>
        </w:rPr>
        <w:t xml:space="preserve">, № 2 (58). – С. 20–24. – URL: </w:t>
      </w:r>
      <w:hyperlink r:id="rId12" w:history="1">
        <w:r w:rsidRPr="00C075A8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https://www.elibrary.ru/item.asp?id=43914551</w:t>
        </w:r>
      </w:hyperlink>
      <w:r w:rsidRPr="00475D4C">
        <w:rPr>
          <w:rFonts w:ascii="Times New Roman" w:hAnsi="Times New Roman" w:cs="Times New Roman"/>
          <w:sz w:val="28"/>
        </w:rPr>
        <w:t xml:space="preserve"> (дата обращения 06.11.2020)</w:t>
      </w:r>
    </w:p>
    <w:p w14:paraId="575CD952" w14:textId="496E5FDA" w:rsidR="00A45F0F" w:rsidRDefault="006433F4" w:rsidP="00A45F0F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75D4C">
        <w:rPr>
          <w:rFonts w:ascii="Times New Roman" w:hAnsi="Times New Roman" w:cs="Times New Roman"/>
          <w:i/>
          <w:sz w:val="24"/>
        </w:rPr>
        <w:t xml:space="preserve">Исследования проводили в Иркутской области в 2011-2014 гг. Цель работы - изучение влияния кормовых севооборотов на степень засоренности полей и урожайность кормовых культур. Объекты исследований - три кормовых севооборота: один контрольный без многолетней бобовой культуры (клевер луговой) и два с долей клевера лугового в структуре посевных площадей 20 и 40 %. Почва опытного участка - серая лесная тяжелосуглинистая, со следующими характеристиками: рН солевой вытяжки - 4,7…4,9, содержание гумуса - 4,5…4,8 %, подвижного фосфора - 160 мг/кг, калия - 130 мг/кг. Меньше всего в опыте сорняков было в вариантах с многолетними бобовыми травами (7…9 шт./ м2), что обеспечило повышение урожайности по севооборотам в среднем за 4 года исследований на 14…19%. Самым засоренным оказался контрольный севооборот. Наибольшее количество сорняков в этом севообороте отмечали в посевах кукурузы и </w:t>
      </w:r>
      <w:proofErr w:type="spellStart"/>
      <w:proofErr w:type="gramStart"/>
      <w:r w:rsidRPr="00475D4C">
        <w:rPr>
          <w:rFonts w:ascii="Times New Roman" w:hAnsi="Times New Roman" w:cs="Times New Roman"/>
          <w:i/>
          <w:sz w:val="24"/>
        </w:rPr>
        <w:t>горохо</w:t>
      </w:r>
      <w:proofErr w:type="spellEnd"/>
      <w:r w:rsidRPr="00475D4C">
        <w:rPr>
          <w:rFonts w:ascii="Times New Roman" w:hAnsi="Times New Roman" w:cs="Times New Roman"/>
          <w:i/>
          <w:sz w:val="24"/>
        </w:rPr>
        <w:t>-овсяной</w:t>
      </w:r>
      <w:proofErr w:type="gramEnd"/>
      <w:r w:rsidRPr="00475D4C">
        <w:rPr>
          <w:rFonts w:ascii="Times New Roman" w:hAnsi="Times New Roman" w:cs="Times New Roman"/>
          <w:i/>
          <w:sz w:val="24"/>
        </w:rPr>
        <w:t xml:space="preserve"> смеси - 5…12 шт./м</w:t>
      </w:r>
      <w:r w:rsidRPr="00A45F0F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475D4C">
        <w:rPr>
          <w:rFonts w:ascii="Times New Roman" w:hAnsi="Times New Roman" w:cs="Times New Roman"/>
          <w:i/>
          <w:sz w:val="24"/>
        </w:rPr>
        <w:t>. Из малолетних сорняков преобладали в основном мышей сизый (</w:t>
      </w:r>
      <w:proofErr w:type="spellStart"/>
      <w:r w:rsidRPr="00475D4C">
        <w:rPr>
          <w:rFonts w:ascii="Times New Roman" w:hAnsi="Times New Roman" w:cs="Times New Roman"/>
          <w:i/>
          <w:sz w:val="24"/>
        </w:rPr>
        <w:t>Setaria</w:t>
      </w:r>
      <w:proofErr w:type="spellEnd"/>
      <w:r w:rsidRPr="00475D4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5D4C">
        <w:rPr>
          <w:rFonts w:ascii="Times New Roman" w:hAnsi="Times New Roman" w:cs="Times New Roman"/>
          <w:i/>
          <w:sz w:val="24"/>
        </w:rPr>
        <w:t>glauca</w:t>
      </w:r>
      <w:proofErr w:type="spellEnd"/>
      <w:r w:rsidRPr="00475D4C">
        <w:rPr>
          <w:rFonts w:ascii="Times New Roman" w:hAnsi="Times New Roman" w:cs="Times New Roman"/>
          <w:i/>
          <w:sz w:val="24"/>
        </w:rPr>
        <w:t xml:space="preserve"> (L.) </w:t>
      </w:r>
      <w:proofErr w:type="spellStart"/>
      <w:r w:rsidRPr="00475D4C">
        <w:rPr>
          <w:rFonts w:ascii="Times New Roman" w:hAnsi="Times New Roman" w:cs="Times New Roman"/>
          <w:i/>
          <w:sz w:val="24"/>
        </w:rPr>
        <w:t>Beauv</w:t>
      </w:r>
      <w:proofErr w:type="spellEnd"/>
      <w:r w:rsidRPr="00475D4C">
        <w:rPr>
          <w:rFonts w:ascii="Times New Roman" w:hAnsi="Times New Roman" w:cs="Times New Roman"/>
          <w:i/>
          <w:sz w:val="24"/>
        </w:rPr>
        <w:t>.), редька дикая (</w:t>
      </w:r>
      <w:proofErr w:type="spellStart"/>
      <w:r w:rsidRPr="00475D4C">
        <w:rPr>
          <w:rFonts w:ascii="Times New Roman" w:hAnsi="Times New Roman" w:cs="Times New Roman"/>
          <w:i/>
          <w:sz w:val="24"/>
        </w:rPr>
        <w:t>Raphanus</w:t>
      </w:r>
      <w:proofErr w:type="spellEnd"/>
      <w:r w:rsidRPr="00475D4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5D4C">
        <w:rPr>
          <w:rFonts w:ascii="Times New Roman" w:hAnsi="Times New Roman" w:cs="Times New Roman"/>
          <w:i/>
          <w:sz w:val="24"/>
        </w:rPr>
        <w:t>raphanistrum</w:t>
      </w:r>
      <w:proofErr w:type="spellEnd"/>
      <w:r w:rsidRPr="00475D4C">
        <w:rPr>
          <w:rFonts w:ascii="Times New Roman" w:hAnsi="Times New Roman" w:cs="Times New Roman"/>
          <w:i/>
          <w:sz w:val="24"/>
        </w:rPr>
        <w:t>), из многолетних - осот желтый (</w:t>
      </w:r>
      <w:proofErr w:type="spellStart"/>
      <w:r w:rsidRPr="00475D4C">
        <w:rPr>
          <w:rFonts w:ascii="Times New Roman" w:hAnsi="Times New Roman" w:cs="Times New Roman"/>
          <w:i/>
          <w:sz w:val="24"/>
        </w:rPr>
        <w:t>Sonchus</w:t>
      </w:r>
      <w:proofErr w:type="spellEnd"/>
      <w:r w:rsidRPr="00475D4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5D4C">
        <w:rPr>
          <w:rFonts w:ascii="Times New Roman" w:hAnsi="Times New Roman" w:cs="Times New Roman"/>
          <w:i/>
          <w:sz w:val="24"/>
        </w:rPr>
        <w:t>arvensis</w:t>
      </w:r>
      <w:proofErr w:type="spellEnd"/>
      <w:r w:rsidRPr="00475D4C">
        <w:rPr>
          <w:rFonts w:ascii="Times New Roman" w:hAnsi="Times New Roman" w:cs="Times New Roman"/>
          <w:i/>
          <w:sz w:val="24"/>
        </w:rPr>
        <w:t xml:space="preserve"> L.) и хвощ полевой (</w:t>
      </w:r>
      <w:proofErr w:type="spellStart"/>
      <w:r w:rsidRPr="00475D4C">
        <w:rPr>
          <w:rFonts w:ascii="Times New Roman" w:hAnsi="Times New Roman" w:cs="Times New Roman"/>
          <w:i/>
          <w:sz w:val="24"/>
        </w:rPr>
        <w:t>Equisetum</w:t>
      </w:r>
      <w:proofErr w:type="spellEnd"/>
      <w:r w:rsidRPr="00475D4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75D4C">
        <w:rPr>
          <w:rFonts w:ascii="Times New Roman" w:hAnsi="Times New Roman" w:cs="Times New Roman"/>
          <w:i/>
          <w:sz w:val="24"/>
        </w:rPr>
        <w:t>arvense</w:t>
      </w:r>
      <w:proofErr w:type="spellEnd"/>
      <w:r w:rsidRPr="00475D4C">
        <w:rPr>
          <w:rFonts w:ascii="Times New Roman" w:hAnsi="Times New Roman" w:cs="Times New Roman"/>
          <w:i/>
          <w:sz w:val="24"/>
        </w:rPr>
        <w:t xml:space="preserve"> L.). Засоренность посевов не оказала существенного влияния на урожайность кормовых культур в звеньях севооборотов. Среди пятипольных севооборотов наибольшая продуктивность отмечена в варианте с двумя полями клевера лугового (2,5 тыс. корм. ед./га) с содержанием </w:t>
      </w:r>
      <w:proofErr w:type="spellStart"/>
      <w:r w:rsidRPr="00475D4C">
        <w:rPr>
          <w:rFonts w:ascii="Times New Roman" w:hAnsi="Times New Roman" w:cs="Times New Roman"/>
          <w:i/>
          <w:sz w:val="24"/>
        </w:rPr>
        <w:t>переваримого</w:t>
      </w:r>
      <w:proofErr w:type="spellEnd"/>
      <w:r w:rsidRPr="00475D4C">
        <w:rPr>
          <w:rFonts w:ascii="Times New Roman" w:hAnsi="Times New Roman" w:cs="Times New Roman"/>
          <w:i/>
          <w:sz w:val="24"/>
        </w:rPr>
        <w:t xml:space="preserve"> протеина в 1 кормовой единице 99,1 г</w:t>
      </w:r>
      <w:r w:rsidR="00475D4C">
        <w:rPr>
          <w:rFonts w:ascii="Times New Roman" w:hAnsi="Times New Roman" w:cs="Times New Roman"/>
          <w:i/>
          <w:sz w:val="24"/>
        </w:rPr>
        <w:t>.</w:t>
      </w:r>
    </w:p>
    <w:p w14:paraId="2A60191F" w14:textId="77777777" w:rsidR="00C5326F" w:rsidRDefault="00C5326F" w:rsidP="00A45F0F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1EBEE802" w14:textId="200A0D9C" w:rsidR="0011707F" w:rsidRDefault="007E3332" w:rsidP="00A45F0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D8488C">
        <w:rPr>
          <w:rFonts w:ascii="Times New Roman" w:hAnsi="Times New Roman" w:cs="Times New Roman"/>
          <w:sz w:val="28"/>
          <w:szCs w:val="24"/>
        </w:rPr>
        <w:t>Лунева</w:t>
      </w:r>
      <w:r w:rsidR="00D8488C" w:rsidRPr="00D8488C">
        <w:rPr>
          <w:rFonts w:ascii="Times New Roman" w:hAnsi="Times New Roman" w:cs="Times New Roman"/>
          <w:sz w:val="28"/>
          <w:szCs w:val="24"/>
        </w:rPr>
        <w:t>,</w:t>
      </w:r>
      <w:r w:rsidRPr="00D8488C">
        <w:rPr>
          <w:rFonts w:ascii="Times New Roman" w:hAnsi="Times New Roman" w:cs="Times New Roman"/>
          <w:sz w:val="28"/>
          <w:szCs w:val="24"/>
        </w:rPr>
        <w:t xml:space="preserve"> Н.</w:t>
      </w:r>
      <w:r w:rsidR="00D8488C">
        <w:rPr>
          <w:rFonts w:ascii="Times New Roman" w:hAnsi="Times New Roman" w:cs="Times New Roman"/>
          <w:sz w:val="28"/>
          <w:szCs w:val="24"/>
        </w:rPr>
        <w:t xml:space="preserve"> </w:t>
      </w:r>
      <w:r w:rsidRPr="00D8488C">
        <w:rPr>
          <w:rFonts w:ascii="Times New Roman" w:hAnsi="Times New Roman" w:cs="Times New Roman"/>
          <w:sz w:val="28"/>
          <w:szCs w:val="24"/>
        </w:rPr>
        <w:t xml:space="preserve">Н. </w:t>
      </w:r>
      <w:r w:rsidR="00D8488C" w:rsidRPr="00D8488C">
        <w:rPr>
          <w:rFonts w:ascii="Times New Roman" w:hAnsi="Times New Roman" w:cs="Times New Roman"/>
          <w:sz w:val="28"/>
          <w:szCs w:val="24"/>
        </w:rPr>
        <w:t xml:space="preserve">Фитосанитарное районирование территории в отношении сорных растений на макроуровне (на примере Воронежской области) </w:t>
      </w:r>
      <w:r w:rsidRPr="00D8488C">
        <w:rPr>
          <w:rFonts w:ascii="Times New Roman" w:hAnsi="Times New Roman" w:cs="Times New Roman"/>
          <w:sz w:val="28"/>
          <w:szCs w:val="24"/>
        </w:rPr>
        <w:t xml:space="preserve">/ </w:t>
      </w:r>
      <w:r w:rsidR="00D8488C" w:rsidRPr="00D8488C">
        <w:rPr>
          <w:rFonts w:ascii="Times New Roman" w:hAnsi="Times New Roman" w:cs="Times New Roman"/>
          <w:sz w:val="28"/>
          <w:szCs w:val="24"/>
        </w:rPr>
        <w:t>Н.</w:t>
      </w:r>
      <w:r w:rsidR="00D8488C">
        <w:rPr>
          <w:rFonts w:ascii="Times New Roman" w:hAnsi="Times New Roman" w:cs="Times New Roman"/>
          <w:sz w:val="28"/>
          <w:szCs w:val="24"/>
        </w:rPr>
        <w:t xml:space="preserve"> </w:t>
      </w:r>
      <w:r w:rsidR="00D8488C" w:rsidRPr="00D8488C">
        <w:rPr>
          <w:rFonts w:ascii="Times New Roman" w:hAnsi="Times New Roman" w:cs="Times New Roman"/>
          <w:sz w:val="28"/>
          <w:szCs w:val="24"/>
        </w:rPr>
        <w:t>Н.</w:t>
      </w:r>
      <w:r w:rsidR="00D8488C">
        <w:rPr>
          <w:rFonts w:ascii="Times New Roman" w:hAnsi="Times New Roman" w:cs="Times New Roman"/>
          <w:sz w:val="28"/>
          <w:szCs w:val="24"/>
        </w:rPr>
        <w:t xml:space="preserve"> </w:t>
      </w:r>
      <w:r w:rsidRPr="00D8488C">
        <w:rPr>
          <w:rFonts w:ascii="Times New Roman" w:hAnsi="Times New Roman" w:cs="Times New Roman"/>
          <w:sz w:val="28"/>
          <w:szCs w:val="24"/>
        </w:rPr>
        <w:t xml:space="preserve">Лунева, </w:t>
      </w:r>
      <w:r w:rsidR="00D8488C" w:rsidRPr="00D8488C">
        <w:rPr>
          <w:rFonts w:ascii="Times New Roman" w:hAnsi="Times New Roman" w:cs="Times New Roman"/>
          <w:sz w:val="28"/>
          <w:szCs w:val="24"/>
        </w:rPr>
        <w:t>Ю.</w:t>
      </w:r>
      <w:r w:rsidR="00D8488C">
        <w:rPr>
          <w:rFonts w:ascii="Times New Roman" w:hAnsi="Times New Roman" w:cs="Times New Roman"/>
          <w:sz w:val="28"/>
          <w:szCs w:val="24"/>
        </w:rPr>
        <w:t xml:space="preserve"> </w:t>
      </w:r>
      <w:r w:rsidR="00D8488C" w:rsidRPr="00D8488C">
        <w:rPr>
          <w:rFonts w:ascii="Times New Roman" w:hAnsi="Times New Roman" w:cs="Times New Roman"/>
          <w:sz w:val="28"/>
          <w:szCs w:val="24"/>
        </w:rPr>
        <w:t xml:space="preserve">А. </w:t>
      </w:r>
      <w:r w:rsidRPr="00D8488C">
        <w:rPr>
          <w:rFonts w:ascii="Times New Roman" w:hAnsi="Times New Roman" w:cs="Times New Roman"/>
          <w:sz w:val="28"/>
          <w:szCs w:val="24"/>
        </w:rPr>
        <w:t>Федорова</w:t>
      </w:r>
      <w:r w:rsidR="00D8488C">
        <w:rPr>
          <w:rFonts w:ascii="Times New Roman" w:hAnsi="Times New Roman" w:cs="Times New Roman"/>
          <w:sz w:val="28"/>
          <w:szCs w:val="24"/>
        </w:rPr>
        <w:t>.</w:t>
      </w:r>
      <w:r w:rsidRPr="00D8488C">
        <w:rPr>
          <w:rFonts w:ascii="Times New Roman" w:hAnsi="Times New Roman" w:cs="Times New Roman"/>
          <w:sz w:val="28"/>
          <w:szCs w:val="24"/>
        </w:rPr>
        <w:t xml:space="preserve"> </w:t>
      </w:r>
      <w:r w:rsidR="00352BDC" w:rsidRPr="00D8488C">
        <w:rPr>
          <w:rFonts w:ascii="Times New Roman" w:hAnsi="Times New Roman" w:cs="Times New Roman"/>
          <w:sz w:val="24"/>
          <w:szCs w:val="24"/>
        </w:rPr>
        <w:t>– Текст (визуальный</w:t>
      </w:r>
      <w:proofErr w:type="gramStart"/>
      <w:r w:rsidR="00352BDC" w:rsidRPr="00D8488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352BDC" w:rsidRPr="00D8488C">
        <w:rPr>
          <w:rFonts w:ascii="Times New Roman" w:hAnsi="Times New Roman" w:cs="Times New Roman"/>
          <w:sz w:val="24"/>
          <w:szCs w:val="24"/>
        </w:rPr>
        <w:t xml:space="preserve"> электронный </w:t>
      </w:r>
      <w:r w:rsidRPr="00D8488C">
        <w:rPr>
          <w:rFonts w:ascii="Times New Roman" w:hAnsi="Times New Roman" w:cs="Times New Roman"/>
          <w:sz w:val="28"/>
          <w:szCs w:val="24"/>
        </w:rPr>
        <w:t>// Вестник Воронежского государственного аграрного университета. – 2020. – Т. 13, № 2 (65). – С. 85</w:t>
      </w:r>
      <w:r w:rsidR="0078096D">
        <w:rPr>
          <w:rFonts w:ascii="Times New Roman" w:hAnsi="Times New Roman" w:cs="Times New Roman"/>
          <w:sz w:val="28"/>
          <w:szCs w:val="24"/>
        </w:rPr>
        <w:t>–</w:t>
      </w:r>
      <w:r w:rsidRPr="00D8488C">
        <w:rPr>
          <w:rFonts w:ascii="Times New Roman" w:hAnsi="Times New Roman" w:cs="Times New Roman"/>
          <w:sz w:val="28"/>
          <w:szCs w:val="24"/>
        </w:rPr>
        <w:t>95</w:t>
      </w:r>
      <w:r w:rsidR="0078096D">
        <w:rPr>
          <w:rFonts w:ascii="Times New Roman" w:hAnsi="Times New Roman" w:cs="Times New Roman"/>
          <w:sz w:val="28"/>
          <w:szCs w:val="24"/>
        </w:rPr>
        <w:t xml:space="preserve">. – </w:t>
      </w:r>
      <w:r w:rsidR="0078096D" w:rsidRPr="0078096D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="0078096D" w:rsidRPr="0078096D">
        <w:rPr>
          <w:rFonts w:ascii="Times New Roman" w:hAnsi="Times New Roman" w:cs="Times New Roman"/>
          <w:sz w:val="28"/>
          <w:szCs w:val="24"/>
        </w:rPr>
        <w:t xml:space="preserve">: </w:t>
      </w:r>
      <w:hyperlink r:id="rId13" w:history="1">
        <w:r w:rsidR="0011707F" w:rsidRPr="0011707F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https://www.elibrary.ru/item.asp?id=43178084</w:t>
        </w:r>
      </w:hyperlink>
      <w:r w:rsidR="0011707F" w:rsidRPr="0011707F">
        <w:rPr>
          <w:rFonts w:ascii="Times New Roman" w:hAnsi="Times New Roman" w:cs="Times New Roman"/>
          <w:sz w:val="28"/>
          <w:szCs w:val="24"/>
        </w:rPr>
        <w:t xml:space="preserve"> </w:t>
      </w:r>
      <w:r w:rsidR="0011707F" w:rsidRPr="0011707F">
        <w:rPr>
          <w:rFonts w:ascii="Times New Roman" w:hAnsi="Times New Roman" w:cs="Times New Roman"/>
          <w:sz w:val="28"/>
        </w:rPr>
        <w:t xml:space="preserve">(дата </w:t>
      </w:r>
      <w:r w:rsidR="0011707F" w:rsidRPr="00475D4C">
        <w:rPr>
          <w:rFonts w:ascii="Times New Roman" w:hAnsi="Times New Roman" w:cs="Times New Roman"/>
          <w:sz w:val="28"/>
        </w:rPr>
        <w:t>обращения 0</w:t>
      </w:r>
      <w:r w:rsidR="0011707F">
        <w:rPr>
          <w:rFonts w:ascii="Times New Roman" w:hAnsi="Times New Roman" w:cs="Times New Roman"/>
          <w:sz w:val="28"/>
        </w:rPr>
        <w:t>1</w:t>
      </w:r>
      <w:r w:rsidR="0011707F" w:rsidRPr="00475D4C">
        <w:rPr>
          <w:rFonts w:ascii="Times New Roman" w:hAnsi="Times New Roman" w:cs="Times New Roman"/>
          <w:sz w:val="28"/>
        </w:rPr>
        <w:t>.11.2020)</w:t>
      </w:r>
    </w:p>
    <w:p w14:paraId="40F7EAB8" w14:textId="4E695210" w:rsidR="0078096D" w:rsidRDefault="007E3332" w:rsidP="00535C65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88C">
        <w:rPr>
          <w:rFonts w:ascii="Times New Roman" w:hAnsi="Times New Roman" w:cs="Times New Roman"/>
          <w:i/>
          <w:sz w:val="24"/>
          <w:szCs w:val="24"/>
        </w:rPr>
        <w:t xml:space="preserve">Выявлен видовой комплекс сорных растений, для которых условия тепло- и влагообеспеченности территории Воронежской области являются подходящими. Использован эколого-географический анализ, заключающийся на первом этапе в выявлении показателей факторов тепла и влаги, лимитирующих распространение видов растений на равнинных территориях в северном (показатель изолинии среднегодовой суммы активных температур выше +5°С, описывающей северную границу зоны распространения вида на территории РФ) и южном (среднегодовой показатель изолинии гидротермического коэффициента, описывающей южную границу зоны основного распространения вида на территории РФ) направлениях. Второй этап заключался в сопоставлении полученных показателей с аналогичными показателями изолиний, описывающих северную и южную границы Воронежской области. Выявлен и верифицирован данными научных публикаций и собственных исследований комплекс из 135 видов сорных растений, стабильно </w:t>
      </w:r>
      <w:r w:rsidRPr="00D8488C">
        <w:rPr>
          <w:rFonts w:ascii="Times New Roman" w:hAnsi="Times New Roman" w:cs="Times New Roman"/>
          <w:i/>
          <w:sz w:val="24"/>
          <w:szCs w:val="24"/>
        </w:rPr>
        <w:lastRenderedPageBreak/>
        <w:t>произрастающих на указанной территории</w:t>
      </w:r>
      <w:r w:rsidR="00672327">
        <w:rPr>
          <w:rFonts w:ascii="Times New Roman" w:hAnsi="Times New Roman" w:cs="Times New Roman"/>
          <w:i/>
          <w:sz w:val="24"/>
          <w:szCs w:val="24"/>
        </w:rPr>
        <w:t>.</w:t>
      </w:r>
    </w:p>
    <w:p w14:paraId="78D36344" w14:textId="77777777" w:rsidR="00672327" w:rsidRPr="00D8488C" w:rsidRDefault="00672327" w:rsidP="00D8488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6B8DE8" w14:textId="44375E9A" w:rsidR="00267BD5" w:rsidRPr="0078096D" w:rsidRDefault="00267BD5" w:rsidP="007809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8096D">
        <w:rPr>
          <w:rFonts w:ascii="Times New Roman" w:hAnsi="Times New Roman" w:cs="Times New Roman"/>
          <w:sz w:val="28"/>
          <w:szCs w:val="24"/>
        </w:rPr>
        <w:t>Малышкин</w:t>
      </w:r>
      <w:r w:rsidR="00352BDC" w:rsidRPr="0078096D">
        <w:rPr>
          <w:rFonts w:ascii="Times New Roman" w:hAnsi="Times New Roman" w:cs="Times New Roman"/>
          <w:sz w:val="28"/>
          <w:szCs w:val="24"/>
        </w:rPr>
        <w:t>,</w:t>
      </w:r>
      <w:r w:rsidRPr="0078096D">
        <w:rPr>
          <w:rFonts w:ascii="Times New Roman" w:hAnsi="Times New Roman" w:cs="Times New Roman"/>
          <w:sz w:val="28"/>
          <w:szCs w:val="24"/>
        </w:rPr>
        <w:t xml:space="preserve"> Н.</w:t>
      </w:r>
      <w:r w:rsidR="00352BDC" w:rsidRPr="0078096D">
        <w:rPr>
          <w:rFonts w:ascii="Times New Roman" w:hAnsi="Times New Roman" w:cs="Times New Roman"/>
          <w:sz w:val="28"/>
          <w:szCs w:val="24"/>
        </w:rPr>
        <w:t xml:space="preserve"> </w:t>
      </w:r>
      <w:r w:rsidRPr="0078096D">
        <w:rPr>
          <w:rFonts w:ascii="Times New Roman" w:hAnsi="Times New Roman" w:cs="Times New Roman"/>
          <w:sz w:val="28"/>
          <w:szCs w:val="24"/>
        </w:rPr>
        <w:t xml:space="preserve">Г. К </w:t>
      </w:r>
      <w:r w:rsidR="00352BDC" w:rsidRPr="0078096D">
        <w:rPr>
          <w:rFonts w:ascii="Times New Roman" w:hAnsi="Times New Roman" w:cs="Times New Roman"/>
          <w:sz w:val="28"/>
          <w:szCs w:val="24"/>
        </w:rPr>
        <w:t>вопросу об устойчивости сорных растений к гербицидам</w:t>
      </w:r>
      <w:r w:rsidRPr="0078096D">
        <w:rPr>
          <w:rFonts w:ascii="Times New Roman" w:hAnsi="Times New Roman" w:cs="Times New Roman"/>
          <w:sz w:val="28"/>
          <w:szCs w:val="24"/>
        </w:rPr>
        <w:t xml:space="preserve"> / </w:t>
      </w:r>
      <w:r w:rsidR="00352BDC" w:rsidRPr="0078096D">
        <w:rPr>
          <w:rFonts w:ascii="Times New Roman" w:hAnsi="Times New Roman" w:cs="Times New Roman"/>
          <w:sz w:val="28"/>
          <w:szCs w:val="24"/>
        </w:rPr>
        <w:t xml:space="preserve">Н. Г. </w:t>
      </w:r>
      <w:r w:rsidRPr="0078096D">
        <w:rPr>
          <w:rFonts w:ascii="Times New Roman" w:hAnsi="Times New Roman" w:cs="Times New Roman"/>
          <w:sz w:val="28"/>
          <w:szCs w:val="24"/>
        </w:rPr>
        <w:t>Малышкин</w:t>
      </w:r>
      <w:r w:rsidR="00352BDC" w:rsidRPr="0078096D">
        <w:rPr>
          <w:rFonts w:ascii="Times New Roman" w:hAnsi="Times New Roman" w:cs="Times New Roman"/>
          <w:sz w:val="28"/>
          <w:szCs w:val="24"/>
        </w:rPr>
        <w:t>.</w:t>
      </w:r>
      <w:r w:rsidRPr="0078096D">
        <w:rPr>
          <w:rFonts w:ascii="Times New Roman" w:hAnsi="Times New Roman" w:cs="Times New Roman"/>
          <w:sz w:val="28"/>
          <w:szCs w:val="24"/>
        </w:rPr>
        <w:t xml:space="preserve"> </w:t>
      </w:r>
      <w:r w:rsidR="00352BDC" w:rsidRPr="0078096D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="00352BDC" w:rsidRPr="0078096D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="00352BDC" w:rsidRPr="0078096D">
        <w:rPr>
          <w:rFonts w:ascii="Times New Roman" w:hAnsi="Times New Roman" w:cs="Times New Roman"/>
          <w:sz w:val="28"/>
          <w:szCs w:val="24"/>
        </w:rPr>
        <w:t xml:space="preserve"> электронный </w:t>
      </w:r>
      <w:r w:rsidRPr="0078096D">
        <w:rPr>
          <w:rFonts w:ascii="Times New Roman" w:hAnsi="Times New Roman" w:cs="Times New Roman"/>
          <w:sz w:val="28"/>
          <w:szCs w:val="24"/>
        </w:rPr>
        <w:t>// Агропродовольственная политика России. – 2020. – № 3. – С. 20</w:t>
      </w:r>
      <w:r w:rsidR="0078096D">
        <w:rPr>
          <w:rFonts w:ascii="Times New Roman" w:hAnsi="Times New Roman" w:cs="Times New Roman"/>
          <w:sz w:val="28"/>
          <w:szCs w:val="24"/>
        </w:rPr>
        <w:t>–</w:t>
      </w:r>
      <w:r w:rsidRPr="0078096D">
        <w:rPr>
          <w:rFonts w:ascii="Times New Roman" w:hAnsi="Times New Roman" w:cs="Times New Roman"/>
          <w:sz w:val="28"/>
          <w:szCs w:val="24"/>
        </w:rPr>
        <w:t xml:space="preserve">23. </w:t>
      </w:r>
      <w:r w:rsidR="0078096D">
        <w:rPr>
          <w:rFonts w:ascii="Times New Roman" w:hAnsi="Times New Roman" w:cs="Times New Roman"/>
          <w:sz w:val="28"/>
          <w:szCs w:val="24"/>
        </w:rPr>
        <w:t xml:space="preserve">– </w:t>
      </w:r>
      <w:r w:rsidR="0078096D" w:rsidRPr="0078096D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="0078096D" w:rsidRPr="0078096D">
        <w:rPr>
          <w:rFonts w:ascii="Times New Roman" w:hAnsi="Times New Roman" w:cs="Times New Roman"/>
          <w:sz w:val="28"/>
          <w:szCs w:val="24"/>
        </w:rPr>
        <w:t xml:space="preserve">: </w:t>
      </w:r>
      <w:hyperlink r:id="rId14" w:history="1">
        <w:r w:rsidR="00493996" w:rsidRPr="00493996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https://elibrary.ru/item.asp?id=44027239</w:t>
        </w:r>
      </w:hyperlink>
      <w:r w:rsidR="00493996" w:rsidRPr="00493996">
        <w:rPr>
          <w:rFonts w:ascii="Times New Roman" w:hAnsi="Times New Roman" w:cs="Times New Roman"/>
          <w:sz w:val="28"/>
          <w:szCs w:val="24"/>
        </w:rPr>
        <w:t xml:space="preserve"> </w:t>
      </w:r>
      <w:r w:rsidR="00493996">
        <w:rPr>
          <w:rFonts w:ascii="Times New Roman" w:hAnsi="Times New Roman" w:cs="Times New Roman"/>
          <w:sz w:val="28"/>
          <w:szCs w:val="24"/>
        </w:rPr>
        <w:t>(дата обращения 09.11.20200</w:t>
      </w:r>
      <w:r w:rsidR="005C07D0">
        <w:rPr>
          <w:rFonts w:ascii="Times New Roman" w:hAnsi="Times New Roman" w:cs="Times New Roman"/>
          <w:sz w:val="28"/>
          <w:szCs w:val="24"/>
        </w:rPr>
        <w:t>)</w:t>
      </w:r>
    </w:p>
    <w:p w14:paraId="0F2FD567" w14:textId="77777777" w:rsidR="00267BD5" w:rsidRPr="00352BDC" w:rsidRDefault="00267BD5" w:rsidP="00352BD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BDC">
        <w:rPr>
          <w:rFonts w:ascii="Times New Roman" w:hAnsi="Times New Roman" w:cs="Times New Roman"/>
          <w:i/>
          <w:sz w:val="24"/>
          <w:szCs w:val="24"/>
        </w:rPr>
        <w:t xml:space="preserve">Повышение эффективности действия пестицидов является важным этапом защиты сельскохозяйственных культур. Устойчивость вредителей к препаратам приводит к снижению общего эффекта. В статье проведен анализ факторов, способствующих появлению фазовой устойчивости сорных растений к гербицидам. Результаты исследований показали, что эффективность гербицида зависит не только от фазы защищаемой культуры, но и от фазы сорного компонента на момент обработки препаратом. Максимальный эффект наблюдается в ранние фазы развития сорного растения, когда гибель сорняков достигает 90-100%. Некоторые виды сорных растений обладают природной устойчивостью к действующим веществам препарата. </w:t>
      </w:r>
      <w:proofErr w:type="spellStart"/>
      <w:r w:rsidRPr="00352BDC">
        <w:rPr>
          <w:rFonts w:ascii="Times New Roman" w:hAnsi="Times New Roman" w:cs="Times New Roman"/>
          <w:i/>
          <w:sz w:val="24"/>
          <w:szCs w:val="24"/>
        </w:rPr>
        <w:t>Sonchus</w:t>
      </w:r>
      <w:proofErr w:type="spellEnd"/>
      <w:r w:rsidRPr="00352B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DC">
        <w:rPr>
          <w:rFonts w:ascii="Times New Roman" w:hAnsi="Times New Roman" w:cs="Times New Roman"/>
          <w:i/>
          <w:sz w:val="24"/>
          <w:szCs w:val="24"/>
        </w:rPr>
        <w:t>arvensis</w:t>
      </w:r>
      <w:proofErr w:type="spellEnd"/>
      <w:r w:rsidRPr="00352BDC">
        <w:rPr>
          <w:rFonts w:ascii="Times New Roman" w:hAnsi="Times New Roman" w:cs="Times New Roman"/>
          <w:i/>
          <w:sz w:val="24"/>
          <w:szCs w:val="24"/>
        </w:rPr>
        <w:t xml:space="preserve"> проявляет такую устойчивость к </w:t>
      </w:r>
      <w:proofErr w:type="spellStart"/>
      <w:r w:rsidRPr="00352BDC">
        <w:rPr>
          <w:rFonts w:ascii="Times New Roman" w:hAnsi="Times New Roman" w:cs="Times New Roman"/>
          <w:i/>
          <w:sz w:val="24"/>
          <w:szCs w:val="24"/>
        </w:rPr>
        <w:t>хлорсульфурону</w:t>
      </w:r>
      <w:proofErr w:type="spellEnd"/>
      <w:r w:rsidRPr="00352BD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52BDC">
        <w:rPr>
          <w:rFonts w:ascii="Times New Roman" w:hAnsi="Times New Roman" w:cs="Times New Roman"/>
          <w:i/>
          <w:sz w:val="24"/>
          <w:szCs w:val="24"/>
        </w:rPr>
        <w:t>триасульфурону</w:t>
      </w:r>
      <w:proofErr w:type="spellEnd"/>
      <w:r w:rsidRPr="00352BDC">
        <w:rPr>
          <w:rFonts w:ascii="Times New Roman" w:hAnsi="Times New Roman" w:cs="Times New Roman"/>
          <w:i/>
          <w:sz w:val="24"/>
          <w:szCs w:val="24"/>
        </w:rPr>
        <w:t>. Особенность размещения сорных растений в посеве оказывает влияние на их распространение, а соответственно и на уровень засоренности посева. К периоду обработки сорные растения могут занимать нижний, средний и культурный ярус. Изучение устойчивости сорняков должно быть основано на учете запаса семян сорных растений в почве, а также видового состава растений рудеральных местообитаний.</w:t>
      </w:r>
    </w:p>
    <w:p w14:paraId="011CF18E" w14:textId="77777777" w:rsidR="00267BD5" w:rsidRPr="00D8488C" w:rsidRDefault="00267BD5" w:rsidP="00D8488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3915398" w14:textId="1194B0B7" w:rsidR="007E3332" w:rsidRPr="00D8488C" w:rsidRDefault="007F2FE9" w:rsidP="0078096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096D">
        <w:rPr>
          <w:rFonts w:ascii="Times New Roman" w:hAnsi="Times New Roman" w:cs="Times New Roman"/>
          <w:b/>
          <w:sz w:val="28"/>
          <w:szCs w:val="24"/>
        </w:rPr>
        <w:t>Вредители растений</w:t>
      </w:r>
      <w:r w:rsidR="0078096D" w:rsidRPr="0078096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8096D">
        <w:rPr>
          <w:rFonts w:ascii="Times New Roman" w:hAnsi="Times New Roman" w:cs="Times New Roman"/>
          <w:b/>
          <w:sz w:val="28"/>
          <w:szCs w:val="28"/>
        </w:rPr>
        <w:t>и борьба с ними</w:t>
      </w:r>
    </w:p>
    <w:p w14:paraId="123DFCC2" w14:textId="14725D53" w:rsidR="005C07D0" w:rsidRPr="005C07D0" w:rsidRDefault="005C07D0" w:rsidP="005C07D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C07D0">
        <w:rPr>
          <w:rFonts w:ascii="Times New Roman" w:hAnsi="Times New Roman" w:cs="Times New Roman"/>
          <w:sz w:val="28"/>
        </w:rPr>
        <w:t>Абдуллаева</w:t>
      </w:r>
      <w:r>
        <w:rPr>
          <w:rFonts w:ascii="Times New Roman" w:hAnsi="Times New Roman" w:cs="Times New Roman"/>
          <w:sz w:val="28"/>
        </w:rPr>
        <w:t>,</w:t>
      </w:r>
      <w:r w:rsidRPr="005C07D0">
        <w:rPr>
          <w:rFonts w:ascii="Times New Roman" w:hAnsi="Times New Roman" w:cs="Times New Roman"/>
          <w:sz w:val="28"/>
        </w:rPr>
        <w:t xml:space="preserve"> Х</w:t>
      </w:r>
      <w:r>
        <w:rPr>
          <w:rFonts w:ascii="Times New Roman" w:hAnsi="Times New Roman" w:cs="Times New Roman"/>
          <w:sz w:val="28"/>
        </w:rPr>
        <w:t>.</w:t>
      </w:r>
      <w:r w:rsidRPr="005C07D0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C07D0">
        <w:rPr>
          <w:rFonts w:ascii="Times New Roman" w:hAnsi="Times New Roman" w:cs="Times New Roman"/>
          <w:sz w:val="28"/>
        </w:rPr>
        <w:t>Биоэкология</w:t>
      </w:r>
      <w:proofErr w:type="spellEnd"/>
      <w:r w:rsidRPr="005C07D0">
        <w:rPr>
          <w:rFonts w:ascii="Times New Roman" w:hAnsi="Times New Roman" w:cs="Times New Roman"/>
          <w:sz w:val="28"/>
        </w:rPr>
        <w:t xml:space="preserve"> томатной моли (</w:t>
      </w:r>
      <w:proofErr w:type="spellStart"/>
      <w:r w:rsidRPr="005C07D0">
        <w:rPr>
          <w:rFonts w:ascii="Times New Roman" w:hAnsi="Times New Roman" w:cs="Times New Roman"/>
          <w:sz w:val="28"/>
        </w:rPr>
        <w:t>Tuta</w:t>
      </w:r>
      <w:proofErr w:type="spellEnd"/>
      <w:r w:rsidRPr="005C07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07D0">
        <w:rPr>
          <w:rFonts w:ascii="Times New Roman" w:hAnsi="Times New Roman" w:cs="Times New Roman"/>
          <w:sz w:val="28"/>
        </w:rPr>
        <w:t>absoluta</w:t>
      </w:r>
      <w:proofErr w:type="spellEnd"/>
      <w:r w:rsidRPr="005C07D0">
        <w:rPr>
          <w:rFonts w:ascii="Times New Roman" w:hAnsi="Times New Roman" w:cs="Times New Roman"/>
          <w:sz w:val="28"/>
        </w:rPr>
        <w:t>) и меры борьбы / Х</w:t>
      </w:r>
      <w:r>
        <w:rPr>
          <w:rFonts w:ascii="Times New Roman" w:hAnsi="Times New Roman" w:cs="Times New Roman"/>
          <w:sz w:val="28"/>
        </w:rPr>
        <w:t>.</w:t>
      </w:r>
      <w:r w:rsidRPr="005C07D0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 xml:space="preserve">. </w:t>
      </w:r>
      <w:r w:rsidRPr="005C07D0">
        <w:rPr>
          <w:rFonts w:ascii="Times New Roman" w:hAnsi="Times New Roman" w:cs="Times New Roman"/>
          <w:sz w:val="28"/>
        </w:rPr>
        <w:t xml:space="preserve">Абдуллаева, </w:t>
      </w:r>
      <w:r>
        <w:rPr>
          <w:rFonts w:ascii="Times New Roman" w:hAnsi="Times New Roman" w:cs="Times New Roman"/>
          <w:sz w:val="28"/>
        </w:rPr>
        <w:t xml:space="preserve">Г. О. </w:t>
      </w:r>
      <w:proofErr w:type="spellStart"/>
      <w:r w:rsidRPr="005C07D0">
        <w:rPr>
          <w:rFonts w:ascii="Times New Roman" w:hAnsi="Times New Roman" w:cs="Times New Roman"/>
          <w:sz w:val="28"/>
        </w:rPr>
        <w:t>Назирова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C07D0">
        <w:rPr>
          <w:rFonts w:ascii="Times New Roman" w:hAnsi="Times New Roman" w:cs="Times New Roman"/>
          <w:sz w:val="28"/>
          <w:szCs w:val="24"/>
        </w:rPr>
        <w:t xml:space="preserve"> </w:t>
      </w:r>
      <w:r w:rsidRPr="0078096D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78096D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78096D">
        <w:rPr>
          <w:rFonts w:ascii="Times New Roman" w:hAnsi="Times New Roman" w:cs="Times New Roman"/>
          <w:sz w:val="28"/>
          <w:szCs w:val="24"/>
        </w:rPr>
        <w:t xml:space="preserve"> электронный</w:t>
      </w:r>
      <w:r w:rsidRPr="005C07D0">
        <w:rPr>
          <w:rFonts w:ascii="Times New Roman" w:hAnsi="Times New Roman" w:cs="Times New Roman"/>
          <w:sz w:val="28"/>
        </w:rPr>
        <w:t xml:space="preserve"> // Достижения науки и образования. – 2020. – № 14 (68). – С. 26</w:t>
      </w:r>
      <w:r>
        <w:rPr>
          <w:rFonts w:ascii="Times New Roman" w:hAnsi="Times New Roman" w:cs="Times New Roman"/>
          <w:sz w:val="28"/>
        </w:rPr>
        <w:t>–</w:t>
      </w:r>
      <w:r w:rsidRPr="005C07D0">
        <w:rPr>
          <w:rFonts w:ascii="Times New Roman" w:hAnsi="Times New Roman" w:cs="Times New Roman"/>
          <w:sz w:val="28"/>
        </w:rPr>
        <w:t xml:space="preserve">28.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78096D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78096D">
        <w:rPr>
          <w:rFonts w:ascii="Times New Roman" w:hAnsi="Times New Roman" w:cs="Times New Roman"/>
          <w:sz w:val="28"/>
          <w:szCs w:val="24"/>
        </w:rPr>
        <w:t xml:space="preserve">: </w:t>
      </w:r>
      <w:hyperlink r:id="rId15" w:history="1">
        <w:r w:rsidRPr="005C07D0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https://www.elibrary.ru/item.asp?id=44317161</w:t>
        </w:r>
      </w:hyperlink>
      <w:r>
        <w:rPr>
          <w:rFonts w:ascii="Times New Roman" w:hAnsi="Times New Roman" w:cs="Times New Roman"/>
          <w:sz w:val="28"/>
        </w:rPr>
        <w:t xml:space="preserve"> (дата обращения 09.12.2020)</w:t>
      </w:r>
    </w:p>
    <w:p w14:paraId="474FC3EF" w14:textId="26D7092F" w:rsidR="005C07D0" w:rsidRPr="005C07D0" w:rsidRDefault="005C07D0" w:rsidP="005C07D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C07D0">
        <w:rPr>
          <w:rFonts w:ascii="Times New Roman" w:hAnsi="Times New Roman" w:cs="Times New Roman"/>
          <w:i/>
          <w:sz w:val="24"/>
        </w:rPr>
        <w:t xml:space="preserve">В данной статье освещена </w:t>
      </w:r>
      <w:proofErr w:type="spellStart"/>
      <w:r w:rsidRPr="005C07D0">
        <w:rPr>
          <w:rFonts w:ascii="Times New Roman" w:hAnsi="Times New Roman" w:cs="Times New Roman"/>
          <w:i/>
          <w:sz w:val="24"/>
        </w:rPr>
        <w:t>биоэкология</w:t>
      </w:r>
      <w:proofErr w:type="spellEnd"/>
      <w:r w:rsidRPr="005C07D0">
        <w:rPr>
          <w:rFonts w:ascii="Times New Roman" w:hAnsi="Times New Roman" w:cs="Times New Roman"/>
          <w:i/>
          <w:sz w:val="24"/>
        </w:rPr>
        <w:t xml:space="preserve">, вред и меры борьбы против </w:t>
      </w:r>
      <w:r>
        <w:rPr>
          <w:rFonts w:ascii="Times New Roman" w:hAnsi="Times New Roman" w:cs="Times New Roman"/>
          <w:i/>
          <w:sz w:val="24"/>
        </w:rPr>
        <w:t>Т</w:t>
      </w:r>
      <w:r w:rsidRPr="005C07D0">
        <w:rPr>
          <w:rFonts w:ascii="Times New Roman" w:hAnsi="Times New Roman" w:cs="Times New Roman"/>
          <w:i/>
          <w:sz w:val="24"/>
        </w:rPr>
        <w:t xml:space="preserve">оматной моли </w:t>
      </w:r>
      <w:r>
        <w:rPr>
          <w:rFonts w:ascii="Times New Roman" w:hAnsi="Times New Roman" w:cs="Times New Roman"/>
          <w:i/>
          <w:sz w:val="24"/>
        </w:rPr>
        <w:t>(</w:t>
      </w:r>
      <w:proofErr w:type="spellStart"/>
      <w:r w:rsidRPr="005C07D0">
        <w:rPr>
          <w:rFonts w:ascii="Times New Roman" w:hAnsi="Times New Roman" w:cs="Times New Roman"/>
          <w:i/>
          <w:sz w:val="24"/>
        </w:rPr>
        <w:t>Tuta</w:t>
      </w:r>
      <w:proofErr w:type="spellEnd"/>
      <w:r w:rsidRPr="005C07D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07D0">
        <w:rPr>
          <w:rFonts w:ascii="Times New Roman" w:hAnsi="Times New Roman" w:cs="Times New Roman"/>
          <w:i/>
          <w:sz w:val="24"/>
        </w:rPr>
        <w:t>absoluta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  <w:r w:rsidRPr="005C07D0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5C07D0">
        <w:rPr>
          <w:rFonts w:ascii="Times New Roman" w:hAnsi="Times New Roman" w:cs="Times New Roman"/>
          <w:i/>
          <w:sz w:val="24"/>
        </w:rPr>
        <w:t>которая в настоящее время наносит серьёзный вред помидорам.</w:t>
      </w:r>
    </w:p>
    <w:p w14:paraId="0E870F45" w14:textId="77777777" w:rsidR="005C07D0" w:rsidRDefault="005C07D0" w:rsidP="006723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C90638F" w14:textId="03DB48DE" w:rsidR="00672327" w:rsidRPr="00672327" w:rsidRDefault="007F2FE9" w:rsidP="006723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C0630">
        <w:rPr>
          <w:rFonts w:ascii="Times New Roman" w:hAnsi="Times New Roman" w:cs="Times New Roman"/>
          <w:sz w:val="28"/>
          <w:szCs w:val="24"/>
        </w:rPr>
        <w:t>Митюшев</w:t>
      </w:r>
      <w:proofErr w:type="spellEnd"/>
      <w:r w:rsidR="005C0630" w:rsidRPr="005C0630">
        <w:rPr>
          <w:rFonts w:ascii="Times New Roman" w:hAnsi="Times New Roman" w:cs="Times New Roman"/>
          <w:sz w:val="28"/>
          <w:szCs w:val="24"/>
        </w:rPr>
        <w:t>,</w:t>
      </w:r>
      <w:r w:rsidRPr="005C0630">
        <w:rPr>
          <w:rFonts w:ascii="Times New Roman" w:hAnsi="Times New Roman" w:cs="Times New Roman"/>
          <w:sz w:val="28"/>
          <w:szCs w:val="24"/>
        </w:rPr>
        <w:t xml:space="preserve"> И.</w:t>
      </w:r>
      <w:r w:rsidR="005C0630" w:rsidRPr="005C0630">
        <w:rPr>
          <w:rFonts w:ascii="Times New Roman" w:hAnsi="Times New Roman" w:cs="Times New Roman"/>
          <w:sz w:val="28"/>
          <w:szCs w:val="24"/>
        </w:rPr>
        <w:t xml:space="preserve"> </w:t>
      </w:r>
      <w:r w:rsidRPr="005C0630">
        <w:rPr>
          <w:rFonts w:ascii="Times New Roman" w:hAnsi="Times New Roman" w:cs="Times New Roman"/>
          <w:sz w:val="28"/>
          <w:szCs w:val="24"/>
        </w:rPr>
        <w:t>М. В</w:t>
      </w:r>
      <w:r w:rsidR="005C0630" w:rsidRPr="005C0630">
        <w:rPr>
          <w:rFonts w:ascii="Times New Roman" w:hAnsi="Times New Roman" w:cs="Times New Roman"/>
          <w:sz w:val="28"/>
          <w:szCs w:val="24"/>
        </w:rPr>
        <w:t xml:space="preserve">лияние изменения климата на динамику лёта яблонной плодожорки в условиях центрального региона России / И. М. </w:t>
      </w:r>
      <w:proofErr w:type="spellStart"/>
      <w:r w:rsidRPr="005C0630">
        <w:rPr>
          <w:rFonts w:ascii="Times New Roman" w:hAnsi="Times New Roman" w:cs="Times New Roman"/>
          <w:sz w:val="28"/>
          <w:szCs w:val="24"/>
        </w:rPr>
        <w:t>Митюшев</w:t>
      </w:r>
      <w:proofErr w:type="spellEnd"/>
      <w:r w:rsidR="005C0630" w:rsidRPr="005C0630">
        <w:rPr>
          <w:rFonts w:ascii="Times New Roman" w:hAnsi="Times New Roman" w:cs="Times New Roman"/>
          <w:sz w:val="28"/>
          <w:szCs w:val="24"/>
        </w:rPr>
        <w:t>.</w:t>
      </w:r>
      <w:r w:rsidRPr="005C0630">
        <w:rPr>
          <w:rFonts w:ascii="Times New Roman" w:hAnsi="Times New Roman" w:cs="Times New Roman"/>
          <w:sz w:val="28"/>
          <w:szCs w:val="24"/>
        </w:rPr>
        <w:t xml:space="preserve"> </w:t>
      </w:r>
      <w:r w:rsidR="005C0630" w:rsidRPr="005C0630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="005C0630" w:rsidRPr="005C0630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="005C0630" w:rsidRPr="005C0630">
        <w:rPr>
          <w:rFonts w:ascii="Times New Roman" w:hAnsi="Times New Roman" w:cs="Times New Roman"/>
          <w:sz w:val="28"/>
          <w:szCs w:val="24"/>
        </w:rPr>
        <w:t xml:space="preserve"> электронный </w:t>
      </w:r>
      <w:r w:rsidRPr="005C0630">
        <w:rPr>
          <w:rFonts w:ascii="Times New Roman" w:hAnsi="Times New Roman" w:cs="Times New Roman"/>
          <w:sz w:val="28"/>
          <w:szCs w:val="24"/>
        </w:rPr>
        <w:t>// Агропромышленные технологии центральной России. – 2020. – № 3 (17)</w:t>
      </w:r>
      <w:r w:rsidR="008251AA">
        <w:rPr>
          <w:rFonts w:ascii="Times New Roman" w:hAnsi="Times New Roman" w:cs="Times New Roman"/>
          <w:sz w:val="28"/>
          <w:szCs w:val="24"/>
        </w:rPr>
        <w:t>.</w:t>
      </w:r>
      <w:r w:rsidRPr="005C0630">
        <w:rPr>
          <w:rFonts w:ascii="Times New Roman" w:hAnsi="Times New Roman" w:cs="Times New Roman"/>
          <w:sz w:val="28"/>
          <w:szCs w:val="24"/>
        </w:rPr>
        <w:t xml:space="preserve"> – С. 55</w:t>
      </w:r>
      <w:r w:rsidR="0078096D">
        <w:rPr>
          <w:rFonts w:ascii="Times New Roman" w:hAnsi="Times New Roman" w:cs="Times New Roman"/>
          <w:sz w:val="28"/>
          <w:szCs w:val="24"/>
        </w:rPr>
        <w:t>–</w:t>
      </w:r>
      <w:r w:rsidRPr="005C0630">
        <w:rPr>
          <w:rFonts w:ascii="Times New Roman" w:hAnsi="Times New Roman" w:cs="Times New Roman"/>
          <w:sz w:val="28"/>
          <w:szCs w:val="24"/>
        </w:rPr>
        <w:t xml:space="preserve">58. </w:t>
      </w:r>
      <w:r w:rsidR="0078096D">
        <w:rPr>
          <w:rFonts w:ascii="Times New Roman" w:hAnsi="Times New Roman" w:cs="Times New Roman"/>
          <w:sz w:val="28"/>
          <w:szCs w:val="24"/>
        </w:rPr>
        <w:t>–</w:t>
      </w:r>
      <w:r w:rsidR="0078096D" w:rsidRPr="0078096D">
        <w:rPr>
          <w:rFonts w:ascii="Times New Roman" w:hAnsi="Times New Roman" w:cs="Times New Roman"/>
          <w:sz w:val="28"/>
          <w:szCs w:val="24"/>
        </w:rPr>
        <w:t xml:space="preserve"> </w:t>
      </w:r>
      <w:r w:rsidR="0078096D" w:rsidRPr="0078096D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="0078096D" w:rsidRPr="0078096D">
        <w:rPr>
          <w:rFonts w:ascii="Times New Roman" w:hAnsi="Times New Roman" w:cs="Times New Roman"/>
          <w:sz w:val="28"/>
          <w:szCs w:val="24"/>
        </w:rPr>
        <w:t xml:space="preserve">: </w:t>
      </w:r>
      <w:hyperlink r:id="rId16" w:history="1">
        <w:r w:rsidR="00672327" w:rsidRPr="00672327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https://elibrary.ru/item.asp?id=44006077</w:t>
        </w:r>
      </w:hyperlink>
      <w:r w:rsidR="00672327">
        <w:rPr>
          <w:rFonts w:ascii="Times New Roman" w:hAnsi="Times New Roman" w:cs="Times New Roman"/>
          <w:sz w:val="28"/>
          <w:szCs w:val="24"/>
        </w:rPr>
        <w:t xml:space="preserve"> </w:t>
      </w:r>
      <w:r w:rsidR="00672327">
        <w:rPr>
          <w:rFonts w:ascii="Times New Roman" w:hAnsi="Times New Roman" w:cs="Times New Roman"/>
          <w:sz w:val="28"/>
        </w:rPr>
        <w:t>(дата обращения (06.11.2020)</w:t>
      </w:r>
    </w:p>
    <w:p w14:paraId="3A732EF1" w14:textId="77777777" w:rsidR="00535C65" w:rsidRDefault="007F2FE9" w:rsidP="00535C65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C0F">
        <w:rPr>
          <w:rFonts w:ascii="Times New Roman" w:hAnsi="Times New Roman" w:cs="Times New Roman"/>
          <w:i/>
          <w:sz w:val="24"/>
          <w:szCs w:val="24"/>
        </w:rPr>
        <w:t xml:space="preserve">Яблонная плодожорка </w:t>
      </w:r>
      <w:proofErr w:type="spellStart"/>
      <w:r w:rsidRPr="00BA1C0F">
        <w:rPr>
          <w:rFonts w:ascii="Times New Roman" w:hAnsi="Times New Roman" w:cs="Times New Roman"/>
          <w:i/>
          <w:sz w:val="24"/>
          <w:szCs w:val="24"/>
        </w:rPr>
        <w:t>Cydia</w:t>
      </w:r>
      <w:proofErr w:type="spellEnd"/>
      <w:r w:rsidRPr="00BA1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C0F">
        <w:rPr>
          <w:rFonts w:ascii="Times New Roman" w:hAnsi="Times New Roman" w:cs="Times New Roman"/>
          <w:i/>
          <w:sz w:val="24"/>
          <w:szCs w:val="24"/>
        </w:rPr>
        <w:t>pomonella</w:t>
      </w:r>
      <w:proofErr w:type="spellEnd"/>
      <w:r w:rsidRPr="00BA1C0F">
        <w:rPr>
          <w:rFonts w:ascii="Times New Roman" w:hAnsi="Times New Roman" w:cs="Times New Roman"/>
          <w:i/>
          <w:sz w:val="24"/>
          <w:szCs w:val="24"/>
        </w:rPr>
        <w:t xml:space="preserve"> (L.) (</w:t>
      </w:r>
      <w:proofErr w:type="spellStart"/>
      <w:r w:rsidRPr="00BA1C0F">
        <w:rPr>
          <w:rFonts w:ascii="Times New Roman" w:hAnsi="Times New Roman" w:cs="Times New Roman"/>
          <w:i/>
          <w:sz w:val="24"/>
          <w:szCs w:val="24"/>
        </w:rPr>
        <w:t>Lepidoptera</w:t>
      </w:r>
      <w:proofErr w:type="spellEnd"/>
      <w:r w:rsidRPr="00BA1C0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A1C0F">
        <w:rPr>
          <w:rFonts w:ascii="Times New Roman" w:hAnsi="Times New Roman" w:cs="Times New Roman"/>
          <w:i/>
          <w:sz w:val="24"/>
          <w:szCs w:val="24"/>
        </w:rPr>
        <w:t>Tortricidae</w:t>
      </w:r>
      <w:proofErr w:type="spellEnd"/>
      <w:r w:rsidRPr="00BA1C0F">
        <w:rPr>
          <w:rFonts w:ascii="Times New Roman" w:hAnsi="Times New Roman" w:cs="Times New Roman"/>
          <w:i/>
          <w:sz w:val="24"/>
          <w:szCs w:val="24"/>
        </w:rPr>
        <w:t>) - главнейший вредитель яблони в Центральном регионе России. Это экологически пластичный вид, количество поколений и вредоносность в значительной степени зависит от климатических условий и может возрастать в условиях глобального изменения климата. Целью исследования является оценка влияния суммы эффективных температур (СЭТ) в годы с экстремальными погодными условиями на динамику сезонного лёта яблонной плодожорки в условиях Центрального региона России. Вегетационный период 2010 г. в Московском регионе характеризовался избытком тепла и засушливостью (СЭТ более 10оС - 1384,5оС), тогда как вегетационный период 2017 г. характеризовался недостатком тепла СЭТ более 10оС - 680,6оС). В условиях Московской области обычно развивается одно поколение яблонной плодожорки, второе - как правило, частичное. В жаркие годы, как в 2010 г., здесь развивается полное второе поколение вредителя с высокой численностью.</w:t>
      </w:r>
    </w:p>
    <w:p w14:paraId="7D7C4373" w14:textId="77777777" w:rsidR="00535C65" w:rsidRDefault="00535C65" w:rsidP="00535C6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1A244699" w14:textId="6FDC9CE7" w:rsidR="00C5326F" w:rsidRPr="00672327" w:rsidRDefault="00C5326F" w:rsidP="00535C6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72327">
        <w:rPr>
          <w:rFonts w:ascii="Times New Roman" w:hAnsi="Times New Roman" w:cs="Times New Roman"/>
          <w:sz w:val="28"/>
        </w:rPr>
        <w:lastRenderedPageBreak/>
        <w:t>Радченко, Е. Е. Устойчивость образцов местного овса из Центральной Азии к обыкновенной злаковой тле / Е.</w:t>
      </w:r>
      <w:r>
        <w:rPr>
          <w:rFonts w:ascii="Times New Roman" w:hAnsi="Times New Roman" w:cs="Times New Roman"/>
          <w:sz w:val="28"/>
        </w:rPr>
        <w:t xml:space="preserve"> </w:t>
      </w:r>
      <w:r w:rsidRPr="00672327">
        <w:rPr>
          <w:rFonts w:ascii="Times New Roman" w:hAnsi="Times New Roman" w:cs="Times New Roman"/>
          <w:sz w:val="28"/>
        </w:rPr>
        <w:t>Е. Радченко, М.</w:t>
      </w:r>
      <w:r>
        <w:rPr>
          <w:rFonts w:ascii="Times New Roman" w:hAnsi="Times New Roman" w:cs="Times New Roman"/>
          <w:sz w:val="28"/>
        </w:rPr>
        <w:t xml:space="preserve"> </w:t>
      </w:r>
      <w:r w:rsidRPr="00672327">
        <w:rPr>
          <w:rFonts w:ascii="Times New Roman" w:hAnsi="Times New Roman" w:cs="Times New Roman"/>
          <w:sz w:val="28"/>
        </w:rPr>
        <w:t>А. Чумаков, И.</w:t>
      </w:r>
      <w:r>
        <w:rPr>
          <w:rFonts w:ascii="Times New Roman" w:hAnsi="Times New Roman" w:cs="Times New Roman"/>
          <w:sz w:val="28"/>
        </w:rPr>
        <w:t xml:space="preserve"> </w:t>
      </w:r>
      <w:r w:rsidRPr="00672327">
        <w:rPr>
          <w:rFonts w:ascii="Times New Roman" w:hAnsi="Times New Roman" w:cs="Times New Roman"/>
          <w:sz w:val="28"/>
        </w:rPr>
        <w:t>Г. Лоскутов</w:t>
      </w:r>
      <w:r>
        <w:rPr>
          <w:rFonts w:ascii="Times New Roman" w:hAnsi="Times New Roman" w:cs="Times New Roman"/>
          <w:sz w:val="28"/>
        </w:rPr>
        <w:t xml:space="preserve">. </w:t>
      </w:r>
      <w:r w:rsidRPr="00672327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672327">
        <w:rPr>
          <w:rFonts w:ascii="Times New Roman" w:hAnsi="Times New Roman" w:cs="Times New Roman"/>
          <w:sz w:val="28"/>
        </w:rPr>
        <w:t>) :</w:t>
      </w:r>
      <w:proofErr w:type="gramEnd"/>
      <w:r w:rsidRPr="00672327">
        <w:rPr>
          <w:rFonts w:ascii="Times New Roman" w:hAnsi="Times New Roman" w:cs="Times New Roman"/>
          <w:sz w:val="28"/>
        </w:rPr>
        <w:t xml:space="preserve"> электронный // Вестник защиты растений. – 2020. – Т. 103, №</w:t>
      </w:r>
      <w:r>
        <w:rPr>
          <w:rFonts w:ascii="Times New Roman" w:hAnsi="Times New Roman" w:cs="Times New Roman"/>
          <w:sz w:val="28"/>
        </w:rPr>
        <w:t xml:space="preserve"> </w:t>
      </w:r>
      <w:r w:rsidRPr="00672327">
        <w:rPr>
          <w:rFonts w:ascii="Times New Roman" w:hAnsi="Times New Roman" w:cs="Times New Roman"/>
          <w:sz w:val="28"/>
        </w:rPr>
        <w:t>3. – С. 187</w:t>
      </w:r>
      <w:r w:rsidRPr="003E10C9">
        <w:rPr>
          <w:rFonts w:ascii="Times New Roman" w:hAnsi="Times New Roman" w:cs="Times New Roman"/>
          <w:sz w:val="28"/>
        </w:rPr>
        <w:t>–</w:t>
      </w:r>
      <w:r w:rsidRPr="00672327">
        <w:rPr>
          <w:rFonts w:ascii="Times New Roman" w:hAnsi="Times New Roman" w:cs="Times New Roman"/>
          <w:sz w:val="28"/>
        </w:rPr>
        <w:t xml:space="preserve">191. – URL: </w:t>
      </w:r>
      <w:hyperlink r:id="rId17" w:history="1">
        <w:r w:rsidRPr="00672327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https://www.elibrary.ru/item.asp?id=44019197</w:t>
        </w:r>
      </w:hyperlink>
      <w:r>
        <w:rPr>
          <w:rFonts w:ascii="Times New Roman" w:hAnsi="Times New Roman" w:cs="Times New Roman"/>
          <w:sz w:val="28"/>
        </w:rPr>
        <w:t xml:space="preserve"> (дата обращения (09.11.2020)</w:t>
      </w:r>
    </w:p>
    <w:p w14:paraId="7CB51187" w14:textId="43B07575" w:rsidR="00C5326F" w:rsidRDefault="00C5326F" w:rsidP="00C5326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72327">
        <w:rPr>
          <w:rFonts w:ascii="Times New Roman" w:hAnsi="Times New Roman" w:cs="Times New Roman"/>
          <w:i/>
          <w:sz w:val="24"/>
        </w:rPr>
        <w:t xml:space="preserve">Обыкновенная злаковая тля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Sсhizaphis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graminum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 - опасный вредитель овса и других зерновых культур на юге России. Эффективный и экологически безопасный способ борьбы с насекомым - возделывание устойчивых сортов. Характерное для фитофага дифференциальное взаимодействие с растением-хозяином обусловливает необходимость поиска новых доноров устойчивости. Оценили устойчивость 276 образцов местного овса из стран Центральной Азии (Казахстана, Узбекистана, Кыргызстана и Туркменистана) к краснодарской популяции насекомого и выделенным из нее клонам. Выявили 2 устойчивых к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Sсh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graminum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 образца из Казахстана (к-6945 и к-8691). Гетерогенны по изученному признаку 133 образца из Казахстана, среди которых у 77 форм выявлены растения с высокой и умеренной устойчивостью, а 56 образцов содержали растения, характеризующиеся лишь умеренной устойчивостью. Все образцы из Узбекистана и Туркменистана восприимчивы к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Sсh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graminum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. Гетерогенен по устойчивости образец из Кыргызстана к-9993. Широкое варьирование степени поврежденности большинства форм овса обусловлено, прежде всего, неоднородностью популяции тли по признаку вирулентности. Оценка поврежденности 15 выделенных образцов из Казахстана тест-клонами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Sсh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graminum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 показала, что аллели генов устойчивости к обыкновенной злаковой тле у этих форм отличаются от идентифицированных ранее генов Grb1 и Grb3.</w:t>
      </w:r>
    </w:p>
    <w:p w14:paraId="6396D002" w14:textId="77777777" w:rsidR="00C5326F" w:rsidRPr="00672327" w:rsidRDefault="00C5326F" w:rsidP="00C5326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0F7B63C" w14:textId="77777777" w:rsidR="00C5326F" w:rsidRPr="0078096D" w:rsidRDefault="00C5326F" w:rsidP="00C53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8096D">
        <w:rPr>
          <w:rFonts w:ascii="Times New Roman" w:hAnsi="Times New Roman" w:cs="Times New Roman"/>
          <w:sz w:val="28"/>
          <w:szCs w:val="24"/>
        </w:rPr>
        <w:t>Чапалда</w:t>
      </w:r>
      <w:proofErr w:type="spellEnd"/>
      <w:r w:rsidRPr="0078096D">
        <w:rPr>
          <w:rFonts w:ascii="Times New Roman" w:hAnsi="Times New Roman" w:cs="Times New Roman"/>
          <w:sz w:val="28"/>
          <w:szCs w:val="24"/>
        </w:rPr>
        <w:t xml:space="preserve">, Т. Л. Эффективность ядовитых растений в борьбе с вредителями и болезнями полевых и садовых культур / Т. Л. </w:t>
      </w:r>
      <w:proofErr w:type="spellStart"/>
      <w:r w:rsidRPr="0078096D">
        <w:rPr>
          <w:rFonts w:ascii="Times New Roman" w:hAnsi="Times New Roman" w:cs="Times New Roman"/>
          <w:sz w:val="28"/>
          <w:szCs w:val="24"/>
        </w:rPr>
        <w:t>Чапалда</w:t>
      </w:r>
      <w:proofErr w:type="spellEnd"/>
      <w:r w:rsidRPr="0078096D">
        <w:rPr>
          <w:rFonts w:ascii="Times New Roman" w:hAnsi="Times New Roman" w:cs="Times New Roman"/>
          <w:sz w:val="28"/>
          <w:szCs w:val="24"/>
        </w:rPr>
        <w:t xml:space="preserve">, В. В. Чулкова, С. Е. </w:t>
      </w:r>
      <w:proofErr w:type="spellStart"/>
      <w:r w:rsidRPr="0078096D">
        <w:rPr>
          <w:rFonts w:ascii="Times New Roman" w:hAnsi="Times New Roman" w:cs="Times New Roman"/>
          <w:sz w:val="28"/>
          <w:szCs w:val="24"/>
        </w:rPr>
        <w:t>Сапарклычева</w:t>
      </w:r>
      <w:proofErr w:type="spellEnd"/>
      <w:r w:rsidRPr="0078096D">
        <w:rPr>
          <w:rFonts w:ascii="Times New Roman" w:hAnsi="Times New Roman" w:cs="Times New Roman"/>
          <w:sz w:val="28"/>
          <w:szCs w:val="24"/>
        </w:rPr>
        <w:t>. – Текст (визуальный</w:t>
      </w:r>
      <w:proofErr w:type="gramStart"/>
      <w:r w:rsidRPr="0078096D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78096D">
        <w:rPr>
          <w:rFonts w:ascii="Times New Roman" w:hAnsi="Times New Roman" w:cs="Times New Roman"/>
          <w:sz w:val="28"/>
          <w:szCs w:val="24"/>
        </w:rPr>
        <w:t xml:space="preserve"> электронный // Вестник биотехнологии. – 2020.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78096D">
        <w:rPr>
          <w:rFonts w:ascii="Times New Roman" w:hAnsi="Times New Roman" w:cs="Times New Roman"/>
          <w:sz w:val="28"/>
          <w:szCs w:val="24"/>
        </w:rPr>
        <w:t xml:space="preserve"> № 2 (23). – С. 11. – </w:t>
      </w:r>
      <w:r w:rsidRPr="0078096D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78096D">
        <w:rPr>
          <w:rFonts w:ascii="Times New Roman" w:hAnsi="Times New Roman" w:cs="Times New Roman"/>
          <w:sz w:val="28"/>
          <w:szCs w:val="24"/>
        </w:rPr>
        <w:t xml:space="preserve">: </w:t>
      </w:r>
      <w:hyperlink r:id="rId18" w:history="1">
        <w:r w:rsidRPr="0078096D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https://www.elibrary.ru/item.asp?id=43977252</w:t>
        </w:r>
      </w:hyperlink>
      <w:r w:rsidRPr="0078096D">
        <w:rPr>
          <w:rFonts w:ascii="Times New Roman" w:hAnsi="Times New Roman" w:cs="Times New Roman"/>
          <w:sz w:val="28"/>
          <w:szCs w:val="24"/>
        </w:rPr>
        <w:t xml:space="preserve"> (дата обращения 01.11.2020)</w:t>
      </w:r>
    </w:p>
    <w:p w14:paraId="6A171494" w14:textId="77777777" w:rsidR="00C5326F" w:rsidRDefault="00C5326F" w:rsidP="00C5326F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88C">
        <w:rPr>
          <w:rFonts w:ascii="Times New Roman" w:hAnsi="Times New Roman" w:cs="Times New Roman"/>
          <w:i/>
          <w:sz w:val="24"/>
          <w:szCs w:val="24"/>
        </w:rPr>
        <w:t>В борьбе с вредителями часто используются химические средства защиты (пестициды, фунгициды и др.), оказывающие негативное влияние на экологическую среду. В качестве заменителей пестицидов, особенно на приусадебных участках, рациональнее использовать экологически чистые препараты, приготовленные на основе ядовитых растений. К ядовитым принято относить растения, в тканях которых отмечается повышенное содержание сильнодействующих биологически активных веществ. Содержащиеся в растениях ядовитые вещества относятся к различным классам органических соединений, среди них: алкалоиды, гликозиды, сапонины, флавоноиды, некоторые органические кислоты (синильная, щавелевая), красящие вещества (</w:t>
      </w:r>
      <w:proofErr w:type="spellStart"/>
      <w:r w:rsidRPr="00D8488C">
        <w:rPr>
          <w:rFonts w:ascii="Times New Roman" w:hAnsi="Times New Roman" w:cs="Times New Roman"/>
          <w:i/>
          <w:sz w:val="24"/>
          <w:szCs w:val="24"/>
        </w:rPr>
        <w:t>гиперицин</w:t>
      </w:r>
      <w:proofErr w:type="spellEnd"/>
      <w:r w:rsidRPr="00D8488C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D8488C">
        <w:rPr>
          <w:rFonts w:ascii="Times New Roman" w:hAnsi="Times New Roman" w:cs="Times New Roman"/>
          <w:i/>
          <w:sz w:val="24"/>
          <w:szCs w:val="24"/>
        </w:rPr>
        <w:t>токсоальбумины</w:t>
      </w:r>
      <w:proofErr w:type="spellEnd"/>
      <w:r w:rsidRPr="00D8488C">
        <w:rPr>
          <w:rFonts w:ascii="Times New Roman" w:hAnsi="Times New Roman" w:cs="Times New Roman"/>
          <w:i/>
          <w:sz w:val="24"/>
          <w:szCs w:val="24"/>
        </w:rPr>
        <w:t xml:space="preserve"> (растительные токсические вещества белкового характера) и др. Во флоре Среднего Урала широко распространены виды растений, отличающиеся повышенным содержанием алкалоидов: аконит высокий, белена черная, дурман вонючий, вороний глаз четырехлистный, чемерица </w:t>
      </w:r>
      <w:proofErr w:type="spellStart"/>
      <w:r w:rsidRPr="00D8488C">
        <w:rPr>
          <w:rFonts w:ascii="Times New Roman" w:hAnsi="Times New Roman" w:cs="Times New Roman"/>
          <w:i/>
          <w:sz w:val="24"/>
          <w:szCs w:val="24"/>
        </w:rPr>
        <w:t>Лобеля</w:t>
      </w:r>
      <w:proofErr w:type="spellEnd"/>
      <w:r w:rsidRPr="00D8488C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14:paraId="0D7D330B" w14:textId="77777777" w:rsidR="007F2FE9" w:rsidRPr="00D8488C" w:rsidRDefault="007F2FE9" w:rsidP="00D8488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6C6D6C2" w14:textId="008642D9" w:rsidR="007E3332" w:rsidRPr="00B02B98" w:rsidRDefault="00A7077B" w:rsidP="00B02B9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8">
        <w:rPr>
          <w:rFonts w:ascii="Times New Roman" w:hAnsi="Times New Roman" w:cs="Times New Roman"/>
          <w:b/>
          <w:sz w:val="28"/>
          <w:szCs w:val="28"/>
        </w:rPr>
        <w:t>Болезни растений</w:t>
      </w:r>
      <w:r w:rsidR="00B02B98">
        <w:rPr>
          <w:rFonts w:ascii="Times New Roman" w:hAnsi="Times New Roman" w:cs="Times New Roman"/>
          <w:b/>
          <w:sz w:val="28"/>
          <w:szCs w:val="28"/>
        </w:rPr>
        <w:t xml:space="preserve"> и борьба с ними</w:t>
      </w:r>
    </w:p>
    <w:p w14:paraId="33ACB577" w14:textId="77777777" w:rsidR="00C5326F" w:rsidRDefault="00234F7F" w:rsidP="00C5326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72327">
        <w:rPr>
          <w:rFonts w:ascii="Times New Roman" w:hAnsi="Times New Roman" w:cs="Times New Roman"/>
          <w:sz w:val="28"/>
          <w:szCs w:val="28"/>
        </w:rPr>
        <w:t>Б</w:t>
      </w:r>
      <w:r w:rsidR="002B1004" w:rsidRPr="00672327">
        <w:rPr>
          <w:rFonts w:ascii="Times New Roman" w:hAnsi="Times New Roman" w:cs="Times New Roman"/>
          <w:sz w:val="28"/>
          <w:szCs w:val="28"/>
        </w:rPr>
        <w:t xml:space="preserve">иологические особенности и устойчивость к фунгицидам фитопатогенного гриба </w:t>
      </w:r>
      <w:proofErr w:type="spellStart"/>
      <w:r w:rsidRPr="00672327">
        <w:rPr>
          <w:rFonts w:ascii="Times New Roman" w:hAnsi="Times New Roman" w:cs="Times New Roman"/>
          <w:sz w:val="28"/>
          <w:szCs w:val="28"/>
        </w:rPr>
        <w:t>I</w:t>
      </w:r>
      <w:r w:rsidR="002B1004" w:rsidRPr="00672327">
        <w:rPr>
          <w:rFonts w:ascii="Times New Roman" w:hAnsi="Times New Roman" w:cs="Times New Roman"/>
          <w:sz w:val="28"/>
          <w:szCs w:val="28"/>
        </w:rPr>
        <w:t>lyonectria</w:t>
      </w:r>
      <w:proofErr w:type="spellEnd"/>
      <w:r w:rsidR="002B1004" w:rsidRPr="0067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4" w:rsidRPr="00672327">
        <w:rPr>
          <w:rFonts w:ascii="Times New Roman" w:hAnsi="Times New Roman" w:cs="Times New Roman"/>
          <w:sz w:val="28"/>
          <w:szCs w:val="28"/>
        </w:rPr>
        <w:t>crassa</w:t>
      </w:r>
      <w:proofErr w:type="spellEnd"/>
      <w:r w:rsidR="002B1004" w:rsidRPr="00672327">
        <w:rPr>
          <w:rFonts w:ascii="Times New Roman" w:hAnsi="Times New Roman" w:cs="Times New Roman"/>
          <w:sz w:val="28"/>
          <w:szCs w:val="28"/>
        </w:rPr>
        <w:t xml:space="preserve"> </w:t>
      </w:r>
      <w:r w:rsidRPr="00672327">
        <w:rPr>
          <w:rFonts w:ascii="Times New Roman" w:hAnsi="Times New Roman" w:cs="Times New Roman"/>
          <w:sz w:val="28"/>
          <w:szCs w:val="28"/>
        </w:rPr>
        <w:t>/</w:t>
      </w:r>
      <w:r w:rsidR="002B1004" w:rsidRPr="00672327">
        <w:rPr>
          <w:rFonts w:ascii="Times New Roman" w:hAnsi="Times New Roman" w:cs="Times New Roman"/>
          <w:sz w:val="28"/>
          <w:szCs w:val="28"/>
        </w:rPr>
        <w:t xml:space="preserve"> Е. М.</w:t>
      </w:r>
      <w:r w:rsidRPr="0067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327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672327">
        <w:rPr>
          <w:rFonts w:ascii="Times New Roman" w:hAnsi="Times New Roman" w:cs="Times New Roman"/>
          <w:sz w:val="28"/>
          <w:szCs w:val="28"/>
        </w:rPr>
        <w:t xml:space="preserve">, </w:t>
      </w:r>
      <w:r w:rsidR="002B1004" w:rsidRPr="00672327">
        <w:rPr>
          <w:rFonts w:ascii="Times New Roman" w:hAnsi="Times New Roman" w:cs="Times New Roman"/>
          <w:sz w:val="28"/>
          <w:szCs w:val="28"/>
        </w:rPr>
        <w:t xml:space="preserve">В. А. </w:t>
      </w:r>
      <w:r w:rsidRPr="00672327">
        <w:rPr>
          <w:rFonts w:ascii="Times New Roman" w:hAnsi="Times New Roman" w:cs="Times New Roman"/>
          <w:sz w:val="28"/>
          <w:szCs w:val="28"/>
        </w:rPr>
        <w:t xml:space="preserve">Платонов, </w:t>
      </w:r>
      <w:r w:rsidR="002B1004" w:rsidRPr="00672327">
        <w:rPr>
          <w:rFonts w:ascii="Times New Roman" w:hAnsi="Times New Roman" w:cs="Times New Roman"/>
          <w:sz w:val="28"/>
          <w:szCs w:val="28"/>
        </w:rPr>
        <w:t xml:space="preserve">А. В. </w:t>
      </w:r>
      <w:r w:rsidRPr="00672327">
        <w:rPr>
          <w:rFonts w:ascii="Times New Roman" w:hAnsi="Times New Roman" w:cs="Times New Roman"/>
          <w:sz w:val="28"/>
          <w:szCs w:val="28"/>
        </w:rPr>
        <w:t xml:space="preserve">Александрова, </w:t>
      </w:r>
      <w:r w:rsidR="002B1004" w:rsidRPr="00672327">
        <w:rPr>
          <w:rFonts w:ascii="Times New Roman" w:hAnsi="Times New Roman" w:cs="Times New Roman"/>
          <w:sz w:val="28"/>
          <w:szCs w:val="28"/>
        </w:rPr>
        <w:t xml:space="preserve">С. Н. </w:t>
      </w:r>
      <w:r w:rsidRPr="00672327">
        <w:rPr>
          <w:rFonts w:ascii="Times New Roman" w:hAnsi="Times New Roman" w:cs="Times New Roman"/>
          <w:sz w:val="28"/>
          <w:szCs w:val="28"/>
        </w:rPr>
        <w:t>Еланский</w:t>
      </w:r>
      <w:r w:rsidR="002B1004" w:rsidRPr="00672327">
        <w:rPr>
          <w:rFonts w:ascii="Times New Roman" w:hAnsi="Times New Roman" w:cs="Times New Roman"/>
          <w:sz w:val="28"/>
          <w:szCs w:val="28"/>
        </w:rPr>
        <w:t>.</w:t>
      </w:r>
      <w:r w:rsidRPr="00672327">
        <w:rPr>
          <w:rFonts w:ascii="Times New Roman" w:hAnsi="Times New Roman" w:cs="Times New Roman"/>
          <w:sz w:val="28"/>
          <w:szCs w:val="28"/>
        </w:rPr>
        <w:t xml:space="preserve"> </w:t>
      </w:r>
      <w:r w:rsidR="002B1004" w:rsidRPr="00672327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="002B1004" w:rsidRPr="0067232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2B1004" w:rsidRPr="00672327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72327">
        <w:rPr>
          <w:rFonts w:ascii="Times New Roman" w:hAnsi="Times New Roman" w:cs="Times New Roman"/>
          <w:sz w:val="28"/>
          <w:szCs w:val="28"/>
        </w:rPr>
        <w:t>// Вестник защиты растений. – 2020. – Т. 103, №</w:t>
      </w:r>
      <w:r w:rsidR="008251AA">
        <w:rPr>
          <w:rFonts w:ascii="Times New Roman" w:hAnsi="Times New Roman" w:cs="Times New Roman"/>
          <w:sz w:val="28"/>
          <w:szCs w:val="28"/>
        </w:rPr>
        <w:t xml:space="preserve"> </w:t>
      </w:r>
      <w:r w:rsidRPr="00672327">
        <w:rPr>
          <w:rFonts w:ascii="Times New Roman" w:hAnsi="Times New Roman" w:cs="Times New Roman"/>
          <w:sz w:val="28"/>
          <w:szCs w:val="28"/>
        </w:rPr>
        <w:t>3. – С. 196</w:t>
      </w:r>
      <w:r w:rsidR="008251AA" w:rsidRPr="003E10C9">
        <w:rPr>
          <w:rFonts w:ascii="Times New Roman" w:hAnsi="Times New Roman" w:cs="Times New Roman"/>
          <w:sz w:val="28"/>
        </w:rPr>
        <w:t>–</w:t>
      </w:r>
      <w:r w:rsidRPr="00672327">
        <w:rPr>
          <w:rFonts w:ascii="Times New Roman" w:hAnsi="Times New Roman" w:cs="Times New Roman"/>
          <w:sz w:val="28"/>
          <w:szCs w:val="28"/>
        </w:rPr>
        <w:t>201</w:t>
      </w:r>
      <w:r w:rsidR="008251AA">
        <w:rPr>
          <w:rFonts w:ascii="Times New Roman" w:hAnsi="Times New Roman" w:cs="Times New Roman"/>
          <w:sz w:val="28"/>
          <w:szCs w:val="28"/>
        </w:rPr>
        <w:t xml:space="preserve">. – </w:t>
      </w:r>
      <w:r w:rsidR="008251A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251AA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C075A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https://www.elibrary.ru/item.asp?id=44019199</w:t>
        </w:r>
      </w:hyperlink>
      <w:r w:rsidR="00672327">
        <w:rPr>
          <w:rFonts w:ascii="Times New Roman" w:hAnsi="Times New Roman" w:cs="Times New Roman"/>
          <w:sz w:val="28"/>
          <w:szCs w:val="28"/>
        </w:rPr>
        <w:t xml:space="preserve"> </w:t>
      </w:r>
      <w:r w:rsidR="00672327">
        <w:rPr>
          <w:rFonts w:ascii="Times New Roman" w:hAnsi="Times New Roman" w:cs="Times New Roman"/>
          <w:sz w:val="28"/>
        </w:rPr>
        <w:t>(дата обращения (09.11.2020)</w:t>
      </w:r>
    </w:p>
    <w:p w14:paraId="29C997B6" w14:textId="301513FE" w:rsidR="00234F7F" w:rsidRPr="002B1004" w:rsidRDefault="00234F7F" w:rsidP="00C5326F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B1004">
        <w:rPr>
          <w:rFonts w:ascii="Times New Roman" w:hAnsi="Times New Roman" w:cs="Times New Roman"/>
          <w:i/>
          <w:sz w:val="24"/>
        </w:rPr>
        <w:t xml:space="preserve">В работе впервые проанализированы биологические особенности и устойчивость к </w:t>
      </w:r>
      <w:r w:rsidRPr="002B1004">
        <w:rPr>
          <w:rFonts w:ascii="Times New Roman" w:hAnsi="Times New Roman" w:cs="Times New Roman"/>
          <w:i/>
          <w:sz w:val="24"/>
        </w:rPr>
        <w:lastRenderedPageBreak/>
        <w:t xml:space="preserve">некоторым фунгицидам выделенного с картофеля штамма I.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crassa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. Последовательности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видоспецифичных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участков “картофельного” штамма совпали с полученными ранее для грибов, выделенных из корней нарцисса, женьшеня, осины и бука, луковиц лилии и листа тюльпана. По-видимому, многие дикорастущие и садовые растения могут быть резерватами I.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crassa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. Исследуемый штамм заражал ломтики томата и картофеля, но не инфицировал целый плод томата и неповрежденный клубень картофеля. Это показывает, что I.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crassa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является раневым паразитом. Оценка устойчивости к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флудиоксонилу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дифеноконазолу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азоксистробину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на питательной среде показала высокую эффективность этих препаратов. Показатель ЕС50 (концентрация фунгицида, замедляющая в 2 раза скорость радиального прироста колонии относительно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бесфунгицидного</w:t>
      </w:r>
      <w:proofErr w:type="spellEnd"/>
      <w:r w:rsidRPr="002B1004">
        <w:rPr>
          <w:rFonts w:ascii="Times New Roman" w:hAnsi="Times New Roman" w:cs="Times New Roman"/>
          <w:i/>
          <w:sz w:val="24"/>
        </w:rPr>
        <w:t xml:space="preserve"> контроля) был равен 0.4; 7.4 и 4 мг/л соответственно. Возможность развития заболевания, вызываемого I. </w:t>
      </w:r>
      <w:proofErr w:type="spellStart"/>
      <w:r w:rsidRPr="002B1004">
        <w:rPr>
          <w:rFonts w:ascii="Times New Roman" w:hAnsi="Times New Roman" w:cs="Times New Roman"/>
          <w:i/>
          <w:sz w:val="24"/>
        </w:rPr>
        <w:t>crassa</w:t>
      </w:r>
      <w:proofErr w:type="spellEnd"/>
      <w:r w:rsidRPr="002B1004">
        <w:rPr>
          <w:rFonts w:ascii="Times New Roman" w:hAnsi="Times New Roman" w:cs="Times New Roman"/>
          <w:i/>
          <w:sz w:val="24"/>
        </w:rPr>
        <w:t>, следует учитывать при фитопатологической оценке клубней картофеля и разработке мероприятий по защите растений.</w:t>
      </w:r>
    </w:p>
    <w:p w14:paraId="13C6287B" w14:textId="77777777" w:rsidR="002B1004" w:rsidRPr="002B1004" w:rsidRDefault="002B1004" w:rsidP="002B10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2E412345" w14:textId="5F04A2E0" w:rsidR="00B02B98" w:rsidRPr="00B02B98" w:rsidRDefault="008C7257" w:rsidP="00B02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2B98">
        <w:rPr>
          <w:rFonts w:ascii="Times New Roman" w:hAnsi="Times New Roman" w:cs="Times New Roman"/>
          <w:sz w:val="28"/>
          <w:szCs w:val="28"/>
        </w:rPr>
        <w:t>В</w:t>
      </w:r>
      <w:r w:rsidR="00B02B98" w:rsidRPr="00B02B98">
        <w:rPr>
          <w:rFonts w:ascii="Times New Roman" w:hAnsi="Times New Roman" w:cs="Times New Roman"/>
          <w:sz w:val="28"/>
          <w:szCs w:val="28"/>
        </w:rPr>
        <w:t xml:space="preserve">лияние азотнокислого свинца на линейный рост колоний плесневого гриба </w:t>
      </w:r>
      <w:proofErr w:type="spellStart"/>
      <w:r w:rsidRPr="00B02B98">
        <w:rPr>
          <w:rFonts w:ascii="Times New Roman" w:hAnsi="Times New Roman" w:cs="Times New Roman"/>
          <w:sz w:val="28"/>
          <w:szCs w:val="28"/>
        </w:rPr>
        <w:t>A</w:t>
      </w:r>
      <w:r w:rsidR="00B02B98" w:rsidRPr="00B02B98">
        <w:rPr>
          <w:rFonts w:ascii="Times New Roman" w:hAnsi="Times New Roman" w:cs="Times New Roman"/>
          <w:sz w:val="28"/>
          <w:szCs w:val="28"/>
        </w:rPr>
        <w:t>lternariabrassicicola</w:t>
      </w:r>
      <w:proofErr w:type="spellEnd"/>
      <w:r w:rsidRPr="00B02B98">
        <w:rPr>
          <w:rFonts w:ascii="Times New Roman" w:hAnsi="Times New Roman" w:cs="Times New Roman"/>
          <w:sz w:val="28"/>
          <w:szCs w:val="28"/>
        </w:rPr>
        <w:t xml:space="preserve"> F-1864 / </w:t>
      </w:r>
      <w:r w:rsidR="00B02B98" w:rsidRPr="00B02B98">
        <w:rPr>
          <w:rFonts w:ascii="Times New Roman" w:hAnsi="Times New Roman" w:cs="Times New Roman"/>
          <w:sz w:val="28"/>
          <w:szCs w:val="28"/>
        </w:rPr>
        <w:t xml:space="preserve">А. А. </w:t>
      </w:r>
      <w:r w:rsidRPr="00B02B98">
        <w:rPr>
          <w:rFonts w:ascii="Times New Roman" w:hAnsi="Times New Roman" w:cs="Times New Roman"/>
          <w:sz w:val="28"/>
          <w:szCs w:val="28"/>
        </w:rPr>
        <w:t xml:space="preserve">Авакова, </w:t>
      </w:r>
      <w:r w:rsidR="00B02B98" w:rsidRPr="00B02B98">
        <w:rPr>
          <w:rFonts w:ascii="Times New Roman" w:hAnsi="Times New Roman" w:cs="Times New Roman"/>
          <w:sz w:val="28"/>
          <w:szCs w:val="28"/>
        </w:rPr>
        <w:t>Н.</w:t>
      </w:r>
      <w:r w:rsidR="00B02B98">
        <w:rPr>
          <w:rFonts w:ascii="Times New Roman" w:hAnsi="Times New Roman" w:cs="Times New Roman"/>
          <w:sz w:val="28"/>
          <w:szCs w:val="24"/>
        </w:rPr>
        <w:t xml:space="preserve"> </w:t>
      </w:r>
      <w:r w:rsidR="00B02B98" w:rsidRPr="00B02B98">
        <w:rPr>
          <w:rFonts w:ascii="Times New Roman" w:hAnsi="Times New Roman" w:cs="Times New Roman"/>
          <w:sz w:val="28"/>
          <w:szCs w:val="24"/>
        </w:rPr>
        <w:t>С.</w:t>
      </w:r>
      <w:r w:rsidR="00B02B9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02B98">
        <w:rPr>
          <w:rFonts w:ascii="Times New Roman" w:hAnsi="Times New Roman" w:cs="Times New Roman"/>
          <w:sz w:val="28"/>
          <w:szCs w:val="24"/>
        </w:rPr>
        <w:t>Ляховченко</w:t>
      </w:r>
      <w:proofErr w:type="spellEnd"/>
      <w:r w:rsidRPr="00B02B98">
        <w:rPr>
          <w:rFonts w:ascii="Times New Roman" w:hAnsi="Times New Roman" w:cs="Times New Roman"/>
          <w:sz w:val="28"/>
          <w:szCs w:val="24"/>
        </w:rPr>
        <w:t>,</w:t>
      </w:r>
      <w:r w:rsidR="00B02B98" w:rsidRPr="00B02B98">
        <w:rPr>
          <w:rFonts w:ascii="Times New Roman" w:hAnsi="Times New Roman" w:cs="Times New Roman"/>
          <w:sz w:val="28"/>
          <w:szCs w:val="24"/>
        </w:rPr>
        <w:t xml:space="preserve"> В.</w:t>
      </w:r>
      <w:r w:rsidR="00B02B98">
        <w:rPr>
          <w:rFonts w:ascii="Times New Roman" w:hAnsi="Times New Roman" w:cs="Times New Roman"/>
          <w:sz w:val="28"/>
          <w:szCs w:val="24"/>
        </w:rPr>
        <w:t xml:space="preserve"> </w:t>
      </w:r>
      <w:r w:rsidR="00B02B98" w:rsidRPr="00B02B98">
        <w:rPr>
          <w:rFonts w:ascii="Times New Roman" w:hAnsi="Times New Roman" w:cs="Times New Roman"/>
          <w:sz w:val="28"/>
          <w:szCs w:val="24"/>
        </w:rPr>
        <w:t>Ю.</w:t>
      </w:r>
      <w:r w:rsidRPr="00B02B98">
        <w:rPr>
          <w:rFonts w:ascii="Times New Roman" w:hAnsi="Times New Roman" w:cs="Times New Roman"/>
          <w:sz w:val="28"/>
          <w:szCs w:val="24"/>
        </w:rPr>
        <w:t xml:space="preserve"> Сенченков, </w:t>
      </w:r>
      <w:r w:rsidR="00B02B98" w:rsidRPr="00B02B98">
        <w:rPr>
          <w:rFonts w:ascii="Times New Roman" w:hAnsi="Times New Roman" w:cs="Times New Roman"/>
          <w:sz w:val="28"/>
          <w:szCs w:val="24"/>
        </w:rPr>
        <w:t>А.</w:t>
      </w:r>
      <w:r w:rsidR="00B02B98">
        <w:rPr>
          <w:rFonts w:ascii="Times New Roman" w:hAnsi="Times New Roman" w:cs="Times New Roman"/>
          <w:sz w:val="28"/>
          <w:szCs w:val="24"/>
        </w:rPr>
        <w:t xml:space="preserve"> </w:t>
      </w:r>
      <w:r w:rsidR="00B02B98" w:rsidRPr="00B02B98">
        <w:rPr>
          <w:rFonts w:ascii="Times New Roman" w:hAnsi="Times New Roman" w:cs="Times New Roman"/>
          <w:sz w:val="28"/>
          <w:szCs w:val="24"/>
        </w:rPr>
        <w:t xml:space="preserve">А. </w:t>
      </w:r>
      <w:r w:rsidRPr="00B02B98">
        <w:rPr>
          <w:rFonts w:ascii="Times New Roman" w:hAnsi="Times New Roman" w:cs="Times New Roman"/>
          <w:sz w:val="28"/>
          <w:szCs w:val="24"/>
        </w:rPr>
        <w:t>Сиротин</w:t>
      </w:r>
      <w:r w:rsidR="00B02B98">
        <w:rPr>
          <w:rFonts w:ascii="Times New Roman" w:hAnsi="Times New Roman" w:cs="Times New Roman"/>
          <w:sz w:val="28"/>
          <w:szCs w:val="24"/>
        </w:rPr>
        <w:t xml:space="preserve">. </w:t>
      </w:r>
      <w:r w:rsidR="00811C90" w:rsidRPr="00B02B98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="00811C90" w:rsidRPr="00B02B98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="00811C90" w:rsidRPr="00B02B98">
        <w:rPr>
          <w:rFonts w:ascii="Times New Roman" w:hAnsi="Times New Roman" w:cs="Times New Roman"/>
          <w:sz w:val="28"/>
          <w:szCs w:val="24"/>
        </w:rPr>
        <w:t xml:space="preserve"> электронный </w:t>
      </w:r>
      <w:r w:rsidRPr="00B02B98">
        <w:rPr>
          <w:rFonts w:ascii="Times New Roman" w:hAnsi="Times New Roman" w:cs="Times New Roman"/>
          <w:sz w:val="28"/>
          <w:szCs w:val="24"/>
        </w:rPr>
        <w:t>// Агропромышленные технологии центральной России. – 2020. – № 3 (17)</w:t>
      </w:r>
      <w:r w:rsidR="008251AA">
        <w:rPr>
          <w:rFonts w:ascii="Times New Roman" w:hAnsi="Times New Roman" w:cs="Times New Roman"/>
          <w:sz w:val="28"/>
          <w:szCs w:val="24"/>
        </w:rPr>
        <w:t>.</w:t>
      </w:r>
      <w:r w:rsidRPr="00B02B98">
        <w:rPr>
          <w:rFonts w:ascii="Times New Roman" w:hAnsi="Times New Roman" w:cs="Times New Roman"/>
          <w:sz w:val="28"/>
          <w:szCs w:val="24"/>
        </w:rPr>
        <w:t xml:space="preserve"> – С. 35</w:t>
      </w:r>
      <w:r w:rsidR="0078096D">
        <w:rPr>
          <w:rFonts w:ascii="Times New Roman" w:hAnsi="Times New Roman" w:cs="Times New Roman"/>
          <w:sz w:val="28"/>
          <w:szCs w:val="24"/>
        </w:rPr>
        <w:t>–</w:t>
      </w:r>
      <w:r w:rsidRPr="00B02B98">
        <w:rPr>
          <w:rFonts w:ascii="Times New Roman" w:hAnsi="Times New Roman" w:cs="Times New Roman"/>
          <w:sz w:val="28"/>
          <w:szCs w:val="24"/>
        </w:rPr>
        <w:t>43</w:t>
      </w:r>
      <w:r w:rsidR="0078096D">
        <w:rPr>
          <w:rFonts w:ascii="Times New Roman" w:hAnsi="Times New Roman" w:cs="Times New Roman"/>
          <w:sz w:val="28"/>
          <w:szCs w:val="24"/>
        </w:rPr>
        <w:t>. –</w:t>
      </w:r>
      <w:r w:rsidR="0078096D" w:rsidRPr="0078096D">
        <w:rPr>
          <w:rFonts w:ascii="Times New Roman" w:hAnsi="Times New Roman" w:cs="Times New Roman"/>
          <w:sz w:val="28"/>
          <w:szCs w:val="24"/>
        </w:rPr>
        <w:t xml:space="preserve"> </w:t>
      </w:r>
      <w:r w:rsidR="0078096D" w:rsidRPr="0078096D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="0078096D" w:rsidRPr="0078096D">
        <w:rPr>
          <w:rFonts w:ascii="Times New Roman" w:hAnsi="Times New Roman" w:cs="Times New Roman"/>
          <w:sz w:val="28"/>
          <w:szCs w:val="24"/>
        </w:rPr>
        <w:t xml:space="preserve">: </w:t>
      </w:r>
      <w:hyperlink r:id="rId20" w:history="1">
        <w:r w:rsidRPr="00C075A8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https://elibrary.ru/item.asp?id=44006075</w:t>
        </w:r>
      </w:hyperlink>
      <w:r w:rsidRPr="00B02B98">
        <w:rPr>
          <w:rFonts w:ascii="Times New Roman" w:hAnsi="Times New Roman" w:cs="Times New Roman"/>
          <w:sz w:val="28"/>
          <w:szCs w:val="24"/>
        </w:rPr>
        <w:t xml:space="preserve"> </w:t>
      </w:r>
      <w:r w:rsidR="00672327">
        <w:rPr>
          <w:rFonts w:ascii="Times New Roman" w:hAnsi="Times New Roman" w:cs="Times New Roman"/>
          <w:sz w:val="28"/>
        </w:rPr>
        <w:t>(дата обращения (09.11.2020)</w:t>
      </w:r>
    </w:p>
    <w:p w14:paraId="583F5D87" w14:textId="0F5796CE" w:rsidR="008C7257" w:rsidRPr="00B02B98" w:rsidRDefault="008C7257" w:rsidP="00B02B9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B98">
        <w:rPr>
          <w:rFonts w:ascii="Times New Roman" w:hAnsi="Times New Roman" w:cs="Times New Roman"/>
          <w:i/>
          <w:sz w:val="24"/>
          <w:szCs w:val="24"/>
        </w:rPr>
        <w:t xml:space="preserve">В ходе исследования влияния азотнокислого свинца на линейный рост колоний плесневого гриба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brassicicola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F-1864 выявлено, что соль металла в концентрации 0,25% стимулирует рост тест-культуры на 36,3%, а при повышении концентрации нитрата свинца до 0,75% его рост полностью подавляется, следовательно, металл в данной концентрации обладает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фунгицидным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действием по отношению к грибу. Используемый в качестве контроля (NO3)2-группы, нитрат кальция оказал статистически значимый стимулирующий эффект на рост колоний плесневого гриба в концентрациях 0,25% и 0,75% почти в два раза.</w:t>
      </w:r>
    </w:p>
    <w:p w14:paraId="602BE75C" w14:textId="77777777" w:rsidR="00B02B98" w:rsidRDefault="00B02B98" w:rsidP="00B02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C0D7A09" w14:textId="7C11833D" w:rsidR="00C410A4" w:rsidRPr="00077EA6" w:rsidRDefault="00C410A4" w:rsidP="00C410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Выприцкая</w:t>
      </w:r>
      <w:proofErr w:type="spellEnd"/>
      <w:r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Pr="000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077EA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Ржавчина на посевах подсолнечника в Тамбовской области</w:t>
        </w:r>
      </w:hyperlink>
      <w:r w:rsidRPr="000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Pr="000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Выприцкая</w:t>
      </w:r>
      <w:proofErr w:type="spellEnd"/>
      <w:r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077E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Кузнецов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077EA6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077EA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77EA6">
        <w:rPr>
          <w:rFonts w:ascii="Times New Roman" w:hAnsi="Times New Roman" w:cs="Times New Roman"/>
          <w:sz w:val="28"/>
          <w:szCs w:val="28"/>
        </w:rPr>
        <w:t xml:space="preserve"> электронный // Вестник Мичуринского государственного аграрного университета. – 2020. – № 3 (62). – С. </w:t>
      </w:r>
      <w:r w:rsidRPr="00077EA6">
        <w:rPr>
          <w:rFonts w:ascii="Times New Roman" w:eastAsia="Times New Roman" w:hAnsi="Times New Roman" w:cs="Times New Roman"/>
          <w:sz w:val="28"/>
          <w:szCs w:val="28"/>
          <w:lang w:eastAsia="ru-RU"/>
        </w:rPr>
        <w:t>26–29.</w:t>
      </w:r>
      <w:r w:rsidRPr="00077EA6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22" w:history="1">
        <w:r w:rsidRPr="00C075A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https://www.elibrary.ru/item.asp?id=43989514</w:t>
        </w:r>
      </w:hyperlink>
      <w:r w:rsidRPr="00077EA6">
        <w:rPr>
          <w:rFonts w:ascii="Times New Roman" w:hAnsi="Times New Roman" w:cs="Times New Roman"/>
          <w:sz w:val="28"/>
          <w:szCs w:val="28"/>
        </w:rPr>
        <w:t xml:space="preserve"> (дата обращения 18.11.2020)</w:t>
      </w:r>
    </w:p>
    <w:p w14:paraId="56719FDC" w14:textId="77777777" w:rsidR="00535C65" w:rsidRDefault="00C410A4" w:rsidP="00535C65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77EA6">
        <w:rPr>
          <w:rFonts w:ascii="Times New Roman" w:hAnsi="Times New Roman" w:cs="Times New Roman"/>
          <w:i/>
          <w:sz w:val="24"/>
        </w:rPr>
        <w:t>Изучен видовой состав возбудителей болезней подсолнечника в Тамбовской области за 2016-2019 годы. Авторами установлено, что наиболее встречаемой болезнью культуры за эти годы была ржавчина (</w:t>
      </w:r>
      <w:proofErr w:type="spellStart"/>
      <w:r w:rsidRPr="00077EA6">
        <w:rPr>
          <w:rFonts w:ascii="Times New Roman" w:hAnsi="Times New Roman" w:cs="Times New Roman"/>
          <w:i/>
          <w:sz w:val="24"/>
        </w:rPr>
        <w:t>возб</w:t>
      </w:r>
      <w:proofErr w:type="spellEnd"/>
      <w:r w:rsidRPr="00077EA6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077EA6">
        <w:rPr>
          <w:rFonts w:ascii="Times New Roman" w:hAnsi="Times New Roman" w:cs="Times New Roman"/>
          <w:i/>
          <w:sz w:val="24"/>
        </w:rPr>
        <w:t>Puccinia</w:t>
      </w:r>
      <w:proofErr w:type="spellEnd"/>
      <w:r w:rsidRPr="00077EA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77EA6">
        <w:rPr>
          <w:rFonts w:ascii="Times New Roman" w:hAnsi="Times New Roman" w:cs="Times New Roman"/>
          <w:i/>
          <w:sz w:val="24"/>
        </w:rPr>
        <w:t>helianthi</w:t>
      </w:r>
      <w:proofErr w:type="spellEnd"/>
      <w:r w:rsidRPr="00077EA6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077EA6">
        <w:rPr>
          <w:rFonts w:ascii="Times New Roman" w:hAnsi="Times New Roman" w:cs="Times New Roman"/>
          <w:i/>
          <w:sz w:val="24"/>
        </w:rPr>
        <w:t>Schw</w:t>
      </w:r>
      <w:proofErr w:type="spellEnd"/>
      <w:r w:rsidRPr="00077EA6">
        <w:rPr>
          <w:rFonts w:ascii="Times New Roman" w:hAnsi="Times New Roman" w:cs="Times New Roman"/>
          <w:i/>
          <w:sz w:val="24"/>
        </w:rPr>
        <w:t>.), распространение которой достигало 39,1%, 39,2%, 57% и 83,6%, соответственно, при интенсивности поражения в первые три года - менее 1 балла, в четвертый - 4 балла. Высказано предположение о волнообразности - спаде и нарастании - проявления патогена на подсолнечнике от незначительной части растений с признаками поражения до массового заражения патогеном производственных посевов культуры, когда распространенность ее и интенсивность поражения растений, включая корзинку, достигали максимальных значений - 83,6 и 71,7%, соответственно, как это было в 2019 году. Отмечено, что в 2019 году ржавчиной были в сильной степени поражены также перспективные сорта селекции филиала ФНЦ им. И.В. Мичурина ТННИСХ, распространенность и интенсивность поражения которых составляли 86,3% и 73,1% - 4 балла, соответственно.</w:t>
      </w:r>
    </w:p>
    <w:p w14:paraId="2B2E65D9" w14:textId="77777777" w:rsidR="00535C65" w:rsidRDefault="00535C65" w:rsidP="00535C6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59636" w14:textId="600E99C8" w:rsidR="00672327" w:rsidRPr="00672327" w:rsidRDefault="00523349" w:rsidP="00535C6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27">
        <w:rPr>
          <w:rFonts w:ascii="Times New Roman" w:hAnsi="Times New Roman" w:cs="Times New Roman"/>
          <w:sz w:val="28"/>
          <w:szCs w:val="28"/>
        </w:rPr>
        <w:t>Гаврилова</w:t>
      </w:r>
      <w:r w:rsidR="00672327" w:rsidRPr="00672327">
        <w:rPr>
          <w:rFonts w:ascii="Times New Roman" w:hAnsi="Times New Roman" w:cs="Times New Roman"/>
          <w:sz w:val="28"/>
          <w:szCs w:val="28"/>
        </w:rPr>
        <w:t>,</w:t>
      </w:r>
      <w:r w:rsidRPr="00672327">
        <w:rPr>
          <w:rFonts w:ascii="Times New Roman" w:hAnsi="Times New Roman" w:cs="Times New Roman"/>
          <w:sz w:val="28"/>
          <w:szCs w:val="28"/>
        </w:rPr>
        <w:t xml:space="preserve"> О.</w:t>
      </w:r>
      <w:r w:rsidR="00672327">
        <w:rPr>
          <w:rFonts w:ascii="Times New Roman" w:hAnsi="Times New Roman" w:cs="Times New Roman"/>
          <w:sz w:val="28"/>
          <w:szCs w:val="28"/>
        </w:rPr>
        <w:t xml:space="preserve"> </w:t>
      </w:r>
      <w:r w:rsidRPr="00672327">
        <w:rPr>
          <w:rFonts w:ascii="Times New Roman" w:hAnsi="Times New Roman" w:cs="Times New Roman"/>
          <w:sz w:val="28"/>
          <w:szCs w:val="28"/>
        </w:rPr>
        <w:t>П. Н</w:t>
      </w:r>
      <w:r w:rsidR="00672327" w:rsidRPr="00672327">
        <w:rPr>
          <w:rFonts w:ascii="Times New Roman" w:hAnsi="Times New Roman" w:cs="Times New Roman"/>
          <w:sz w:val="28"/>
          <w:szCs w:val="28"/>
        </w:rPr>
        <w:t xml:space="preserve">овые сведения о распространении на территории </w:t>
      </w:r>
      <w:r w:rsidR="00C5326F" w:rsidRPr="00672327">
        <w:rPr>
          <w:rFonts w:ascii="Times New Roman" w:hAnsi="Times New Roman" w:cs="Times New Roman"/>
          <w:sz w:val="28"/>
          <w:szCs w:val="28"/>
        </w:rPr>
        <w:lastRenderedPageBreak/>
        <w:t>России</w:t>
      </w:r>
      <w:r w:rsidR="00672327" w:rsidRPr="00672327">
        <w:rPr>
          <w:rFonts w:ascii="Times New Roman" w:hAnsi="Times New Roman" w:cs="Times New Roman"/>
          <w:sz w:val="28"/>
          <w:szCs w:val="28"/>
        </w:rPr>
        <w:t xml:space="preserve"> гриба </w:t>
      </w:r>
      <w:proofErr w:type="spellStart"/>
      <w:r w:rsidRPr="00672327">
        <w:rPr>
          <w:rFonts w:ascii="Times New Roman" w:hAnsi="Times New Roman" w:cs="Times New Roman"/>
          <w:sz w:val="28"/>
          <w:szCs w:val="28"/>
        </w:rPr>
        <w:t>F</w:t>
      </w:r>
      <w:r w:rsidR="00672327" w:rsidRPr="00672327">
        <w:rPr>
          <w:rFonts w:ascii="Times New Roman" w:hAnsi="Times New Roman" w:cs="Times New Roman"/>
          <w:sz w:val="28"/>
          <w:szCs w:val="28"/>
        </w:rPr>
        <w:t>usarium</w:t>
      </w:r>
      <w:proofErr w:type="spellEnd"/>
      <w:r w:rsidR="00672327" w:rsidRPr="0067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27" w:rsidRPr="00672327">
        <w:rPr>
          <w:rFonts w:ascii="Times New Roman" w:hAnsi="Times New Roman" w:cs="Times New Roman"/>
          <w:sz w:val="28"/>
          <w:szCs w:val="28"/>
        </w:rPr>
        <w:t>langsethiae</w:t>
      </w:r>
      <w:proofErr w:type="spellEnd"/>
      <w:r w:rsidR="00672327" w:rsidRPr="00672327">
        <w:rPr>
          <w:rFonts w:ascii="Times New Roman" w:hAnsi="Times New Roman" w:cs="Times New Roman"/>
          <w:sz w:val="28"/>
          <w:szCs w:val="28"/>
        </w:rPr>
        <w:t xml:space="preserve">, продуцирующего </w:t>
      </w:r>
      <w:r w:rsidRPr="00672327">
        <w:rPr>
          <w:rFonts w:ascii="Times New Roman" w:hAnsi="Times New Roman" w:cs="Times New Roman"/>
          <w:sz w:val="28"/>
          <w:szCs w:val="28"/>
        </w:rPr>
        <w:t xml:space="preserve">Т-2 </w:t>
      </w:r>
      <w:r w:rsidR="00672327">
        <w:rPr>
          <w:rFonts w:ascii="Times New Roman" w:hAnsi="Times New Roman" w:cs="Times New Roman"/>
          <w:sz w:val="28"/>
          <w:szCs w:val="28"/>
        </w:rPr>
        <w:t>и</w:t>
      </w:r>
      <w:r w:rsidRPr="00672327">
        <w:rPr>
          <w:rFonts w:ascii="Times New Roman" w:hAnsi="Times New Roman" w:cs="Times New Roman"/>
          <w:sz w:val="28"/>
          <w:szCs w:val="28"/>
        </w:rPr>
        <w:t xml:space="preserve"> НТ-2 </w:t>
      </w:r>
      <w:r w:rsidR="00672327" w:rsidRPr="00672327">
        <w:rPr>
          <w:rFonts w:ascii="Times New Roman" w:hAnsi="Times New Roman" w:cs="Times New Roman"/>
          <w:sz w:val="28"/>
          <w:szCs w:val="28"/>
        </w:rPr>
        <w:t>токсины</w:t>
      </w:r>
      <w:r w:rsidRPr="00672327">
        <w:rPr>
          <w:rFonts w:ascii="Times New Roman" w:hAnsi="Times New Roman" w:cs="Times New Roman"/>
          <w:sz w:val="28"/>
          <w:szCs w:val="28"/>
        </w:rPr>
        <w:t xml:space="preserve"> / </w:t>
      </w:r>
      <w:r w:rsidR="00672327" w:rsidRPr="00672327">
        <w:rPr>
          <w:rFonts w:ascii="Times New Roman" w:hAnsi="Times New Roman" w:cs="Times New Roman"/>
          <w:sz w:val="28"/>
          <w:szCs w:val="28"/>
        </w:rPr>
        <w:t>О.</w:t>
      </w:r>
      <w:r w:rsidR="00672327">
        <w:rPr>
          <w:rFonts w:ascii="Times New Roman" w:hAnsi="Times New Roman" w:cs="Times New Roman"/>
          <w:sz w:val="28"/>
          <w:szCs w:val="28"/>
        </w:rPr>
        <w:t xml:space="preserve"> </w:t>
      </w:r>
      <w:r w:rsidR="00672327" w:rsidRPr="00672327">
        <w:rPr>
          <w:rFonts w:ascii="Times New Roman" w:hAnsi="Times New Roman" w:cs="Times New Roman"/>
          <w:sz w:val="28"/>
          <w:szCs w:val="28"/>
        </w:rPr>
        <w:t>П.</w:t>
      </w:r>
      <w:r w:rsidR="00672327">
        <w:rPr>
          <w:rFonts w:ascii="Times New Roman" w:hAnsi="Times New Roman" w:cs="Times New Roman"/>
          <w:sz w:val="28"/>
          <w:szCs w:val="28"/>
        </w:rPr>
        <w:t xml:space="preserve"> </w:t>
      </w:r>
      <w:r w:rsidRPr="00672327">
        <w:rPr>
          <w:rFonts w:ascii="Times New Roman" w:hAnsi="Times New Roman" w:cs="Times New Roman"/>
          <w:sz w:val="28"/>
          <w:szCs w:val="28"/>
        </w:rPr>
        <w:t xml:space="preserve">Гаврилова, </w:t>
      </w:r>
      <w:r w:rsidR="00672327" w:rsidRPr="00672327">
        <w:rPr>
          <w:rFonts w:ascii="Times New Roman" w:hAnsi="Times New Roman" w:cs="Times New Roman"/>
          <w:sz w:val="28"/>
          <w:szCs w:val="28"/>
        </w:rPr>
        <w:t>Т.</w:t>
      </w:r>
      <w:r w:rsidR="00672327">
        <w:rPr>
          <w:rFonts w:ascii="Times New Roman" w:hAnsi="Times New Roman" w:cs="Times New Roman"/>
          <w:sz w:val="28"/>
          <w:szCs w:val="28"/>
        </w:rPr>
        <w:t xml:space="preserve"> </w:t>
      </w:r>
      <w:r w:rsidR="00672327" w:rsidRPr="00672327">
        <w:rPr>
          <w:rFonts w:ascii="Times New Roman" w:hAnsi="Times New Roman" w:cs="Times New Roman"/>
          <w:sz w:val="28"/>
          <w:szCs w:val="28"/>
        </w:rPr>
        <w:t xml:space="preserve">Ю. </w:t>
      </w:r>
      <w:r w:rsidRPr="00672327">
        <w:rPr>
          <w:rFonts w:ascii="Times New Roman" w:hAnsi="Times New Roman" w:cs="Times New Roman"/>
          <w:sz w:val="28"/>
          <w:szCs w:val="28"/>
        </w:rPr>
        <w:t>Гагкаева</w:t>
      </w:r>
      <w:r w:rsidR="00672327">
        <w:rPr>
          <w:rFonts w:ascii="Times New Roman" w:hAnsi="Times New Roman" w:cs="Times New Roman"/>
          <w:sz w:val="28"/>
          <w:szCs w:val="28"/>
        </w:rPr>
        <w:t xml:space="preserve">. </w:t>
      </w:r>
      <w:r w:rsidR="002B1004" w:rsidRPr="00672327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="002B1004" w:rsidRPr="0067232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2B1004" w:rsidRPr="00672327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72327">
        <w:rPr>
          <w:rFonts w:ascii="Times New Roman" w:hAnsi="Times New Roman" w:cs="Times New Roman"/>
          <w:sz w:val="28"/>
          <w:szCs w:val="28"/>
        </w:rPr>
        <w:t>// Вестник защиты растений. – 2020. – Т. 103, №</w:t>
      </w:r>
      <w:r w:rsidR="008251AA">
        <w:rPr>
          <w:rFonts w:ascii="Times New Roman" w:hAnsi="Times New Roman" w:cs="Times New Roman"/>
          <w:sz w:val="28"/>
          <w:szCs w:val="28"/>
        </w:rPr>
        <w:t xml:space="preserve"> </w:t>
      </w:r>
      <w:r w:rsidRPr="00672327">
        <w:rPr>
          <w:rFonts w:ascii="Times New Roman" w:hAnsi="Times New Roman" w:cs="Times New Roman"/>
          <w:sz w:val="28"/>
          <w:szCs w:val="28"/>
        </w:rPr>
        <w:t>3. – С. 201</w:t>
      </w:r>
      <w:r w:rsidR="00672327">
        <w:rPr>
          <w:rFonts w:ascii="Times New Roman" w:hAnsi="Times New Roman" w:cs="Times New Roman"/>
          <w:sz w:val="28"/>
          <w:szCs w:val="28"/>
        </w:rPr>
        <w:t>–</w:t>
      </w:r>
      <w:r w:rsidRPr="00672327">
        <w:rPr>
          <w:rFonts w:ascii="Times New Roman" w:hAnsi="Times New Roman" w:cs="Times New Roman"/>
          <w:sz w:val="28"/>
          <w:szCs w:val="28"/>
        </w:rPr>
        <w:t>206</w:t>
      </w:r>
      <w:r w:rsidR="002B1004" w:rsidRPr="00672327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3" w:history="1">
        <w:r w:rsidR="00672327" w:rsidRPr="008251A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https://www.elibrary.ru/item.asp?id=44019200</w:t>
        </w:r>
      </w:hyperlink>
      <w:r w:rsidR="00672327" w:rsidRPr="00672327">
        <w:rPr>
          <w:rFonts w:ascii="Times New Roman" w:hAnsi="Times New Roman" w:cs="Times New Roman"/>
          <w:sz w:val="28"/>
          <w:szCs w:val="28"/>
        </w:rPr>
        <w:t xml:space="preserve"> (дата обращения (09.11.2020)</w:t>
      </w:r>
    </w:p>
    <w:p w14:paraId="29D3B20A" w14:textId="77777777" w:rsidR="00523349" w:rsidRPr="00672327" w:rsidRDefault="00523349" w:rsidP="0067232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72327">
        <w:rPr>
          <w:rFonts w:ascii="Times New Roman" w:hAnsi="Times New Roman" w:cs="Times New Roman"/>
          <w:i/>
          <w:sz w:val="24"/>
        </w:rPr>
        <w:t xml:space="preserve">Ежегодный мониторинг зараженности зерна грибами рода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Fusarium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 и определение их видового состава свидетельствуют о массовом распространении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Fusarium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langsethiae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, способного продуцировать опасные Т-2 и НТ-2 токсины, в Северо-Западном и Центральном Федеральных округах (ФО) России. Микологический анализ урожая зерна 2018-2019 гг. позволил выявить новые места обнаружения F.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langsethiae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, в том числе в трёх областях Уральского ФО, где ранее этот вид был отмечен единично. Максимальная установленная заражённость F.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langsethiae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 зерна овса достигала в 2019 г. 14 %. Видовая идентификация выделенных из образцов зерна штаммов, проведённая с помощью ПЦР со специфичными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праймерами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, подтвердила их принадлежность к F.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langsethiae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. С помощью высокоэффективной жидкостной хроматографии в сочетании с масс-спектрометрией подтверждена способность гриба продуцировать значительные количества Т-2 и НТ-2 токсинов. В образцах зерна, заражённых этим видом, выявлены значительные суммарные количества Т-2 и НТ-2 токсинов (165-1230 мкг/кг). Необходимо дальнейшее уточнение ареала F.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langsethiae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 и его внутривидового разнообразия для понимания путей распространения этого </w:t>
      </w:r>
      <w:proofErr w:type="spellStart"/>
      <w:r w:rsidRPr="00672327">
        <w:rPr>
          <w:rFonts w:ascii="Times New Roman" w:hAnsi="Times New Roman" w:cs="Times New Roman"/>
          <w:i/>
          <w:sz w:val="24"/>
        </w:rPr>
        <w:t>токсинопродуцирующего</w:t>
      </w:r>
      <w:proofErr w:type="spellEnd"/>
      <w:r w:rsidRPr="00672327">
        <w:rPr>
          <w:rFonts w:ascii="Times New Roman" w:hAnsi="Times New Roman" w:cs="Times New Roman"/>
          <w:i/>
          <w:sz w:val="24"/>
        </w:rPr>
        <w:t xml:space="preserve"> гриба.</w:t>
      </w:r>
    </w:p>
    <w:p w14:paraId="5EC2DCF9" w14:textId="77777777" w:rsidR="000F6520" w:rsidRPr="00C5326F" w:rsidRDefault="000F6520" w:rsidP="00782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</w:p>
    <w:p w14:paraId="4B0143DD" w14:textId="194C1D5C" w:rsidR="007825AE" w:rsidRPr="000F6520" w:rsidRDefault="007825AE" w:rsidP="000F65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F6520">
        <w:rPr>
          <w:rFonts w:ascii="Times New Roman" w:hAnsi="Times New Roman" w:cs="Times New Roman"/>
          <w:sz w:val="28"/>
        </w:rPr>
        <w:t>Г</w:t>
      </w:r>
      <w:r w:rsidR="000F6520" w:rsidRPr="000F6520">
        <w:rPr>
          <w:rFonts w:ascii="Times New Roman" w:hAnsi="Times New Roman" w:cs="Times New Roman"/>
          <w:sz w:val="28"/>
        </w:rPr>
        <w:t>омжина</w:t>
      </w:r>
      <w:proofErr w:type="spellEnd"/>
      <w:r w:rsidR="005D04B9" w:rsidRPr="000F6520">
        <w:rPr>
          <w:rFonts w:ascii="Times New Roman" w:hAnsi="Times New Roman" w:cs="Times New Roman"/>
          <w:sz w:val="28"/>
        </w:rPr>
        <w:t>,</w:t>
      </w:r>
      <w:r w:rsidRPr="000F6520">
        <w:rPr>
          <w:rFonts w:ascii="Times New Roman" w:hAnsi="Times New Roman" w:cs="Times New Roman"/>
          <w:sz w:val="28"/>
        </w:rPr>
        <w:t xml:space="preserve"> М.</w:t>
      </w:r>
      <w:r w:rsidR="000F6520">
        <w:rPr>
          <w:rFonts w:ascii="Times New Roman" w:hAnsi="Times New Roman" w:cs="Times New Roman"/>
          <w:sz w:val="28"/>
        </w:rPr>
        <w:t xml:space="preserve"> </w:t>
      </w:r>
      <w:r w:rsidRPr="000F6520">
        <w:rPr>
          <w:rFonts w:ascii="Times New Roman" w:hAnsi="Times New Roman" w:cs="Times New Roman"/>
          <w:sz w:val="28"/>
        </w:rPr>
        <w:t xml:space="preserve">М. Идентификация патогенного для подсолнечника гриба </w:t>
      </w:r>
      <w:proofErr w:type="spellStart"/>
      <w:r w:rsidRPr="000F6520">
        <w:rPr>
          <w:rFonts w:ascii="Times New Roman" w:hAnsi="Times New Roman" w:cs="Times New Roman"/>
          <w:sz w:val="28"/>
        </w:rPr>
        <w:t>Plenodomuslindquistii</w:t>
      </w:r>
      <w:proofErr w:type="spellEnd"/>
      <w:r w:rsidRPr="000F6520">
        <w:rPr>
          <w:rFonts w:ascii="Times New Roman" w:hAnsi="Times New Roman" w:cs="Times New Roman"/>
          <w:sz w:val="28"/>
        </w:rPr>
        <w:t xml:space="preserve"> с использованием ПЦР с </w:t>
      </w:r>
      <w:proofErr w:type="spellStart"/>
      <w:r w:rsidRPr="000F6520">
        <w:rPr>
          <w:rFonts w:ascii="Times New Roman" w:hAnsi="Times New Roman" w:cs="Times New Roman"/>
          <w:sz w:val="28"/>
        </w:rPr>
        <w:t>видоспецифичными</w:t>
      </w:r>
      <w:proofErr w:type="spellEnd"/>
      <w:r w:rsidRPr="000F65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6520">
        <w:rPr>
          <w:rFonts w:ascii="Times New Roman" w:hAnsi="Times New Roman" w:cs="Times New Roman"/>
          <w:sz w:val="28"/>
        </w:rPr>
        <w:t>праймерами</w:t>
      </w:r>
      <w:proofErr w:type="spellEnd"/>
      <w:r w:rsidRPr="000F6520">
        <w:rPr>
          <w:rFonts w:ascii="Times New Roman" w:hAnsi="Times New Roman" w:cs="Times New Roman"/>
          <w:sz w:val="28"/>
        </w:rPr>
        <w:t xml:space="preserve"> /</w:t>
      </w:r>
      <w:r w:rsidR="000F6520" w:rsidRPr="000F6520">
        <w:t xml:space="preserve"> </w:t>
      </w:r>
      <w:r w:rsidR="000F6520" w:rsidRPr="000F6520">
        <w:rPr>
          <w:rFonts w:ascii="Times New Roman" w:hAnsi="Times New Roman" w:cs="Times New Roman"/>
          <w:sz w:val="28"/>
        </w:rPr>
        <w:t>М. М.</w:t>
      </w:r>
      <w:r w:rsidR="000F6520">
        <w:rPr>
          <w:rFonts w:ascii="Times New Roman" w:hAnsi="Times New Roman" w:cs="Times New Roman"/>
          <w:sz w:val="28"/>
        </w:rPr>
        <w:t xml:space="preserve"> </w:t>
      </w:r>
      <w:hyperlink r:id="rId24" w:tooltip="Список публикаций этого автора" w:history="1"/>
      <w:proofErr w:type="spellStart"/>
      <w:r w:rsidRPr="000F6520">
        <w:rPr>
          <w:rFonts w:ascii="Times New Roman" w:hAnsi="Times New Roman" w:cs="Times New Roman"/>
          <w:sz w:val="28"/>
        </w:rPr>
        <w:t>Г</w:t>
      </w:r>
      <w:r w:rsidR="00105ADA" w:rsidRPr="000F6520">
        <w:rPr>
          <w:rFonts w:ascii="Times New Roman" w:hAnsi="Times New Roman" w:cs="Times New Roman"/>
          <w:sz w:val="28"/>
        </w:rPr>
        <w:t>омжина</w:t>
      </w:r>
      <w:proofErr w:type="spellEnd"/>
      <w:r w:rsidRPr="000F6520">
        <w:rPr>
          <w:rFonts w:ascii="Times New Roman" w:hAnsi="Times New Roman" w:cs="Times New Roman"/>
          <w:sz w:val="28"/>
        </w:rPr>
        <w:t xml:space="preserve">, </w:t>
      </w:r>
      <w:r w:rsidR="000F6520" w:rsidRPr="000F6520">
        <w:rPr>
          <w:rFonts w:ascii="Times New Roman" w:hAnsi="Times New Roman" w:cs="Times New Roman"/>
          <w:sz w:val="28"/>
        </w:rPr>
        <w:t>Ф.</w:t>
      </w:r>
      <w:r w:rsidR="000F6520">
        <w:rPr>
          <w:rFonts w:ascii="Times New Roman" w:hAnsi="Times New Roman" w:cs="Times New Roman"/>
          <w:sz w:val="28"/>
        </w:rPr>
        <w:t xml:space="preserve"> </w:t>
      </w:r>
      <w:r w:rsidR="000F6520" w:rsidRPr="000F6520">
        <w:rPr>
          <w:rFonts w:ascii="Times New Roman" w:hAnsi="Times New Roman" w:cs="Times New Roman"/>
          <w:sz w:val="28"/>
        </w:rPr>
        <w:t>Б.</w:t>
      </w:r>
      <w:r w:rsidR="000F6520">
        <w:rPr>
          <w:rFonts w:ascii="Times New Roman" w:hAnsi="Times New Roman" w:cs="Times New Roman"/>
          <w:sz w:val="28"/>
        </w:rPr>
        <w:t xml:space="preserve"> </w:t>
      </w:r>
      <w:r w:rsidRPr="000F6520">
        <w:rPr>
          <w:rFonts w:ascii="Times New Roman" w:hAnsi="Times New Roman" w:cs="Times New Roman"/>
          <w:sz w:val="28"/>
        </w:rPr>
        <w:t>Г</w:t>
      </w:r>
      <w:r w:rsidR="000F6520" w:rsidRPr="000F6520">
        <w:rPr>
          <w:rFonts w:ascii="Times New Roman" w:hAnsi="Times New Roman" w:cs="Times New Roman"/>
          <w:sz w:val="28"/>
        </w:rPr>
        <w:t>аннибал.</w:t>
      </w:r>
      <w:r w:rsidRPr="000F6520">
        <w:rPr>
          <w:rFonts w:ascii="Times New Roman" w:hAnsi="Times New Roman" w:cs="Times New Roman"/>
          <w:sz w:val="28"/>
        </w:rPr>
        <w:t xml:space="preserve"> </w:t>
      </w:r>
      <w:r w:rsidR="002B1004" w:rsidRPr="000F6520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2B1004" w:rsidRPr="000F6520">
        <w:rPr>
          <w:rFonts w:ascii="Times New Roman" w:hAnsi="Times New Roman" w:cs="Times New Roman"/>
          <w:sz w:val="28"/>
        </w:rPr>
        <w:t>) :</w:t>
      </w:r>
      <w:proofErr w:type="gramEnd"/>
      <w:r w:rsidR="002B1004" w:rsidRPr="000F6520">
        <w:rPr>
          <w:rFonts w:ascii="Times New Roman" w:hAnsi="Times New Roman" w:cs="Times New Roman"/>
          <w:sz w:val="28"/>
        </w:rPr>
        <w:t xml:space="preserve"> электронный </w:t>
      </w:r>
      <w:r w:rsidRPr="000F6520">
        <w:rPr>
          <w:rFonts w:ascii="Times New Roman" w:hAnsi="Times New Roman" w:cs="Times New Roman"/>
          <w:sz w:val="28"/>
        </w:rPr>
        <w:t>// Вестник защиты растений. – 2020. – Т. 103, №</w:t>
      </w:r>
      <w:r w:rsidR="008251AA">
        <w:rPr>
          <w:rFonts w:ascii="Times New Roman" w:hAnsi="Times New Roman" w:cs="Times New Roman"/>
          <w:sz w:val="28"/>
        </w:rPr>
        <w:t xml:space="preserve"> </w:t>
      </w:r>
      <w:r w:rsidRPr="000F6520">
        <w:rPr>
          <w:rFonts w:ascii="Times New Roman" w:hAnsi="Times New Roman" w:cs="Times New Roman"/>
          <w:sz w:val="28"/>
        </w:rPr>
        <w:t>3. – С. 207</w:t>
      </w:r>
      <w:r w:rsidR="008251AA" w:rsidRPr="003E10C9">
        <w:rPr>
          <w:rFonts w:ascii="Times New Roman" w:hAnsi="Times New Roman" w:cs="Times New Roman"/>
          <w:sz w:val="28"/>
        </w:rPr>
        <w:t>–</w:t>
      </w:r>
      <w:r w:rsidRPr="000F6520">
        <w:rPr>
          <w:rFonts w:ascii="Times New Roman" w:hAnsi="Times New Roman" w:cs="Times New Roman"/>
          <w:sz w:val="28"/>
        </w:rPr>
        <w:t>210</w:t>
      </w:r>
      <w:r w:rsidR="002B1004" w:rsidRPr="000F6520">
        <w:rPr>
          <w:rFonts w:ascii="Times New Roman" w:hAnsi="Times New Roman" w:cs="Times New Roman"/>
          <w:sz w:val="28"/>
        </w:rPr>
        <w:t xml:space="preserve">. – URL: </w:t>
      </w:r>
      <w:hyperlink r:id="rId25" w:history="1">
        <w:r w:rsidR="00105ADA" w:rsidRPr="00105ADA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https://www.elibrary.ru/item.asp?id=44019201</w:t>
        </w:r>
      </w:hyperlink>
      <w:r w:rsidR="00105ADA">
        <w:rPr>
          <w:rFonts w:ascii="Times New Roman" w:hAnsi="Times New Roman" w:cs="Times New Roman"/>
          <w:sz w:val="28"/>
        </w:rPr>
        <w:t xml:space="preserve"> </w:t>
      </w:r>
      <w:r w:rsidR="00105ADA" w:rsidRPr="00672327">
        <w:rPr>
          <w:rFonts w:ascii="Times New Roman" w:hAnsi="Times New Roman" w:cs="Times New Roman"/>
          <w:sz w:val="28"/>
          <w:szCs w:val="28"/>
        </w:rPr>
        <w:t>(дата обращения (09.11.2020)</w:t>
      </w:r>
    </w:p>
    <w:p w14:paraId="0A954DB4" w14:textId="2C7D6EA6" w:rsidR="007825AE" w:rsidRPr="000F6520" w:rsidRDefault="007825AE" w:rsidP="000F652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0F6520">
        <w:rPr>
          <w:rFonts w:ascii="Times New Roman" w:hAnsi="Times New Roman" w:cs="Times New Roman"/>
          <w:i/>
          <w:sz w:val="24"/>
        </w:rPr>
        <w:t>Plenodomus</w:t>
      </w:r>
      <w:proofErr w:type="spellEnd"/>
      <w:r w:rsidRPr="000F652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6520">
        <w:rPr>
          <w:rFonts w:ascii="Times New Roman" w:hAnsi="Times New Roman" w:cs="Times New Roman"/>
          <w:i/>
          <w:sz w:val="24"/>
        </w:rPr>
        <w:t>lindquistii</w:t>
      </w:r>
      <w:proofErr w:type="spellEnd"/>
      <w:r w:rsidRPr="000F6520">
        <w:rPr>
          <w:rFonts w:ascii="Times New Roman" w:hAnsi="Times New Roman" w:cs="Times New Roman"/>
          <w:i/>
          <w:sz w:val="24"/>
        </w:rPr>
        <w:t xml:space="preserve"> - возбудитель </w:t>
      </w:r>
      <w:proofErr w:type="spellStart"/>
      <w:r w:rsidRPr="000F6520">
        <w:rPr>
          <w:rFonts w:ascii="Times New Roman" w:hAnsi="Times New Roman" w:cs="Times New Roman"/>
          <w:i/>
          <w:sz w:val="24"/>
        </w:rPr>
        <w:t>фомоза</w:t>
      </w:r>
      <w:proofErr w:type="spellEnd"/>
      <w:r w:rsidRPr="000F6520">
        <w:rPr>
          <w:rFonts w:ascii="Times New Roman" w:hAnsi="Times New Roman" w:cs="Times New Roman"/>
          <w:i/>
          <w:sz w:val="24"/>
        </w:rPr>
        <w:t xml:space="preserve"> подсолнечника (чёрной стеблевой пятнистости) - заболевания, которое широко распространено в России во всех регионах, возделывающих эту культуру. Диагностика этого заболевания, как в полевых, так и в лабораторных условиях весьма затруднительна. Одним из методов молекулярной диагностики фитопатогенных грибов является ПЦР с </w:t>
      </w:r>
      <w:proofErr w:type="spellStart"/>
      <w:r w:rsidRPr="000F6520">
        <w:rPr>
          <w:rFonts w:ascii="Times New Roman" w:hAnsi="Times New Roman" w:cs="Times New Roman"/>
          <w:i/>
          <w:sz w:val="24"/>
        </w:rPr>
        <w:t>видоспецифичными</w:t>
      </w:r>
      <w:proofErr w:type="spellEnd"/>
      <w:r w:rsidRPr="000F652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6520">
        <w:rPr>
          <w:rFonts w:ascii="Times New Roman" w:hAnsi="Times New Roman" w:cs="Times New Roman"/>
          <w:i/>
          <w:sz w:val="24"/>
        </w:rPr>
        <w:t>праймерами</w:t>
      </w:r>
      <w:proofErr w:type="spellEnd"/>
      <w:r w:rsidRPr="000F6520">
        <w:rPr>
          <w:rFonts w:ascii="Times New Roman" w:hAnsi="Times New Roman" w:cs="Times New Roman"/>
          <w:i/>
          <w:sz w:val="24"/>
        </w:rPr>
        <w:t xml:space="preserve">. Такой метод позволяет проводить высокоточную </w:t>
      </w:r>
      <w:proofErr w:type="spellStart"/>
      <w:r w:rsidRPr="000F6520">
        <w:rPr>
          <w:rFonts w:ascii="Times New Roman" w:hAnsi="Times New Roman" w:cs="Times New Roman"/>
          <w:i/>
          <w:sz w:val="24"/>
        </w:rPr>
        <w:t>детекцию</w:t>
      </w:r>
      <w:proofErr w:type="spellEnd"/>
      <w:r w:rsidRPr="000F6520">
        <w:rPr>
          <w:rFonts w:ascii="Times New Roman" w:hAnsi="Times New Roman" w:cs="Times New Roman"/>
          <w:i/>
          <w:sz w:val="24"/>
        </w:rPr>
        <w:t xml:space="preserve"> и идентификацию целевых объектов. Цель данной работы заключалась в разработке </w:t>
      </w:r>
      <w:proofErr w:type="spellStart"/>
      <w:r w:rsidRPr="000F6520">
        <w:rPr>
          <w:rFonts w:ascii="Times New Roman" w:hAnsi="Times New Roman" w:cs="Times New Roman"/>
          <w:i/>
          <w:sz w:val="24"/>
        </w:rPr>
        <w:t>видоспецифичных</w:t>
      </w:r>
      <w:proofErr w:type="spellEnd"/>
      <w:r w:rsidRPr="000F652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6520">
        <w:rPr>
          <w:rFonts w:ascii="Times New Roman" w:hAnsi="Times New Roman" w:cs="Times New Roman"/>
          <w:i/>
          <w:sz w:val="24"/>
        </w:rPr>
        <w:t>олигонуклеотидных</w:t>
      </w:r>
      <w:proofErr w:type="spellEnd"/>
      <w:r w:rsidRPr="000F652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6520">
        <w:rPr>
          <w:rFonts w:ascii="Times New Roman" w:hAnsi="Times New Roman" w:cs="Times New Roman"/>
          <w:i/>
          <w:sz w:val="24"/>
        </w:rPr>
        <w:t>праймеров</w:t>
      </w:r>
      <w:proofErr w:type="spellEnd"/>
      <w:r w:rsidRPr="000F6520">
        <w:rPr>
          <w:rFonts w:ascii="Times New Roman" w:hAnsi="Times New Roman" w:cs="Times New Roman"/>
          <w:i/>
          <w:sz w:val="24"/>
        </w:rPr>
        <w:t xml:space="preserve">, избирательно </w:t>
      </w:r>
      <w:proofErr w:type="spellStart"/>
      <w:r w:rsidRPr="000F6520">
        <w:rPr>
          <w:rFonts w:ascii="Times New Roman" w:hAnsi="Times New Roman" w:cs="Times New Roman"/>
          <w:i/>
          <w:sz w:val="24"/>
        </w:rPr>
        <w:t>амплифицирующих</w:t>
      </w:r>
      <w:proofErr w:type="spellEnd"/>
      <w:r w:rsidRPr="000F6520">
        <w:rPr>
          <w:rFonts w:ascii="Times New Roman" w:hAnsi="Times New Roman" w:cs="Times New Roman"/>
          <w:i/>
          <w:sz w:val="24"/>
        </w:rPr>
        <w:t xml:space="preserve"> ДНК гриба P. </w:t>
      </w:r>
      <w:proofErr w:type="spellStart"/>
      <w:r w:rsidRPr="000F6520">
        <w:rPr>
          <w:rFonts w:ascii="Times New Roman" w:hAnsi="Times New Roman" w:cs="Times New Roman"/>
          <w:i/>
          <w:sz w:val="24"/>
        </w:rPr>
        <w:t>lindquistii</w:t>
      </w:r>
      <w:proofErr w:type="spellEnd"/>
      <w:r w:rsidRPr="000F6520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0F6520">
        <w:rPr>
          <w:rFonts w:ascii="Times New Roman" w:hAnsi="Times New Roman" w:cs="Times New Roman"/>
          <w:i/>
          <w:sz w:val="24"/>
        </w:rPr>
        <w:t>Праймеры</w:t>
      </w:r>
      <w:proofErr w:type="spellEnd"/>
      <w:r w:rsidRPr="000F6520">
        <w:rPr>
          <w:rFonts w:ascii="Times New Roman" w:hAnsi="Times New Roman" w:cs="Times New Roman"/>
          <w:i/>
          <w:sz w:val="24"/>
        </w:rPr>
        <w:t xml:space="preserve"> LepliF2/LepliR2, разработанные на основе анализа ITS локуса, показали стабильную амплификацию ДНК целевого гриба при отсутствии кросс-реакции с другими видами грибов. Эти </w:t>
      </w:r>
      <w:proofErr w:type="spellStart"/>
      <w:r w:rsidRPr="000F6520">
        <w:rPr>
          <w:rFonts w:ascii="Times New Roman" w:hAnsi="Times New Roman" w:cs="Times New Roman"/>
          <w:i/>
          <w:sz w:val="24"/>
        </w:rPr>
        <w:t>праймеры</w:t>
      </w:r>
      <w:proofErr w:type="spellEnd"/>
      <w:r w:rsidRPr="000F6520">
        <w:rPr>
          <w:rFonts w:ascii="Times New Roman" w:hAnsi="Times New Roman" w:cs="Times New Roman"/>
          <w:i/>
          <w:sz w:val="24"/>
        </w:rPr>
        <w:t xml:space="preserve"> могут быть рекомендованы для проведения экспресс-диагностики возбудителя </w:t>
      </w:r>
      <w:proofErr w:type="spellStart"/>
      <w:r w:rsidRPr="000F6520">
        <w:rPr>
          <w:rFonts w:ascii="Times New Roman" w:hAnsi="Times New Roman" w:cs="Times New Roman"/>
          <w:i/>
          <w:sz w:val="24"/>
        </w:rPr>
        <w:t>фомоза</w:t>
      </w:r>
      <w:proofErr w:type="spellEnd"/>
      <w:r w:rsidRPr="000F6520">
        <w:rPr>
          <w:rFonts w:ascii="Times New Roman" w:hAnsi="Times New Roman" w:cs="Times New Roman"/>
          <w:i/>
          <w:sz w:val="24"/>
        </w:rPr>
        <w:t xml:space="preserve"> подсолнечника.</w:t>
      </w:r>
    </w:p>
    <w:p w14:paraId="7CC7F1AF" w14:textId="77777777" w:rsidR="00523349" w:rsidRDefault="00523349" w:rsidP="005233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D82EABA" w14:textId="26C9A14D" w:rsidR="00E058CD" w:rsidRPr="00E058CD" w:rsidRDefault="00E058CD" w:rsidP="005233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058CD">
        <w:rPr>
          <w:rFonts w:ascii="Times New Roman" w:hAnsi="Times New Roman" w:cs="Times New Roman"/>
          <w:sz w:val="28"/>
        </w:rPr>
        <w:t>Замалиева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E058CD">
        <w:rPr>
          <w:rFonts w:ascii="Times New Roman" w:hAnsi="Times New Roman" w:cs="Times New Roman"/>
          <w:sz w:val="28"/>
        </w:rPr>
        <w:t xml:space="preserve"> Ф.</w:t>
      </w:r>
      <w:r>
        <w:rPr>
          <w:rFonts w:ascii="Times New Roman" w:hAnsi="Times New Roman" w:cs="Times New Roman"/>
          <w:sz w:val="28"/>
        </w:rPr>
        <w:t xml:space="preserve"> </w:t>
      </w:r>
      <w:r w:rsidRPr="00E058CD">
        <w:rPr>
          <w:rFonts w:ascii="Times New Roman" w:hAnsi="Times New Roman" w:cs="Times New Roman"/>
          <w:sz w:val="28"/>
        </w:rPr>
        <w:t>Ф. Реинфекция y-вируса на семенном картофеле в условиях Среднего Поволжья / Ф.</w:t>
      </w:r>
      <w:r>
        <w:rPr>
          <w:rFonts w:ascii="Times New Roman" w:hAnsi="Times New Roman" w:cs="Times New Roman"/>
          <w:sz w:val="28"/>
        </w:rPr>
        <w:t xml:space="preserve"> </w:t>
      </w:r>
      <w:r w:rsidRPr="00E058CD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E058CD">
        <w:rPr>
          <w:rFonts w:ascii="Times New Roman" w:hAnsi="Times New Roman" w:cs="Times New Roman"/>
          <w:sz w:val="28"/>
        </w:rPr>
        <w:t>Замалиева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B02B98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B02B98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B02B98">
        <w:rPr>
          <w:rFonts w:ascii="Times New Roman" w:hAnsi="Times New Roman" w:cs="Times New Roman"/>
          <w:sz w:val="28"/>
          <w:szCs w:val="24"/>
        </w:rPr>
        <w:t xml:space="preserve"> электронный </w:t>
      </w:r>
      <w:r w:rsidRPr="00E058CD">
        <w:rPr>
          <w:rFonts w:ascii="Times New Roman" w:hAnsi="Times New Roman" w:cs="Times New Roman"/>
          <w:sz w:val="28"/>
        </w:rPr>
        <w:t>// Вестник Казанского государственного аграрного университета. – 2020. – Т. 15</w:t>
      </w:r>
      <w:r w:rsidRPr="00E058CD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992FB62" wp14:editId="56C2BFEF">
            <wp:extent cx="10160" cy="10160"/>
            <wp:effectExtent l="0" t="0" r="0" b="0"/>
            <wp:docPr id="28" name="Рисунок 28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8CD">
        <w:rPr>
          <w:rFonts w:ascii="Times New Roman" w:hAnsi="Times New Roman" w:cs="Times New Roman"/>
          <w:sz w:val="28"/>
        </w:rPr>
        <w:t xml:space="preserve">, № 2 (58). – С. 10–13.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78096D">
        <w:rPr>
          <w:rFonts w:ascii="Times New Roman" w:hAnsi="Times New Roman" w:cs="Times New Roman"/>
          <w:sz w:val="28"/>
          <w:szCs w:val="24"/>
        </w:rPr>
        <w:t xml:space="preserve"> </w:t>
      </w:r>
      <w:r w:rsidRPr="0078096D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78096D">
        <w:rPr>
          <w:rFonts w:ascii="Times New Roman" w:hAnsi="Times New Roman" w:cs="Times New Roman"/>
          <w:sz w:val="28"/>
          <w:szCs w:val="24"/>
        </w:rPr>
        <w:t xml:space="preserve">: </w:t>
      </w:r>
      <w:hyperlink r:id="rId26" w:history="1">
        <w:r w:rsidRPr="00C075A8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https://www.elibrary.ru/item.asp?id=43914549</w:t>
        </w:r>
      </w:hyperlink>
      <w:r w:rsidRPr="00E058CD">
        <w:rPr>
          <w:rFonts w:ascii="Times New Roman" w:hAnsi="Times New Roman" w:cs="Times New Roman"/>
          <w:sz w:val="28"/>
        </w:rPr>
        <w:t xml:space="preserve"> </w:t>
      </w:r>
      <w:bookmarkStart w:id="1" w:name="_Hlk55930782"/>
      <w:r w:rsidRPr="00E058CD">
        <w:rPr>
          <w:rFonts w:ascii="Times New Roman" w:hAnsi="Times New Roman" w:cs="Times New Roman"/>
          <w:sz w:val="28"/>
        </w:rPr>
        <w:t>(дата обращения 06.11.2020)</w:t>
      </w:r>
      <w:bookmarkEnd w:id="1"/>
    </w:p>
    <w:p w14:paraId="1CB2DF47" w14:textId="5FA8103B" w:rsidR="00E058CD" w:rsidRPr="00443B10" w:rsidRDefault="00E058CD" w:rsidP="00E058C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43B10">
        <w:rPr>
          <w:rFonts w:ascii="Times New Roman" w:hAnsi="Times New Roman" w:cs="Times New Roman"/>
          <w:i/>
          <w:sz w:val="24"/>
        </w:rPr>
        <w:t xml:space="preserve">Исследования проводили с целью выявления зависимости между векторной активностью тлей и интенсивностью реинфекции Y-вируса на семенном картофеле. Интенсивность роста вирусной зараженности оценивали с помощью коэффициента реинфекции, представляющего собой отношение между показателями степени зараженности в конце и начале вегетационного периода. Векторную активность тлей </w:t>
      </w:r>
      <w:r w:rsidRPr="00443B10">
        <w:rPr>
          <w:rFonts w:ascii="Times New Roman" w:hAnsi="Times New Roman" w:cs="Times New Roman"/>
          <w:i/>
          <w:sz w:val="24"/>
        </w:rPr>
        <w:lastRenderedPageBreak/>
        <w:t xml:space="preserve">определяли за весь вегетационный период с учетом коэффициентов вредоносности у разных видов тлей. Критическим порогом векторной активности тлей считали уровень численности, эквивалентный 50 экземплярам персиковой тли. При векторной активности тлей на уровне критического порога (1 КП), коэффициент реинфекции YВК у сорта Невский находился на уровне 1. При ее увеличении до 2,6 кратного превышения критического порога происходил 3,8…4,8-кратный рост коэффициента реинфекции. При дальнейшем повышении векторной активности тлей до 4,3 КП и 10,5 КП он оставался на том же уровне. Торможение роста КР объясняется тем, что Y-вирус, как </w:t>
      </w:r>
      <w:proofErr w:type="spellStart"/>
      <w:r w:rsidRPr="00443B10">
        <w:rPr>
          <w:rFonts w:ascii="Times New Roman" w:hAnsi="Times New Roman" w:cs="Times New Roman"/>
          <w:i/>
          <w:sz w:val="24"/>
        </w:rPr>
        <w:t>неперсистентный</w:t>
      </w:r>
      <w:proofErr w:type="spellEnd"/>
      <w:r w:rsidRPr="00443B10">
        <w:rPr>
          <w:rFonts w:ascii="Times New Roman" w:hAnsi="Times New Roman" w:cs="Times New Roman"/>
          <w:i/>
          <w:sz w:val="24"/>
        </w:rPr>
        <w:t>, сохраняется в переносчике недолгое время и поэтому передается одним и тем же ближайшим окружающим растениям</w:t>
      </w:r>
      <w:r w:rsidR="00443B10">
        <w:rPr>
          <w:rFonts w:ascii="Times New Roman" w:hAnsi="Times New Roman" w:cs="Times New Roman"/>
          <w:i/>
          <w:sz w:val="24"/>
        </w:rPr>
        <w:t>.</w:t>
      </w:r>
    </w:p>
    <w:p w14:paraId="61BAF8CC" w14:textId="77777777" w:rsidR="00E058CD" w:rsidRDefault="00E058CD" w:rsidP="00B02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E3B60E3" w14:textId="15A642F3" w:rsidR="00E83F8E" w:rsidRPr="005D167B" w:rsidRDefault="00E83F8E" w:rsidP="005D167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167B">
        <w:rPr>
          <w:rFonts w:ascii="Times New Roman" w:hAnsi="Times New Roman" w:cs="Times New Roman"/>
          <w:sz w:val="28"/>
        </w:rPr>
        <w:t>Зотеева</w:t>
      </w:r>
      <w:r w:rsidR="005D167B">
        <w:rPr>
          <w:rFonts w:ascii="Times New Roman" w:hAnsi="Times New Roman" w:cs="Times New Roman"/>
          <w:sz w:val="28"/>
        </w:rPr>
        <w:t>,</w:t>
      </w:r>
      <w:r w:rsidRPr="005D167B">
        <w:rPr>
          <w:rFonts w:ascii="Times New Roman" w:hAnsi="Times New Roman" w:cs="Times New Roman"/>
          <w:sz w:val="28"/>
        </w:rPr>
        <w:t xml:space="preserve"> Н.</w:t>
      </w:r>
      <w:r w:rsidR="005D167B">
        <w:rPr>
          <w:rFonts w:ascii="Times New Roman" w:hAnsi="Times New Roman" w:cs="Times New Roman"/>
          <w:sz w:val="28"/>
        </w:rPr>
        <w:t xml:space="preserve"> </w:t>
      </w:r>
      <w:r w:rsidRPr="005D167B">
        <w:rPr>
          <w:rFonts w:ascii="Times New Roman" w:hAnsi="Times New Roman" w:cs="Times New Roman"/>
          <w:sz w:val="28"/>
        </w:rPr>
        <w:t>М. У</w:t>
      </w:r>
      <w:r w:rsidR="005D167B" w:rsidRPr="005D167B">
        <w:rPr>
          <w:rFonts w:ascii="Times New Roman" w:hAnsi="Times New Roman" w:cs="Times New Roman"/>
          <w:sz w:val="28"/>
        </w:rPr>
        <w:t xml:space="preserve">стойчивость к фитофторозу клонов картофеля в расщепляющихся гибридных популяциях </w:t>
      </w:r>
      <w:r w:rsidRPr="005D167B">
        <w:rPr>
          <w:rFonts w:ascii="Times New Roman" w:hAnsi="Times New Roman" w:cs="Times New Roman"/>
          <w:sz w:val="28"/>
        </w:rPr>
        <w:t xml:space="preserve">/ </w:t>
      </w:r>
      <w:r w:rsidR="005D167B" w:rsidRPr="005D167B">
        <w:rPr>
          <w:rFonts w:ascii="Times New Roman" w:hAnsi="Times New Roman" w:cs="Times New Roman"/>
          <w:sz w:val="28"/>
        </w:rPr>
        <w:t>Н.</w:t>
      </w:r>
      <w:r w:rsidR="005D167B">
        <w:rPr>
          <w:rFonts w:ascii="Times New Roman" w:hAnsi="Times New Roman" w:cs="Times New Roman"/>
          <w:sz w:val="28"/>
        </w:rPr>
        <w:t xml:space="preserve"> </w:t>
      </w:r>
      <w:r w:rsidR="005D167B" w:rsidRPr="005D167B">
        <w:rPr>
          <w:rFonts w:ascii="Times New Roman" w:hAnsi="Times New Roman" w:cs="Times New Roman"/>
          <w:sz w:val="28"/>
        </w:rPr>
        <w:t xml:space="preserve">М. </w:t>
      </w:r>
      <w:r w:rsidRPr="005D167B">
        <w:rPr>
          <w:rFonts w:ascii="Times New Roman" w:hAnsi="Times New Roman" w:cs="Times New Roman"/>
          <w:sz w:val="28"/>
        </w:rPr>
        <w:t>Зотеева</w:t>
      </w:r>
      <w:r w:rsidR="005D167B">
        <w:rPr>
          <w:rFonts w:ascii="Times New Roman" w:hAnsi="Times New Roman" w:cs="Times New Roman"/>
          <w:sz w:val="28"/>
        </w:rPr>
        <w:t xml:space="preserve">. </w:t>
      </w:r>
      <w:r w:rsidR="002B1004" w:rsidRPr="005D167B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2B1004" w:rsidRPr="005D167B">
        <w:rPr>
          <w:rFonts w:ascii="Times New Roman" w:hAnsi="Times New Roman" w:cs="Times New Roman"/>
          <w:sz w:val="28"/>
        </w:rPr>
        <w:t>) :</w:t>
      </w:r>
      <w:proofErr w:type="gramEnd"/>
      <w:r w:rsidR="002B1004" w:rsidRPr="005D167B">
        <w:rPr>
          <w:rFonts w:ascii="Times New Roman" w:hAnsi="Times New Roman" w:cs="Times New Roman"/>
          <w:sz w:val="28"/>
        </w:rPr>
        <w:t xml:space="preserve"> электронный </w:t>
      </w:r>
      <w:r w:rsidRPr="005D167B">
        <w:rPr>
          <w:rFonts w:ascii="Times New Roman" w:hAnsi="Times New Roman" w:cs="Times New Roman"/>
          <w:sz w:val="28"/>
        </w:rPr>
        <w:t>// Вестник защиты растений. – 2020. – Т. 103, №</w:t>
      </w:r>
      <w:r w:rsidR="005D167B">
        <w:rPr>
          <w:rFonts w:ascii="Times New Roman" w:hAnsi="Times New Roman" w:cs="Times New Roman"/>
          <w:sz w:val="28"/>
        </w:rPr>
        <w:t xml:space="preserve"> </w:t>
      </w:r>
      <w:r w:rsidRPr="005D167B">
        <w:rPr>
          <w:rFonts w:ascii="Times New Roman" w:hAnsi="Times New Roman" w:cs="Times New Roman"/>
          <w:sz w:val="28"/>
        </w:rPr>
        <w:t>3. – С. 192</w:t>
      </w:r>
      <w:r w:rsidR="005D167B">
        <w:rPr>
          <w:rFonts w:ascii="Times New Roman" w:hAnsi="Times New Roman" w:cs="Times New Roman"/>
          <w:sz w:val="28"/>
        </w:rPr>
        <w:t>–</w:t>
      </w:r>
      <w:r w:rsidRPr="005D167B">
        <w:rPr>
          <w:rFonts w:ascii="Times New Roman" w:hAnsi="Times New Roman" w:cs="Times New Roman"/>
          <w:sz w:val="28"/>
        </w:rPr>
        <w:t>196</w:t>
      </w:r>
      <w:r w:rsidR="002B1004" w:rsidRPr="005D167B">
        <w:rPr>
          <w:rFonts w:ascii="Times New Roman" w:hAnsi="Times New Roman" w:cs="Times New Roman"/>
          <w:sz w:val="28"/>
        </w:rPr>
        <w:t xml:space="preserve">. – URL: </w:t>
      </w:r>
      <w:hyperlink r:id="rId27" w:history="1">
        <w:r w:rsidR="005D167B" w:rsidRPr="005D167B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https://www.elibrary.ru/item.asp?id=44019198</w:t>
        </w:r>
      </w:hyperlink>
      <w:r w:rsidR="005D167B">
        <w:rPr>
          <w:rFonts w:ascii="Times New Roman" w:hAnsi="Times New Roman" w:cs="Times New Roman"/>
          <w:sz w:val="28"/>
        </w:rPr>
        <w:t xml:space="preserve"> </w:t>
      </w:r>
      <w:r w:rsidR="005D167B" w:rsidRPr="00E058CD">
        <w:rPr>
          <w:rFonts w:ascii="Times New Roman" w:hAnsi="Times New Roman" w:cs="Times New Roman"/>
          <w:sz w:val="28"/>
        </w:rPr>
        <w:t>(дата обращения 0</w:t>
      </w:r>
      <w:r w:rsidR="005D167B">
        <w:rPr>
          <w:rFonts w:ascii="Times New Roman" w:hAnsi="Times New Roman" w:cs="Times New Roman"/>
          <w:sz w:val="28"/>
        </w:rPr>
        <w:t>9</w:t>
      </w:r>
      <w:r w:rsidR="005D167B" w:rsidRPr="00E058CD">
        <w:rPr>
          <w:rFonts w:ascii="Times New Roman" w:hAnsi="Times New Roman" w:cs="Times New Roman"/>
          <w:sz w:val="28"/>
        </w:rPr>
        <w:t>.11.2020)</w:t>
      </w:r>
    </w:p>
    <w:p w14:paraId="7700D4DB" w14:textId="2E7795A7" w:rsidR="00E83F8E" w:rsidRDefault="00E83F8E" w:rsidP="005D167B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</w:pPr>
      <w:r w:rsidRPr="005D167B">
        <w:rPr>
          <w:rFonts w:ascii="Times New Roman" w:hAnsi="Times New Roman" w:cs="Times New Roman"/>
          <w:i/>
          <w:sz w:val="24"/>
          <w:szCs w:val="24"/>
        </w:rPr>
        <w:t xml:space="preserve">Фитофтороз относится к одной из главных проблем картофелеводства. Эффективным способом повышения уровня устойчивости картофеля служит гибридизация с использованием диких видов </w:t>
      </w:r>
      <w:proofErr w:type="spellStart"/>
      <w:r w:rsidRPr="005D167B"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 w:rsidRPr="005D167B">
        <w:rPr>
          <w:rFonts w:ascii="Times New Roman" w:hAnsi="Times New Roman" w:cs="Times New Roman"/>
          <w:i/>
          <w:sz w:val="24"/>
          <w:szCs w:val="24"/>
        </w:rPr>
        <w:t xml:space="preserve">. Однако, этот метод имеет недостатки, связанные с передачей гибридам нежелательных признаков от диких видов. Для решения проблем селекции требуется поиск новых источников устойчивости среди образцов культурного типа, к которым относятся межвидовые селекционные клоны с улучшенными агрономическими характеристиками. В работе изучена устойчивость клонов трех гибридов, полученных от скрещиваний устойчивого к фитофторозу селекционного клона SW93-1015×adg с тремя чувствительными сортами </w:t>
      </w:r>
      <w:proofErr w:type="spellStart"/>
      <w:r w:rsidRPr="005D167B"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 w:rsidRPr="005D1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167B">
        <w:rPr>
          <w:rFonts w:ascii="Times New Roman" w:hAnsi="Times New Roman" w:cs="Times New Roman"/>
          <w:i/>
          <w:sz w:val="24"/>
          <w:szCs w:val="24"/>
        </w:rPr>
        <w:t>tuberosum</w:t>
      </w:r>
      <w:proofErr w:type="spellEnd"/>
      <w:r w:rsidRPr="005D167B">
        <w:rPr>
          <w:rFonts w:ascii="Times New Roman" w:hAnsi="Times New Roman" w:cs="Times New Roman"/>
          <w:i/>
          <w:sz w:val="24"/>
          <w:szCs w:val="24"/>
        </w:rPr>
        <w:t xml:space="preserve"> - ‘Аврора’, ‘Дезире’ и ‘</w:t>
      </w:r>
      <w:proofErr w:type="spellStart"/>
      <w:r w:rsidRPr="005D167B">
        <w:rPr>
          <w:rFonts w:ascii="Times New Roman" w:hAnsi="Times New Roman" w:cs="Times New Roman"/>
          <w:i/>
          <w:sz w:val="24"/>
          <w:szCs w:val="24"/>
        </w:rPr>
        <w:t>Валор</w:t>
      </w:r>
      <w:proofErr w:type="spellEnd"/>
      <w:r w:rsidRPr="005D167B">
        <w:rPr>
          <w:rFonts w:ascii="Times New Roman" w:hAnsi="Times New Roman" w:cs="Times New Roman"/>
          <w:i/>
          <w:sz w:val="24"/>
          <w:szCs w:val="24"/>
        </w:rPr>
        <w:t>’. Преобладание числа устойчивых растений отмечено в популяциях гибридов (SW93-1015×</w:t>
      </w:r>
      <w:proofErr w:type="gramStart"/>
      <w:r w:rsidRPr="005D167B">
        <w:rPr>
          <w:rFonts w:ascii="Times New Roman" w:hAnsi="Times New Roman" w:cs="Times New Roman"/>
          <w:i/>
          <w:sz w:val="24"/>
          <w:szCs w:val="24"/>
        </w:rPr>
        <w:t>adg)×</w:t>
      </w:r>
      <w:proofErr w:type="gramEnd"/>
      <w:r w:rsidRPr="005D167B">
        <w:rPr>
          <w:rFonts w:ascii="Times New Roman" w:hAnsi="Times New Roman" w:cs="Times New Roman"/>
          <w:i/>
          <w:sz w:val="24"/>
          <w:szCs w:val="24"/>
        </w:rPr>
        <w:t>Аврора и (SW93-1015×adg)×‘Дезире’. По результатам оценки, соотношение устойчивых и неустойчивых фенотипов было найдено равным у гибрида ‘</w:t>
      </w:r>
      <w:proofErr w:type="spellStart"/>
      <w:r w:rsidRPr="005D167B">
        <w:rPr>
          <w:rFonts w:ascii="Times New Roman" w:hAnsi="Times New Roman" w:cs="Times New Roman"/>
          <w:i/>
          <w:sz w:val="24"/>
          <w:szCs w:val="24"/>
        </w:rPr>
        <w:t>Валор</w:t>
      </w:r>
      <w:proofErr w:type="spellEnd"/>
      <w:r w:rsidRPr="005D167B">
        <w:rPr>
          <w:rFonts w:ascii="Times New Roman" w:hAnsi="Times New Roman" w:cs="Times New Roman"/>
          <w:i/>
          <w:sz w:val="24"/>
          <w:szCs w:val="24"/>
        </w:rPr>
        <w:t xml:space="preserve">’×(SW93-1015×adg). Для клона SW93-1015×adg показана эффективная передача устойчивости гибридному потомству. Во всех расщепляющихся популяциях </w:t>
      </w:r>
      <w:proofErr w:type="spellStart"/>
      <w:r w:rsidRPr="005D167B">
        <w:rPr>
          <w:rFonts w:ascii="Times New Roman" w:hAnsi="Times New Roman" w:cs="Times New Roman"/>
          <w:i/>
          <w:sz w:val="24"/>
          <w:szCs w:val="24"/>
        </w:rPr>
        <w:t>гибридахов</w:t>
      </w:r>
      <w:proofErr w:type="spellEnd"/>
      <w:r w:rsidRPr="005D167B">
        <w:rPr>
          <w:rFonts w:ascii="Times New Roman" w:hAnsi="Times New Roman" w:cs="Times New Roman"/>
          <w:i/>
          <w:sz w:val="24"/>
          <w:szCs w:val="24"/>
        </w:rPr>
        <w:t xml:space="preserve"> от скрещиваний SW93-1015×adg с чувствительными к фитофторозу сортами возможен отбор устойчивых растений. Клон SW93-1015×adg может быть использован в гибридизации с неустойчивыми сортами,</w:t>
      </w:r>
      <w:r w:rsidRPr="005D16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 xml:space="preserve"> обладающими другими хозяйственно-ценными признаками.</w:t>
      </w:r>
    </w:p>
    <w:p w14:paraId="3CB5016F" w14:textId="77777777" w:rsidR="003E10C9" w:rsidRPr="005D167B" w:rsidRDefault="003E10C9" w:rsidP="005D167B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80F1543" w14:textId="4E92632F" w:rsidR="005D04B9" w:rsidRPr="005D04B9" w:rsidRDefault="005D04B9" w:rsidP="005D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B9">
        <w:rPr>
          <w:rFonts w:ascii="Times New Roman" w:hAnsi="Times New Roman" w:cs="Times New Roman"/>
          <w:sz w:val="28"/>
          <w:szCs w:val="28"/>
        </w:rPr>
        <w:t xml:space="preserve">Новые расы </w:t>
      </w:r>
      <w:proofErr w:type="spellStart"/>
      <w:r w:rsidRPr="005D04B9">
        <w:rPr>
          <w:rFonts w:ascii="Times New Roman" w:hAnsi="Times New Roman" w:cs="Times New Roman"/>
          <w:sz w:val="28"/>
          <w:szCs w:val="28"/>
        </w:rPr>
        <w:t>Puccinia</w:t>
      </w:r>
      <w:proofErr w:type="spellEnd"/>
      <w:r w:rsidRPr="005D0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4B9">
        <w:rPr>
          <w:rFonts w:ascii="Times New Roman" w:hAnsi="Times New Roman" w:cs="Times New Roman"/>
          <w:sz w:val="28"/>
          <w:szCs w:val="28"/>
        </w:rPr>
        <w:t>helianthi</w:t>
      </w:r>
      <w:proofErr w:type="spellEnd"/>
      <w:r w:rsidRPr="005D0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4B9">
        <w:rPr>
          <w:rFonts w:ascii="Times New Roman" w:hAnsi="Times New Roman" w:cs="Times New Roman"/>
          <w:sz w:val="28"/>
          <w:szCs w:val="28"/>
        </w:rPr>
        <w:t>schwein</w:t>
      </w:r>
      <w:proofErr w:type="spellEnd"/>
      <w:r w:rsidRPr="005D04B9">
        <w:rPr>
          <w:rFonts w:ascii="Times New Roman" w:hAnsi="Times New Roman" w:cs="Times New Roman"/>
          <w:sz w:val="28"/>
          <w:szCs w:val="28"/>
        </w:rPr>
        <w:t xml:space="preserve"> - возбудителя ржавчины подсолнечника в Российской Федерации / Т. С. Антонова, Н. М. Арасланова, М. В. </w:t>
      </w:r>
      <w:proofErr w:type="spellStart"/>
      <w:r w:rsidRPr="005D04B9">
        <w:rPr>
          <w:rFonts w:ascii="Times New Roman" w:hAnsi="Times New Roman" w:cs="Times New Roman"/>
          <w:sz w:val="28"/>
          <w:szCs w:val="28"/>
        </w:rPr>
        <w:t>Ивебор</w:t>
      </w:r>
      <w:proofErr w:type="spellEnd"/>
      <w:r w:rsidRPr="005D04B9">
        <w:rPr>
          <w:rFonts w:ascii="Times New Roman" w:hAnsi="Times New Roman" w:cs="Times New Roman"/>
          <w:sz w:val="28"/>
          <w:szCs w:val="28"/>
        </w:rPr>
        <w:t xml:space="preserve"> [и др.]. – Текст (визуальный</w:t>
      </w:r>
      <w:proofErr w:type="gramStart"/>
      <w:r w:rsidRPr="005D04B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D04B9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Российской сельскохозяйственной науки. – 2020. – № 5. – С. 23–26. </w:t>
      </w:r>
      <w:r w:rsidRPr="00B02B98">
        <w:rPr>
          <w:rFonts w:ascii="Times New Roman" w:hAnsi="Times New Roman" w:cs="Times New Roman"/>
          <w:sz w:val="28"/>
          <w:szCs w:val="24"/>
        </w:rPr>
        <w:t xml:space="preserve">– </w:t>
      </w:r>
      <w:r w:rsidRPr="0078096D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78096D">
        <w:rPr>
          <w:rFonts w:ascii="Times New Roman" w:hAnsi="Times New Roman" w:cs="Times New Roman"/>
          <w:sz w:val="28"/>
          <w:szCs w:val="24"/>
        </w:rPr>
        <w:t xml:space="preserve">: </w:t>
      </w:r>
      <w:hyperlink r:id="rId28" w:history="1">
        <w:r w:rsidR="00C075A8" w:rsidRPr="00C075A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https://www.elibrary.ru/item.asp?id=43955888</w:t>
        </w:r>
      </w:hyperlink>
      <w:r w:rsidR="00C075A8">
        <w:rPr>
          <w:rFonts w:ascii="Times New Roman" w:hAnsi="Times New Roman" w:cs="Times New Roman"/>
          <w:sz w:val="28"/>
          <w:szCs w:val="28"/>
        </w:rPr>
        <w:t xml:space="preserve"> </w:t>
      </w:r>
      <w:r w:rsidRPr="005D04B9">
        <w:rPr>
          <w:rFonts w:ascii="Times New Roman" w:hAnsi="Times New Roman" w:cs="Times New Roman"/>
          <w:sz w:val="28"/>
          <w:szCs w:val="28"/>
        </w:rPr>
        <w:t>(дата обращения 24.11.2020)</w:t>
      </w:r>
    </w:p>
    <w:p w14:paraId="15AF5FB8" w14:textId="77777777" w:rsidR="005D04B9" w:rsidRPr="005D04B9" w:rsidRDefault="005D04B9" w:rsidP="005D04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4B9">
        <w:rPr>
          <w:rFonts w:ascii="Times New Roman" w:hAnsi="Times New Roman" w:cs="Times New Roman"/>
          <w:i/>
          <w:sz w:val="24"/>
          <w:szCs w:val="24"/>
        </w:rPr>
        <w:t xml:space="preserve">В последние два десятилетия в разные годы в зависимости от погодных условий наблюдается сильное распространение ржавчины на подсолнечнике в Тамбовской, Липецкой, Саратовской, Волгоградской областях, Краснодарском крае и других регионах Российской Федерации. Это заболевание, вызываемое узкоспециализированным грибом </w:t>
      </w:r>
      <w:proofErr w:type="spellStart"/>
      <w:r w:rsidRPr="005D04B9">
        <w:rPr>
          <w:rFonts w:ascii="Times New Roman" w:hAnsi="Times New Roman" w:cs="Times New Roman"/>
          <w:i/>
          <w:sz w:val="24"/>
          <w:szCs w:val="24"/>
        </w:rPr>
        <w:t>Puccinia</w:t>
      </w:r>
      <w:proofErr w:type="spellEnd"/>
      <w:r w:rsidRPr="005D04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4B9">
        <w:rPr>
          <w:rFonts w:ascii="Times New Roman" w:hAnsi="Times New Roman" w:cs="Times New Roman"/>
          <w:i/>
          <w:sz w:val="24"/>
          <w:szCs w:val="24"/>
        </w:rPr>
        <w:t>helianthi</w:t>
      </w:r>
      <w:proofErr w:type="spellEnd"/>
      <w:r w:rsidRPr="005D04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4B9">
        <w:rPr>
          <w:rFonts w:ascii="Times New Roman" w:hAnsi="Times New Roman" w:cs="Times New Roman"/>
          <w:i/>
          <w:sz w:val="24"/>
          <w:szCs w:val="24"/>
        </w:rPr>
        <w:t>Schwein</w:t>
      </w:r>
      <w:proofErr w:type="spellEnd"/>
      <w:r w:rsidRPr="005D04B9">
        <w:rPr>
          <w:rFonts w:ascii="Times New Roman" w:hAnsi="Times New Roman" w:cs="Times New Roman"/>
          <w:i/>
          <w:sz w:val="24"/>
          <w:szCs w:val="24"/>
        </w:rPr>
        <w:t xml:space="preserve">, было замечено в России еще в 1866 году. Систематически повторяющиеся эпифитотии с того времени описывались многими отечественными авторами так же, как и учеными других стран, где подсолнечник поражается этим патогеном. Селекция подсолнечника на устойчивость к ржавчине не проводилась в РФ с 1983 года. Целью данного исследования было определить расовую принадлежность некоторых </w:t>
      </w:r>
      <w:proofErr w:type="spellStart"/>
      <w:r w:rsidRPr="005D04B9">
        <w:rPr>
          <w:rFonts w:ascii="Times New Roman" w:hAnsi="Times New Roman" w:cs="Times New Roman"/>
          <w:i/>
          <w:sz w:val="24"/>
          <w:szCs w:val="24"/>
        </w:rPr>
        <w:t>изолятов</w:t>
      </w:r>
      <w:proofErr w:type="spellEnd"/>
      <w:r w:rsidRPr="005D04B9">
        <w:rPr>
          <w:rFonts w:ascii="Times New Roman" w:hAnsi="Times New Roman" w:cs="Times New Roman"/>
          <w:i/>
          <w:sz w:val="24"/>
          <w:szCs w:val="24"/>
        </w:rPr>
        <w:t xml:space="preserve"> возбудителя ржавчины, собранных в Краснодарском крае, </w:t>
      </w:r>
      <w:r w:rsidRPr="005D04B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Саратовской и Липецкой областях с применением </w:t>
      </w:r>
      <w:proofErr w:type="spellStart"/>
      <w:r w:rsidRPr="005D04B9">
        <w:rPr>
          <w:rFonts w:ascii="Times New Roman" w:hAnsi="Times New Roman" w:cs="Times New Roman"/>
          <w:i/>
          <w:sz w:val="24"/>
          <w:szCs w:val="24"/>
        </w:rPr>
        <w:t>международно</w:t>
      </w:r>
      <w:proofErr w:type="spellEnd"/>
      <w:r w:rsidRPr="005D04B9">
        <w:rPr>
          <w:rFonts w:ascii="Times New Roman" w:hAnsi="Times New Roman" w:cs="Times New Roman"/>
          <w:i/>
          <w:sz w:val="24"/>
          <w:szCs w:val="24"/>
        </w:rPr>
        <w:t xml:space="preserve"> принятого набора линий-дифференциаторов устойчивости подсолнечника. Применили 8 стандартных линий: СМ 90, СМ 29, Р-386, HA-R1, HA-R2, HA-R3, HA-R4, HA-R5.</w:t>
      </w:r>
    </w:p>
    <w:p w14:paraId="03F7C80D" w14:textId="77777777" w:rsidR="005D04B9" w:rsidRPr="005D04B9" w:rsidRDefault="005D04B9" w:rsidP="005D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301C86" w14:textId="77777777" w:rsidR="00C075A8" w:rsidRPr="00A66BDB" w:rsidRDefault="00C075A8" w:rsidP="00C07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66BDB">
        <w:rPr>
          <w:rFonts w:ascii="Times New Roman" w:hAnsi="Times New Roman" w:cs="Times New Roman"/>
          <w:sz w:val="28"/>
          <w:szCs w:val="24"/>
        </w:rPr>
        <w:t>Постовалов,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6BDB">
        <w:rPr>
          <w:rFonts w:ascii="Times New Roman" w:hAnsi="Times New Roman" w:cs="Times New Roman"/>
          <w:sz w:val="28"/>
          <w:szCs w:val="24"/>
        </w:rPr>
        <w:t>А. Многолетняя динамика развития болезней гороха в Зауралье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6BDB">
        <w:rPr>
          <w:rFonts w:ascii="Times New Roman" w:hAnsi="Times New Roman" w:cs="Times New Roman"/>
          <w:sz w:val="28"/>
          <w:szCs w:val="24"/>
        </w:rPr>
        <w:t>А. Постовалов,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6BDB">
        <w:rPr>
          <w:rFonts w:ascii="Times New Roman" w:hAnsi="Times New Roman" w:cs="Times New Roman"/>
          <w:sz w:val="28"/>
          <w:szCs w:val="24"/>
        </w:rPr>
        <w:t>Ф. Суханова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A66BDB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A66BDB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A66BDB">
        <w:rPr>
          <w:rFonts w:ascii="Times New Roman" w:hAnsi="Times New Roman" w:cs="Times New Roman"/>
          <w:sz w:val="28"/>
          <w:szCs w:val="24"/>
        </w:rPr>
        <w:t xml:space="preserve"> электронный // Вестник Ульяновской государственной сельскохозяйственной академии. – 2020. – № 3 (51). – С. 105–110. – URL: </w:t>
      </w:r>
      <w:hyperlink r:id="rId29" w:history="1">
        <w:r w:rsidRPr="00A66BDB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https://www.elibrary.ru/item.asp?id=44080331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6BDB">
        <w:rPr>
          <w:rFonts w:ascii="Times New Roman" w:hAnsi="Times New Roman" w:cs="Times New Roman"/>
          <w:sz w:val="28"/>
          <w:szCs w:val="24"/>
        </w:rPr>
        <w:t>(дата обращения 03.12.2020)</w:t>
      </w:r>
    </w:p>
    <w:p w14:paraId="2EC32B61" w14:textId="77777777" w:rsidR="00C075A8" w:rsidRPr="00A66BDB" w:rsidRDefault="00C075A8" w:rsidP="00C075A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BDB">
        <w:rPr>
          <w:rFonts w:ascii="Times New Roman" w:hAnsi="Times New Roman" w:cs="Times New Roman"/>
          <w:i/>
          <w:sz w:val="24"/>
          <w:szCs w:val="24"/>
        </w:rPr>
        <w:t xml:space="preserve">Исследованиями установлено, что в условиях региона на горохе наиболее распространены и вредоносны следующие заболевания грибной этиологии: фузариоз (формы проявления корневая гниль и увядание) - возбудители грибы рода </w:t>
      </w:r>
      <w:proofErr w:type="spellStart"/>
      <w:r w:rsidRPr="00A66BDB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Pr="00A66BDB">
        <w:rPr>
          <w:rFonts w:ascii="Times New Roman" w:hAnsi="Times New Roman" w:cs="Times New Roman"/>
          <w:i/>
          <w:sz w:val="24"/>
          <w:szCs w:val="24"/>
        </w:rPr>
        <w:t xml:space="preserve">, темно-пятнистый </w:t>
      </w:r>
      <w:proofErr w:type="spellStart"/>
      <w:r w:rsidRPr="00A66BDB">
        <w:rPr>
          <w:rFonts w:ascii="Times New Roman" w:hAnsi="Times New Roman" w:cs="Times New Roman"/>
          <w:i/>
          <w:sz w:val="24"/>
          <w:szCs w:val="24"/>
        </w:rPr>
        <w:t>аскохитоз</w:t>
      </w:r>
      <w:proofErr w:type="spellEnd"/>
      <w:r w:rsidRPr="00A66BDB">
        <w:rPr>
          <w:rFonts w:ascii="Times New Roman" w:hAnsi="Times New Roman" w:cs="Times New Roman"/>
          <w:i/>
          <w:sz w:val="24"/>
          <w:szCs w:val="24"/>
        </w:rPr>
        <w:t xml:space="preserve"> - возбудитель - A. </w:t>
      </w:r>
      <w:proofErr w:type="spellStart"/>
      <w:r w:rsidRPr="00A66BDB">
        <w:rPr>
          <w:rFonts w:ascii="Times New Roman" w:hAnsi="Times New Roman" w:cs="Times New Roman"/>
          <w:i/>
          <w:sz w:val="24"/>
          <w:szCs w:val="24"/>
        </w:rPr>
        <w:t>pinodes</w:t>
      </w:r>
      <w:proofErr w:type="spellEnd"/>
      <w:r w:rsidRPr="00A66BDB">
        <w:rPr>
          <w:rFonts w:ascii="Times New Roman" w:hAnsi="Times New Roman" w:cs="Times New Roman"/>
          <w:i/>
          <w:sz w:val="24"/>
          <w:szCs w:val="24"/>
        </w:rPr>
        <w:t xml:space="preserve"> L.K. </w:t>
      </w:r>
      <w:proofErr w:type="spellStart"/>
      <w:r w:rsidRPr="00A66BDB">
        <w:rPr>
          <w:rFonts w:ascii="Times New Roman" w:hAnsi="Times New Roman" w:cs="Times New Roman"/>
          <w:i/>
          <w:sz w:val="24"/>
          <w:szCs w:val="24"/>
        </w:rPr>
        <w:t>Jones</w:t>
      </w:r>
      <w:proofErr w:type="spellEnd"/>
      <w:r w:rsidRPr="00A66BDB">
        <w:rPr>
          <w:rFonts w:ascii="Times New Roman" w:hAnsi="Times New Roman" w:cs="Times New Roman"/>
          <w:i/>
          <w:sz w:val="24"/>
          <w:szCs w:val="24"/>
        </w:rPr>
        <w:t xml:space="preserve"> и ржавчина - возбудитель </w:t>
      </w:r>
      <w:proofErr w:type="spellStart"/>
      <w:r w:rsidRPr="00A66BDB">
        <w:rPr>
          <w:rFonts w:ascii="Times New Roman" w:hAnsi="Times New Roman" w:cs="Times New Roman"/>
          <w:i/>
          <w:sz w:val="24"/>
          <w:szCs w:val="24"/>
        </w:rPr>
        <w:t>Uromyces</w:t>
      </w:r>
      <w:proofErr w:type="spellEnd"/>
      <w:r w:rsidRPr="00A66B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BDB">
        <w:rPr>
          <w:rFonts w:ascii="Times New Roman" w:hAnsi="Times New Roman" w:cs="Times New Roman"/>
          <w:i/>
          <w:sz w:val="24"/>
          <w:szCs w:val="24"/>
        </w:rPr>
        <w:t>pisi</w:t>
      </w:r>
      <w:proofErr w:type="spellEnd"/>
      <w:r w:rsidRPr="00A66BD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66BDB">
        <w:rPr>
          <w:rFonts w:ascii="Times New Roman" w:hAnsi="Times New Roman" w:cs="Times New Roman"/>
          <w:i/>
          <w:sz w:val="24"/>
          <w:szCs w:val="24"/>
        </w:rPr>
        <w:t>Pers</w:t>
      </w:r>
      <w:proofErr w:type="spellEnd"/>
      <w:r w:rsidRPr="00A66BDB">
        <w:rPr>
          <w:rFonts w:ascii="Times New Roman" w:hAnsi="Times New Roman" w:cs="Times New Roman"/>
          <w:i/>
          <w:sz w:val="24"/>
          <w:szCs w:val="24"/>
        </w:rPr>
        <w:t xml:space="preserve">.) </w:t>
      </w:r>
      <w:proofErr w:type="spellStart"/>
      <w:r w:rsidRPr="00A66BDB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A66BDB">
        <w:rPr>
          <w:rFonts w:ascii="Times New Roman" w:hAnsi="Times New Roman" w:cs="Times New Roman"/>
          <w:i/>
          <w:sz w:val="24"/>
          <w:szCs w:val="24"/>
        </w:rPr>
        <w:t xml:space="preserve"> Вагу. Установлены корреляционные зависимости между развитием болезней на горохе и погодными условиями. Так, отмечена средняя прямая корреляционная зависимость между развитием корневой гнили и ГТК периода вегетации - r=0,53±0,38, обратная тесная корреляционная связь между развитием фузариоза и ГТК, развитием фузариоза и суммой осадков за вегетационный период - коэффициент корреляции составлял соответственно -0,98±0,08 и -0,98±0,07. Развитие </w:t>
      </w:r>
      <w:proofErr w:type="spellStart"/>
      <w:r w:rsidRPr="00A66BDB">
        <w:rPr>
          <w:rFonts w:ascii="Times New Roman" w:hAnsi="Times New Roman" w:cs="Times New Roman"/>
          <w:i/>
          <w:sz w:val="24"/>
          <w:szCs w:val="24"/>
        </w:rPr>
        <w:t>аскохитоза</w:t>
      </w:r>
      <w:proofErr w:type="spellEnd"/>
      <w:r w:rsidRPr="00A66BDB">
        <w:rPr>
          <w:rFonts w:ascii="Times New Roman" w:hAnsi="Times New Roman" w:cs="Times New Roman"/>
          <w:i/>
          <w:sz w:val="24"/>
          <w:szCs w:val="24"/>
        </w:rPr>
        <w:t xml:space="preserve"> и ржавчины в сильной степени зависело от суммы осадков в мае-августе - коэффициент корреляции составлял от 0,76±0,29 до 0,83±0,25. Выявленные особенности формирования структуры патогенного комплекса и развития инфекционных болезней, позволяют разработать дифференцированный подход к приемам фитосанитарного контроля </w:t>
      </w:r>
      <w:proofErr w:type="spellStart"/>
      <w:r w:rsidRPr="00A66BDB">
        <w:rPr>
          <w:rFonts w:ascii="Times New Roman" w:hAnsi="Times New Roman" w:cs="Times New Roman"/>
          <w:i/>
          <w:sz w:val="24"/>
          <w:szCs w:val="24"/>
        </w:rPr>
        <w:t>агрофитоценоза</w:t>
      </w:r>
      <w:proofErr w:type="spellEnd"/>
      <w:r w:rsidRPr="00A66BDB">
        <w:rPr>
          <w:rFonts w:ascii="Times New Roman" w:hAnsi="Times New Roman" w:cs="Times New Roman"/>
          <w:i/>
          <w:sz w:val="24"/>
          <w:szCs w:val="24"/>
        </w:rPr>
        <w:t xml:space="preserve"> гороха.</w:t>
      </w:r>
    </w:p>
    <w:p w14:paraId="2BC5C24E" w14:textId="77777777" w:rsidR="00C075A8" w:rsidRDefault="00C075A8" w:rsidP="00B02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C4855D6" w14:textId="2A6625D2" w:rsidR="00A7077B" w:rsidRPr="00B02B98" w:rsidRDefault="00B02B98" w:rsidP="00B02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02B98">
        <w:rPr>
          <w:rFonts w:ascii="Times New Roman" w:hAnsi="Times New Roman" w:cs="Times New Roman"/>
          <w:sz w:val="28"/>
          <w:szCs w:val="24"/>
        </w:rPr>
        <w:t>Сибикеев</w:t>
      </w:r>
      <w:proofErr w:type="spellEnd"/>
      <w:r w:rsidRPr="00B02B98">
        <w:rPr>
          <w:rFonts w:ascii="Times New Roman" w:hAnsi="Times New Roman" w:cs="Times New Roman"/>
          <w:sz w:val="28"/>
          <w:szCs w:val="24"/>
        </w:rPr>
        <w:t>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02B98">
        <w:rPr>
          <w:rFonts w:ascii="Times New Roman" w:hAnsi="Times New Roman" w:cs="Times New Roman"/>
          <w:sz w:val="28"/>
          <w:szCs w:val="24"/>
        </w:rPr>
        <w:t xml:space="preserve">Н. </w:t>
      </w:r>
      <w:r w:rsidR="00A7077B" w:rsidRPr="00B02B98">
        <w:rPr>
          <w:rFonts w:ascii="Times New Roman" w:hAnsi="Times New Roman" w:cs="Times New Roman"/>
          <w:sz w:val="28"/>
          <w:szCs w:val="24"/>
        </w:rPr>
        <w:t>Х</w:t>
      </w:r>
      <w:r w:rsidRPr="00B02B98">
        <w:rPr>
          <w:rFonts w:ascii="Times New Roman" w:hAnsi="Times New Roman" w:cs="Times New Roman"/>
          <w:sz w:val="28"/>
          <w:szCs w:val="24"/>
        </w:rPr>
        <w:t>арактеристика вирулентности возбудителя бурой ржавчины мягкой пшеницы в условиях</w:t>
      </w:r>
      <w:r w:rsidR="00A7077B" w:rsidRPr="00B02B98">
        <w:rPr>
          <w:rFonts w:ascii="Times New Roman" w:hAnsi="Times New Roman" w:cs="Times New Roman"/>
          <w:sz w:val="28"/>
          <w:szCs w:val="24"/>
        </w:rPr>
        <w:t xml:space="preserve"> С</w:t>
      </w:r>
      <w:r w:rsidRPr="00B02B98">
        <w:rPr>
          <w:rFonts w:ascii="Times New Roman" w:hAnsi="Times New Roman" w:cs="Times New Roman"/>
          <w:sz w:val="28"/>
          <w:szCs w:val="24"/>
        </w:rPr>
        <w:t xml:space="preserve">аратовской области </w:t>
      </w:r>
      <w:r w:rsidR="00A7077B" w:rsidRPr="00B02B98">
        <w:rPr>
          <w:rFonts w:ascii="Times New Roman" w:hAnsi="Times New Roman" w:cs="Times New Roman"/>
          <w:sz w:val="28"/>
          <w:szCs w:val="24"/>
        </w:rPr>
        <w:t xml:space="preserve">/ </w:t>
      </w:r>
      <w:r w:rsidRPr="00B02B98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02B98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077B" w:rsidRPr="00B02B98">
        <w:rPr>
          <w:rFonts w:ascii="Times New Roman" w:hAnsi="Times New Roman" w:cs="Times New Roman"/>
          <w:sz w:val="28"/>
          <w:szCs w:val="24"/>
        </w:rPr>
        <w:t>Сибикеев</w:t>
      </w:r>
      <w:proofErr w:type="spellEnd"/>
      <w:r w:rsidR="00A7077B" w:rsidRPr="00B02B98">
        <w:rPr>
          <w:rFonts w:ascii="Times New Roman" w:hAnsi="Times New Roman" w:cs="Times New Roman"/>
          <w:sz w:val="28"/>
          <w:szCs w:val="24"/>
        </w:rPr>
        <w:t xml:space="preserve">, </w:t>
      </w:r>
      <w:r w:rsidRPr="00B02B98">
        <w:rPr>
          <w:rFonts w:ascii="Times New Roman" w:hAnsi="Times New Roman" w:cs="Times New Roman"/>
          <w:sz w:val="28"/>
          <w:szCs w:val="24"/>
        </w:rPr>
        <w:t>Э.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02B98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7077B" w:rsidRPr="00B02B98">
        <w:rPr>
          <w:rFonts w:ascii="Times New Roman" w:hAnsi="Times New Roman" w:cs="Times New Roman"/>
          <w:sz w:val="28"/>
          <w:szCs w:val="24"/>
        </w:rPr>
        <w:t xml:space="preserve">Конькова, </w:t>
      </w:r>
      <w:r w:rsidRPr="00B02B98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02B98">
        <w:rPr>
          <w:rFonts w:ascii="Times New Roman" w:hAnsi="Times New Roman" w:cs="Times New Roman"/>
          <w:sz w:val="28"/>
          <w:szCs w:val="24"/>
        </w:rPr>
        <w:t xml:space="preserve">Ф. </w:t>
      </w:r>
      <w:proofErr w:type="spellStart"/>
      <w:r w:rsidR="00A7077B" w:rsidRPr="00B02B98">
        <w:rPr>
          <w:rFonts w:ascii="Times New Roman" w:hAnsi="Times New Roman" w:cs="Times New Roman"/>
          <w:sz w:val="28"/>
          <w:szCs w:val="24"/>
        </w:rPr>
        <w:t>Салмова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811C90" w:rsidRPr="00B02B98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="00811C90" w:rsidRPr="00B02B98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="00811C90" w:rsidRPr="00B02B98">
        <w:rPr>
          <w:rFonts w:ascii="Times New Roman" w:hAnsi="Times New Roman" w:cs="Times New Roman"/>
          <w:sz w:val="28"/>
          <w:szCs w:val="24"/>
        </w:rPr>
        <w:t xml:space="preserve"> электронный </w:t>
      </w:r>
      <w:r w:rsidR="00A7077B" w:rsidRPr="00B02B98">
        <w:rPr>
          <w:rFonts w:ascii="Times New Roman" w:hAnsi="Times New Roman" w:cs="Times New Roman"/>
          <w:sz w:val="28"/>
          <w:szCs w:val="24"/>
        </w:rPr>
        <w:t>// Аграрный научный журнал. – 2020. – № 9. – С. 40</w:t>
      </w:r>
      <w:r w:rsidRPr="00B02B98">
        <w:rPr>
          <w:rFonts w:ascii="Times New Roman" w:hAnsi="Times New Roman" w:cs="Times New Roman"/>
          <w:sz w:val="28"/>
          <w:szCs w:val="24"/>
        </w:rPr>
        <w:t>–</w:t>
      </w:r>
      <w:r w:rsidR="00A7077B" w:rsidRPr="00B02B98">
        <w:rPr>
          <w:rFonts w:ascii="Times New Roman" w:hAnsi="Times New Roman" w:cs="Times New Roman"/>
          <w:sz w:val="28"/>
          <w:szCs w:val="24"/>
        </w:rPr>
        <w:t>44</w:t>
      </w:r>
      <w:r w:rsidRPr="00B02B98">
        <w:rPr>
          <w:rFonts w:ascii="Times New Roman" w:hAnsi="Times New Roman" w:cs="Times New Roman"/>
          <w:sz w:val="28"/>
          <w:szCs w:val="24"/>
        </w:rPr>
        <w:t xml:space="preserve">. – </w:t>
      </w:r>
      <w:r w:rsidR="0078096D" w:rsidRPr="0078096D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="0078096D" w:rsidRPr="0078096D">
        <w:rPr>
          <w:rFonts w:ascii="Times New Roman" w:hAnsi="Times New Roman" w:cs="Times New Roman"/>
          <w:sz w:val="28"/>
          <w:szCs w:val="24"/>
        </w:rPr>
        <w:t xml:space="preserve">: </w:t>
      </w:r>
      <w:hyperlink r:id="rId30" w:history="1">
        <w:r w:rsidR="003E10C9" w:rsidRPr="003E10C9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https://elibrary.ru/item.asp?id=44032776</w:t>
        </w:r>
      </w:hyperlink>
      <w:r w:rsidR="003E10C9">
        <w:rPr>
          <w:rFonts w:ascii="Times New Roman" w:hAnsi="Times New Roman" w:cs="Times New Roman"/>
          <w:sz w:val="28"/>
          <w:szCs w:val="24"/>
        </w:rPr>
        <w:t xml:space="preserve"> </w:t>
      </w:r>
      <w:r w:rsidR="003E10C9" w:rsidRPr="00E058CD">
        <w:rPr>
          <w:rFonts w:ascii="Times New Roman" w:hAnsi="Times New Roman" w:cs="Times New Roman"/>
          <w:sz w:val="28"/>
        </w:rPr>
        <w:t>(дата обращения 06.11.2020)</w:t>
      </w:r>
    </w:p>
    <w:p w14:paraId="205BC95A" w14:textId="63288307" w:rsidR="00A7077B" w:rsidRPr="00B02B98" w:rsidRDefault="00A7077B" w:rsidP="00B02B9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B98">
        <w:rPr>
          <w:rFonts w:ascii="Times New Roman" w:hAnsi="Times New Roman" w:cs="Times New Roman"/>
          <w:i/>
          <w:sz w:val="24"/>
          <w:szCs w:val="24"/>
        </w:rPr>
        <w:t xml:space="preserve">Дана характеристика вирулентности популяции P.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triticina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на яровой мягкой пшенице в Саратовской области. Исследования проводили в лаборатории иммунитета растений ФГБНУ «НИИСХ Юго-Востока». Образцы популяций патогена были собраны с районированных и перспективных сортов яровой мягкой пшеницы и озимой мягкой пшеницы в конце их вегетации при максимальном уровне развития заболевания в полевом питомнике и размножены в лабораторных условиях на восприимчивых сортах мягкой пшеницы. За три года исследований (2017-2019 гг.) изучено 30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монопустульных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изолятов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. Изученные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изоляты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были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авирулентны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к линиям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Thatcher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с генами Lr41, Lr42, Lr43+24, Lr53 и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вирулентны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к Lr1, Lr2a, Lr2b, Lr2c, Lr3, Lr3bg, Lr3ka, Lr10, Lr11, Lr12, Lr13, Lr14a, Lr14b, Lr15, Lr16, Lr17, Lr18, Lr21, Lr22a, Lr22b, Lr25, Lr28,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Lr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30, Lr32, Lr33, Lr34, Lr35, Lr36, Lr37,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Lr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38, Lr40, Lr44, Lr45,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Lr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B,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Lr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W,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Lr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Erph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Lr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Kanred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, Lr57, Lr67. Отмечено существенное варьирование по вирулентности на линиях с генами Lr20, Lr23, Lr24, Lr26, Lr29 и Lr47. Изучение структуры популяции патогена позволило выявить частичную потерю эффективности гена Lr47. Установлено, что популяции P. </w:t>
      </w:r>
      <w:proofErr w:type="spellStart"/>
      <w:r w:rsidRPr="00B02B98">
        <w:rPr>
          <w:rFonts w:ascii="Times New Roman" w:hAnsi="Times New Roman" w:cs="Times New Roman"/>
          <w:i/>
          <w:sz w:val="24"/>
          <w:szCs w:val="24"/>
        </w:rPr>
        <w:t>triticina</w:t>
      </w:r>
      <w:proofErr w:type="spellEnd"/>
      <w:r w:rsidRPr="00B02B98">
        <w:rPr>
          <w:rFonts w:ascii="Times New Roman" w:hAnsi="Times New Roman" w:cs="Times New Roman"/>
          <w:i/>
          <w:sz w:val="24"/>
          <w:szCs w:val="24"/>
        </w:rPr>
        <w:t xml:space="preserve"> в 2017-2019 гг. характеризовались высокой вирулентностью.</w:t>
      </w:r>
    </w:p>
    <w:p w14:paraId="24378B65" w14:textId="77777777" w:rsidR="00B02B98" w:rsidRPr="00D8488C" w:rsidRDefault="00B02B98" w:rsidP="00D8488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EAEFCCB" w14:textId="7310A1D3" w:rsidR="00AA0632" w:rsidRPr="00B02B98" w:rsidRDefault="00AA0632" w:rsidP="00535C6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02B98">
        <w:rPr>
          <w:rFonts w:ascii="Times New Roman" w:hAnsi="Times New Roman" w:cs="Times New Roman"/>
          <w:sz w:val="28"/>
          <w:szCs w:val="24"/>
        </w:rPr>
        <w:t>Тохтиева</w:t>
      </w:r>
      <w:proofErr w:type="spellEnd"/>
      <w:r w:rsidR="00B02B98" w:rsidRPr="00B02B98">
        <w:rPr>
          <w:rFonts w:ascii="Times New Roman" w:hAnsi="Times New Roman" w:cs="Times New Roman"/>
          <w:sz w:val="28"/>
          <w:szCs w:val="24"/>
        </w:rPr>
        <w:t>,</w:t>
      </w:r>
      <w:r w:rsidRPr="00B02B98">
        <w:rPr>
          <w:rFonts w:ascii="Times New Roman" w:hAnsi="Times New Roman" w:cs="Times New Roman"/>
          <w:sz w:val="28"/>
          <w:szCs w:val="24"/>
        </w:rPr>
        <w:t xml:space="preserve"> Л.</w:t>
      </w:r>
      <w:r w:rsidR="00B02B98" w:rsidRPr="00B02B98">
        <w:rPr>
          <w:rFonts w:ascii="Times New Roman" w:hAnsi="Times New Roman" w:cs="Times New Roman"/>
          <w:sz w:val="28"/>
          <w:szCs w:val="24"/>
        </w:rPr>
        <w:t xml:space="preserve"> </w:t>
      </w:r>
      <w:r w:rsidRPr="00B02B98">
        <w:rPr>
          <w:rFonts w:ascii="Times New Roman" w:hAnsi="Times New Roman" w:cs="Times New Roman"/>
          <w:sz w:val="28"/>
          <w:szCs w:val="24"/>
        </w:rPr>
        <w:t>Х. И</w:t>
      </w:r>
      <w:r w:rsidR="00B02B98" w:rsidRPr="00B02B98">
        <w:rPr>
          <w:rFonts w:ascii="Times New Roman" w:hAnsi="Times New Roman" w:cs="Times New Roman"/>
          <w:sz w:val="28"/>
          <w:szCs w:val="24"/>
        </w:rPr>
        <w:t>спользование антибиотических веществ как фактора борьбы с заражённостью семян зерновых культур</w:t>
      </w:r>
      <w:r w:rsidRPr="00B02B98">
        <w:rPr>
          <w:rFonts w:ascii="Times New Roman" w:hAnsi="Times New Roman" w:cs="Times New Roman"/>
          <w:sz w:val="28"/>
          <w:szCs w:val="24"/>
        </w:rPr>
        <w:t xml:space="preserve"> / </w:t>
      </w:r>
      <w:r w:rsidR="00B02B98" w:rsidRPr="00B02B98">
        <w:rPr>
          <w:rFonts w:ascii="Times New Roman" w:hAnsi="Times New Roman" w:cs="Times New Roman"/>
          <w:sz w:val="28"/>
          <w:szCs w:val="24"/>
        </w:rPr>
        <w:t xml:space="preserve">Л. Х. </w:t>
      </w:r>
      <w:proofErr w:type="spellStart"/>
      <w:r w:rsidRPr="00B02B98">
        <w:rPr>
          <w:rFonts w:ascii="Times New Roman" w:hAnsi="Times New Roman" w:cs="Times New Roman"/>
          <w:sz w:val="28"/>
          <w:szCs w:val="24"/>
        </w:rPr>
        <w:t>Тохтиева</w:t>
      </w:r>
      <w:proofErr w:type="spellEnd"/>
      <w:r w:rsidR="00B02B98" w:rsidRPr="00B02B98">
        <w:rPr>
          <w:rFonts w:ascii="Times New Roman" w:hAnsi="Times New Roman" w:cs="Times New Roman"/>
          <w:sz w:val="28"/>
          <w:szCs w:val="24"/>
        </w:rPr>
        <w:t xml:space="preserve">. </w:t>
      </w:r>
      <w:r w:rsidR="00811C90" w:rsidRPr="00B02B98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="00811C90" w:rsidRPr="00B02B98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="00811C90" w:rsidRPr="00B02B98">
        <w:rPr>
          <w:rFonts w:ascii="Times New Roman" w:hAnsi="Times New Roman" w:cs="Times New Roman"/>
          <w:sz w:val="28"/>
          <w:szCs w:val="24"/>
        </w:rPr>
        <w:t xml:space="preserve"> электронный</w:t>
      </w:r>
      <w:r w:rsidRPr="00B02B98">
        <w:rPr>
          <w:rFonts w:ascii="Times New Roman" w:hAnsi="Times New Roman" w:cs="Times New Roman"/>
          <w:sz w:val="28"/>
          <w:szCs w:val="24"/>
        </w:rPr>
        <w:t xml:space="preserve"> // Агропромышленные технологии </w:t>
      </w:r>
      <w:r w:rsidR="00B02B98">
        <w:rPr>
          <w:rFonts w:ascii="Times New Roman" w:hAnsi="Times New Roman" w:cs="Times New Roman"/>
          <w:sz w:val="28"/>
          <w:szCs w:val="24"/>
        </w:rPr>
        <w:t>Ц</w:t>
      </w:r>
      <w:r w:rsidRPr="00B02B98">
        <w:rPr>
          <w:rFonts w:ascii="Times New Roman" w:hAnsi="Times New Roman" w:cs="Times New Roman"/>
          <w:sz w:val="28"/>
          <w:szCs w:val="24"/>
        </w:rPr>
        <w:t xml:space="preserve">ентральной </w:t>
      </w:r>
      <w:r w:rsidRPr="00B02B98">
        <w:rPr>
          <w:rFonts w:ascii="Times New Roman" w:hAnsi="Times New Roman" w:cs="Times New Roman"/>
          <w:sz w:val="28"/>
          <w:szCs w:val="24"/>
        </w:rPr>
        <w:lastRenderedPageBreak/>
        <w:t>России. – 2020. – № 3 (17)</w:t>
      </w:r>
      <w:r w:rsidR="008251AA">
        <w:rPr>
          <w:rFonts w:ascii="Times New Roman" w:hAnsi="Times New Roman" w:cs="Times New Roman"/>
          <w:sz w:val="28"/>
          <w:szCs w:val="24"/>
        </w:rPr>
        <w:t>.</w:t>
      </w:r>
      <w:r w:rsidRPr="00B02B98">
        <w:rPr>
          <w:rFonts w:ascii="Times New Roman" w:hAnsi="Times New Roman" w:cs="Times New Roman"/>
          <w:sz w:val="28"/>
          <w:szCs w:val="24"/>
        </w:rPr>
        <w:t xml:space="preserve"> – С. 82</w:t>
      </w:r>
      <w:r w:rsidR="00E03B54" w:rsidRPr="00B02B98">
        <w:rPr>
          <w:rFonts w:ascii="Times New Roman" w:hAnsi="Times New Roman" w:cs="Times New Roman"/>
          <w:sz w:val="28"/>
          <w:szCs w:val="24"/>
        </w:rPr>
        <w:t>–</w:t>
      </w:r>
      <w:r w:rsidRPr="00B02B98">
        <w:rPr>
          <w:rFonts w:ascii="Times New Roman" w:hAnsi="Times New Roman" w:cs="Times New Roman"/>
          <w:sz w:val="28"/>
          <w:szCs w:val="24"/>
        </w:rPr>
        <w:t xml:space="preserve">86. </w:t>
      </w:r>
      <w:r w:rsidR="00B02B98">
        <w:rPr>
          <w:rFonts w:ascii="Times New Roman" w:hAnsi="Times New Roman" w:cs="Times New Roman"/>
          <w:sz w:val="28"/>
          <w:szCs w:val="24"/>
        </w:rPr>
        <w:t xml:space="preserve">– </w:t>
      </w:r>
      <w:r w:rsidR="0078096D" w:rsidRPr="0078096D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="0078096D" w:rsidRPr="0078096D">
        <w:rPr>
          <w:rFonts w:ascii="Times New Roman" w:hAnsi="Times New Roman" w:cs="Times New Roman"/>
          <w:sz w:val="28"/>
          <w:szCs w:val="24"/>
        </w:rPr>
        <w:t xml:space="preserve">: </w:t>
      </w:r>
      <w:hyperlink r:id="rId31" w:history="1">
        <w:r w:rsidR="00C5326F" w:rsidRPr="00C5326F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https://elibrary.ru/item.asp?id=44006081</w:t>
        </w:r>
      </w:hyperlink>
      <w:r w:rsidR="00C5326F">
        <w:rPr>
          <w:rFonts w:ascii="Times New Roman" w:hAnsi="Times New Roman" w:cs="Times New Roman"/>
          <w:sz w:val="28"/>
          <w:szCs w:val="24"/>
        </w:rPr>
        <w:t xml:space="preserve"> </w:t>
      </w:r>
      <w:r w:rsidR="00C5326F" w:rsidRPr="00E058CD">
        <w:rPr>
          <w:rFonts w:ascii="Times New Roman" w:hAnsi="Times New Roman" w:cs="Times New Roman"/>
          <w:sz w:val="28"/>
        </w:rPr>
        <w:t>(дата обращения 06.11.2020)</w:t>
      </w:r>
    </w:p>
    <w:p w14:paraId="269E36F4" w14:textId="1AA6FFBF" w:rsidR="00AA0632" w:rsidRDefault="00AA0632" w:rsidP="002E03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hAnsi="Times New Roman" w:cs="Times New Roman"/>
          <w:i/>
          <w:sz w:val="24"/>
          <w:szCs w:val="24"/>
        </w:rPr>
        <w:t xml:space="preserve">С целью борьбы с болезнями семян зерновых культур проводилась обработка фитонцидами черемши. Исследования показали, что под влиянием фитонцидов черемши жизнедеятельность </w:t>
      </w:r>
      <w:proofErr w:type="spellStart"/>
      <w:r w:rsidRPr="00E03B54">
        <w:rPr>
          <w:rFonts w:ascii="Times New Roman" w:hAnsi="Times New Roman" w:cs="Times New Roman"/>
          <w:i/>
          <w:sz w:val="24"/>
          <w:szCs w:val="24"/>
        </w:rPr>
        <w:t>токсиногенных</w:t>
      </w:r>
      <w:proofErr w:type="spellEnd"/>
      <w:r w:rsidRPr="00E03B54">
        <w:rPr>
          <w:rFonts w:ascii="Times New Roman" w:hAnsi="Times New Roman" w:cs="Times New Roman"/>
          <w:i/>
          <w:sz w:val="24"/>
          <w:szCs w:val="24"/>
        </w:rPr>
        <w:t xml:space="preserve"> грибов, находящихся в партиях кукурузы, пшеницы и ячменя полностью прекращается через 3-9 дней после их обработки, что даёт возможность использовать их для обеззараживания зерна любого целевого назначения. Положительное действие фитонцидов черемши проявляется не только под воздействием летучих фракций, но и при обработке водными растворами сока черемши.</w:t>
      </w:r>
    </w:p>
    <w:p w14:paraId="4970282E" w14:textId="77777777" w:rsidR="0001580E" w:rsidRPr="00535C65" w:rsidRDefault="0001580E" w:rsidP="0001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26C4F"/>
          <w:sz w:val="24"/>
          <w:szCs w:val="20"/>
          <w:lang w:eastAsia="ru-RU"/>
        </w:rPr>
      </w:pPr>
      <w:bookmarkStart w:id="2" w:name="_GoBack"/>
      <w:bookmarkEnd w:id="2"/>
    </w:p>
    <w:p w14:paraId="29EB3535" w14:textId="19C57B7B" w:rsidR="003E10C9" w:rsidRDefault="00234F7F" w:rsidP="003E10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10C9">
        <w:rPr>
          <w:rFonts w:ascii="Times New Roman" w:hAnsi="Times New Roman" w:cs="Times New Roman"/>
          <w:sz w:val="28"/>
        </w:rPr>
        <w:t>Чудинова</w:t>
      </w:r>
      <w:proofErr w:type="spellEnd"/>
      <w:r w:rsidR="003E10C9" w:rsidRPr="003E10C9">
        <w:rPr>
          <w:rFonts w:ascii="Times New Roman" w:hAnsi="Times New Roman" w:cs="Times New Roman"/>
          <w:sz w:val="28"/>
        </w:rPr>
        <w:t>,</w:t>
      </w:r>
      <w:r w:rsidRPr="003E10C9">
        <w:rPr>
          <w:rFonts w:ascii="Times New Roman" w:hAnsi="Times New Roman" w:cs="Times New Roman"/>
          <w:sz w:val="28"/>
        </w:rPr>
        <w:t xml:space="preserve"> Е.</w:t>
      </w:r>
      <w:r w:rsidR="003E10C9">
        <w:rPr>
          <w:rFonts w:ascii="Times New Roman" w:hAnsi="Times New Roman" w:cs="Times New Roman"/>
          <w:sz w:val="28"/>
        </w:rPr>
        <w:t xml:space="preserve"> </w:t>
      </w:r>
      <w:r w:rsidRPr="003E10C9">
        <w:rPr>
          <w:rFonts w:ascii="Times New Roman" w:hAnsi="Times New Roman" w:cs="Times New Roman"/>
          <w:sz w:val="28"/>
        </w:rPr>
        <w:t>М. Г</w:t>
      </w:r>
      <w:r w:rsidR="003E10C9" w:rsidRPr="003E10C9">
        <w:rPr>
          <w:rFonts w:ascii="Times New Roman" w:hAnsi="Times New Roman" w:cs="Times New Roman"/>
          <w:sz w:val="28"/>
        </w:rPr>
        <w:t xml:space="preserve">рибные патогены томата на юго-западе России (Краснодарский край) </w:t>
      </w:r>
      <w:r w:rsidRPr="003E10C9">
        <w:rPr>
          <w:rFonts w:ascii="Times New Roman" w:hAnsi="Times New Roman" w:cs="Times New Roman"/>
          <w:sz w:val="28"/>
        </w:rPr>
        <w:t>/</w:t>
      </w:r>
      <w:r w:rsidR="003E10C9" w:rsidRPr="003E10C9">
        <w:rPr>
          <w:rFonts w:ascii="Times New Roman" w:hAnsi="Times New Roman" w:cs="Times New Roman"/>
          <w:sz w:val="28"/>
        </w:rPr>
        <w:t xml:space="preserve"> Е.</w:t>
      </w:r>
      <w:r w:rsidR="003E10C9">
        <w:rPr>
          <w:rFonts w:ascii="Times New Roman" w:hAnsi="Times New Roman" w:cs="Times New Roman"/>
          <w:sz w:val="28"/>
        </w:rPr>
        <w:t xml:space="preserve"> </w:t>
      </w:r>
      <w:r w:rsidR="003E10C9" w:rsidRPr="003E10C9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3E10C9">
        <w:rPr>
          <w:rFonts w:ascii="Times New Roman" w:hAnsi="Times New Roman" w:cs="Times New Roman"/>
          <w:sz w:val="28"/>
        </w:rPr>
        <w:t>Чудинова</w:t>
      </w:r>
      <w:proofErr w:type="spellEnd"/>
      <w:r w:rsidRPr="003E10C9">
        <w:rPr>
          <w:rFonts w:ascii="Times New Roman" w:hAnsi="Times New Roman" w:cs="Times New Roman"/>
          <w:sz w:val="28"/>
        </w:rPr>
        <w:t xml:space="preserve">, </w:t>
      </w:r>
      <w:r w:rsidR="003E10C9" w:rsidRPr="003E10C9">
        <w:rPr>
          <w:rFonts w:ascii="Times New Roman" w:hAnsi="Times New Roman" w:cs="Times New Roman"/>
          <w:sz w:val="28"/>
        </w:rPr>
        <w:t>Т.</w:t>
      </w:r>
      <w:r w:rsidR="003E10C9">
        <w:rPr>
          <w:rFonts w:ascii="Times New Roman" w:hAnsi="Times New Roman" w:cs="Times New Roman"/>
          <w:sz w:val="28"/>
        </w:rPr>
        <w:t xml:space="preserve"> </w:t>
      </w:r>
      <w:r w:rsidR="003E10C9" w:rsidRPr="003E10C9">
        <w:rPr>
          <w:rFonts w:ascii="Times New Roman" w:hAnsi="Times New Roman" w:cs="Times New Roman"/>
          <w:sz w:val="28"/>
        </w:rPr>
        <w:t>А.</w:t>
      </w:r>
      <w:r w:rsidR="003E10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10C9">
        <w:rPr>
          <w:rFonts w:ascii="Times New Roman" w:hAnsi="Times New Roman" w:cs="Times New Roman"/>
          <w:sz w:val="28"/>
        </w:rPr>
        <w:t>Ш</w:t>
      </w:r>
      <w:r w:rsidR="003E10C9" w:rsidRPr="003E10C9">
        <w:rPr>
          <w:rFonts w:ascii="Times New Roman" w:hAnsi="Times New Roman" w:cs="Times New Roman"/>
          <w:sz w:val="28"/>
        </w:rPr>
        <w:t>кункова</w:t>
      </w:r>
      <w:proofErr w:type="spellEnd"/>
      <w:r w:rsidRPr="003E10C9">
        <w:rPr>
          <w:rFonts w:ascii="Times New Roman" w:hAnsi="Times New Roman" w:cs="Times New Roman"/>
          <w:sz w:val="28"/>
        </w:rPr>
        <w:t>,</w:t>
      </w:r>
      <w:r w:rsidR="003E10C9">
        <w:rPr>
          <w:rFonts w:ascii="Times New Roman" w:hAnsi="Times New Roman" w:cs="Times New Roman"/>
          <w:sz w:val="28"/>
        </w:rPr>
        <w:t xml:space="preserve"> </w:t>
      </w:r>
      <w:r w:rsidR="003E10C9" w:rsidRPr="003E10C9">
        <w:rPr>
          <w:rFonts w:ascii="Times New Roman" w:hAnsi="Times New Roman" w:cs="Times New Roman"/>
          <w:sz w:val="28"/>
        </w:rPr>
        <w:t>С.</w:t>
      </w:r>
      <w:r w:rsidR="003E10C9">
        <w:rPr>
          <w:rFonts w:ascii="Times New Roman" w:hAnsi="Times New Roman" w:cs="Times New Roman"/>
          <w:sz w:val="28"/>
        </w:rPr>
        <w:t xml:space="preserve"> </w:t>
      </w:r>
      <w:r w:rsidR="003E10C9" w:rsidRPr="003E10C9">
        <w:rPr>
          <w:rFonts w:ascii="Times New Roman" w:hAnsi="Times New Roman" w:cs="Times New Roman"/>
          <w:sz w:val="28"/>
        </w:rPr>
        <w:t>Н.</w:t>
      </w:r>
      <w:r w:rsidR="003E10C9">
        <w:rPr>
          <w:rFonts w:ascii="Times New Roman" w:hAnsi="Times New Roman" w:cs="Times New Roman"/>
          <w:sz w:val="28"/>
        </w:rPr>
        <w:t xml:space="preserve"> </w:t>
      </w:r>
      <w:r w:rsidRPr="003E10C9">
        <w:rPr>
          <w:rFonts w:ascii="Times New Roman" w:hAnsi="Times New Roman" w:cs="Times New Roman"/>
          <w:sz w:val="28"/>
        </w:rPr>
        <w:t>Е</w:t>
      </w:r>
      <w:r w:rsidR="003E10C9" w:rsidRPr="003E10C9">
        <w:rPr>
          <w:rFonts w:ascii="Times New Roman" w:hAnsi="Times New Roman" w:cs="Times New Roman"/>
          <w:sz w:val="28"/>
        </w:rPr>
        <w:t>ланский.</w:t>
      </w:r>
      <w:r w:rsidRPr="003E10C9">
        <w:rPr>
          <w:rFonts w:ascii="Times New Roman" w:hAnsi="Times New Roman" w:cs="Times New Roman"/>
          <w:sz w:val="28"/>
        </w:rPr>
        <w:t xml:space="preserve"> </w:t>
      </w:r>
      <w:r w:rsidR="002B1004" w:rsidRPr="003E10C9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2B1004" w:rsidRPr="003E10C9">
        <w:rPr>
          <w:rFonts w:ascii="Times New Roman" w:hAnsi="Times New Roman" w:cs="Times New Roman"/>
          <w:sz w:val="28"/>
        </w:rPr>
        <w:t>) :</w:t>
      </w:r>
      <w:proofErr w:type="gramEnd"/>
      <w:r w:rsidR="002B1004" w:rsidRPr="003E10C9">
        <w:rPr>
          <w:rFonts w:ascii="Times New Roman" w:hAnsi="Times New Roman" w:cs="Times New Roman"/>
          <w:sz w:val="28"/>
        </w:rPr>
        <w:t xml:space="preserve"> электронный </w:t>
      </w:r>
      <w:r w:rsidRPr="003E10C9">
        <w:rPr>
          <w:rFonts w:ascii="Times New Roman" w:hAnsi="Times New Roman" w:cs="Times New Roman"/>
          <w:sz w:val="28"/>
        </w:rPr>
        <w:t>// Вестник защиты растений. – 2020. – Т. 103, №</w:t>
      </w:r>
      <w:r w:rsidR="003E10C9">
        <w:rPr>
          <w:rFonts w:ascii="Times New Roman" w:hAnsi="Times New Roman" w:cs="Times New Roman"/>
          <w:sz w:val="28"/>
        </w:rPr>
        <w:t xml:space="preserve"> </w:t>
      </w:r>
      <w:r w:rsidRPr="003E10C9">
        <w:rPr>
          <w:rFonts w:ascii="Times New Roman" w:hAnsi="Times New Roman" w:cs="Times New Roman"/>
          <w:sz w:val="28"/>
        </w:rPr>
        <w:t>3. – С. 210</w:t>
      </w:r>
      <w:r w:rsidR="003E10C9">
        <w:rPr>
          <w:rFonts w:ascii="Times New Roman" w:hAnsi="Times New Roman" w:cs="Times New Roman"/>
          <w:sz w:val="28"/>
        </w:rPr>
        <w:t>–</w:t>
      </w:r>
      <w:r w:rsidRPr="003E10C9">
        <w:rPr>
          <w:rFonts w:ascii="Times New Roman" w:hAnsi="Times New Roman" w:cs="Times New Roman"/>
          <w:sz w:val="28"/>
        </w:rPr>
        <w:t>212</w:t>
      </w:r>
      <w:r w:rsidR="002B1004" w:rsidRPr="003E10C9">
        <w:rPr>
          <w:rFonts w:ascii="Times New Roman" w:hAnsi="Times New Roman" w:cs="Times New Roman"/>
          <w:sz w:val="28"/>
        </w:rPr>
        <w:t xml:space="preserve">. – URL: </w:t>
      </w:r>
      <w:hyperlink r:id="rId32" w:history="1">
        <w:r w:rsidR="003E10C9" w:rsidRPr="003E10C9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https://www.elibrary.ru/item.asp?id=44019202</w:t>
        </w:r>
      </w:hyperlink>
      <w:r w:rsidR="003E10C9">
        <w:rPr>
          <w:rFonts w:ascii="Times New Roman" w:hAnsi="Times New Roman" w:cs="Times New Roman"/>
          <w:sz w:val="28"/>
        </w:rPr>
        <w:t xml:space="preserve"> </w:t>
      </w:r>
      <w:r w:rsidR="003E10C9" w:rsidRPr="00E058CD">
        <w:rPr>
          <w:rFonts w:ascii="Times New Roman" w:hAnsi="Times New Roman" w:cs="Times New Roman"/>
          <w:sz w:val="28"/>
        </w:rPr>
        <w:t>(дата обращения 06.11.2020)</w:t>
      </w:r>
    </w:p>
    <w:p w14:paraId="492E3D0A" w14:textId="395779DC" w:rsidR="00234F7F" w:rsidRDefault="00234F7F" w:rsidP="003E10C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0C9">
        <w:rPr>
          <w:rFonts w:ascii="Times New Roman" w:hAnsi="Times New Roman" w:cs="Times New Roman"/>
          <w:i/>
          <w:sz w:val="24"/>
          <w:szCs w:val="24"/>
        </w:rPr>
        <w:t xml:space="preserve">При изучении грибных болезней томата в Краснодарском крае из пораженных плодов были выделены в чистую культуру 56 штаммов грибов. При анализе видовой принадлежности коллекционных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изолятов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культурально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-морфологическими и молекулярными методами оказалось, что большая их часть принадлежала виду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alternata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. Также были идентифицированы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solani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equiseti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Phomopsis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phaseoli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Chaetomium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cochliodes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Clonostachys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Irpex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lacteus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Colletotrichum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coccodes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. Лабораторные эксперименты по заражению ломтиков плодов томата показали, что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Clonostachys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., C.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сochliodes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, P.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phaseoli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, I.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lacteus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, F.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equiseti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способны их успешно заражать. F.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equiseti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оказался единственным видом из исследованных, способным заражать неповрежденные плоды, проникая через эпидермис. Оценка восприимчивости F.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equiseti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к фунгицидам выявила, что наибольшей эффективностью отличался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дифеноконазол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(EC50 = 0.08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mg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/l).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Пенцикурон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также показал хорошую эффективность (EC50 32.5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mg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/l).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Тиабендазол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полностью ингибировал рост колонии F.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equiseti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 при концентрации 100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mg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 xml:space="preserve">/l (EC50 = 47 </w:t>
      </w:r>
      <w:proofErr w:type="spellStart"/>
      <w:r w:rsidRPr="003E10C9">
        <w:rPr>
          <w:rFonts w:ascii="Times New Roman" w:hAnsi="Times New Roman" w:cs="Times New Roman"/>
          <w:i/>
          <w:sz w:val="24"/>
          <w:szCs w:val="24"/>
        </w:rPr>
        <w:t>mg</w:t>
      </w:r>
      <w:proofErr w:type="spellEnd"/>
      <w:r w:rsidRPr="003E10C9">
        <w:rPr>
          <w:rFonts w:ascii="Times New Roman" w:hAnsi="Times New Roman" w:cs="Times New Roman"/>
          <w:i/>
          <w:sz w:val="24"/>
          <w:szCs w:val="24"/>
        </w:rPr>
        <w:t>/l).</w:t>
      </w:r>
    </w:p>
    <w:p w14:paraId="6BEAB1DB" w14:textId="77777777" w:rsidR="003E10C9" w:rsidRPr="003E10C9" w:rsidRDefault="003E10C9" w:rsidP="003E10C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A2F5C6" w14:textId="25B5FC98" w:rsidR="0078096D" w:rsidRPr="003E10C9" w:rsidRDefault="0078096D" w:rsidP="00D8488C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3E10C9">
        <w:rPr>
          <w:rFonts w:ascii="Times New Roman" w:hAnsi="Times New Roman" w:cs="Times New Roman"/>
          <w:sz w:val="28"/>
          <w:szCs w:val="24"/>
        </w:rPr>
        <w:t>Составитель: Л.</w:t>
      </w:r>
      <w:r w:rsidR="003E10C9">
        <w:rPr>
          <w:rFonts w:ascii="Times New Roman" w:hAnsi="Times New Roman" w:cs="Times New Roman"/>
          <w:sz w:val="28"/>
          <w:szCs w:val="24"/>
        </w:rPr>
        <w:t xml:space="preserve"> </w:t>
      </w:r>
      <w:r w:rsidRPr="003E10C9">
        <w:rPr>
          <w:rFonts w:ascii="Times New Roman" w:hAnsi="Times New Roman" w:cs="Times New Roman"/>
          <w:sz w:val="28"/>
          <w:szCs w:val="24"/>
        </w:rPr>
        <w:t>М. Бабанина</w:t>
      </w:r>
    </w:p>
    <w:sectPr w:rsidR="0078096D" w:rsidRPr="003E10C9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DBFA" w14:textId="77777777" w:rsidR="00EE2AD3" w:rsidRDefault="00EE2AD3" w:rsidP="00352BDC">
      <w:pPr>
        <w:spacing w:after="0" w:line="240" w:lineRule="auto"/>
      </w:pPr>
      <w:r>
        <w:separator/>
      </w:r>
    </w:p>
  </w:endnote>
  <w:endnote w:type="continuationSeparator" w:id="0">
    <w:p w14:paraId="3E995B10" w14:textId="77777777" w:rsidR="00EE2AD3" w:rsidRDefault="00EE2AD3" w:rsidP="0035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139771"/>
      <w:docPartObj>
        <w:docPartGallery w:val="Page Numbers (Bottom of Page)"/>
        <w:docPartUnique/>
      </w:docPartObj>
    </w:sdtPr>
    <w:sdtEndPr/>
    <w:sdtContent>
      <w:p w14:paraId="5814A200" w14:textId="1D617CA9" w:rsidR="00352BDC" w:rsidRDefault="00352B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40685B" w14:textId="77777777" w:rsidR="00352BDC" w:rsidRDefault="00352B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E4D83" w14:textId="77777777" w:rsidR="00EE2AD3" w:rsidRDefault="00EE2AD3" w:rsidP="00352BDC">
      <w:pPr>
        <w:spacing w:after="0" w:line="240" w:lineRule="auto"/>
      </w:pPr>
      <w:r>
        <w:separator/>
      </w:r>
    </w:p>
  </w:footnote>
  <w:footnote w:type="continuationSeparator" w:id="0">
    <w:p w14:paraId="7C15E9D0" w14:textId="77777777" w:rsidR="00EE2AD3" w:rsidRDefault="00EE2AD3" w:rsidP="0035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13"/>
    <w:rsid w:val="0001580E"/>
    <w:rsid w:val="00025288"/>
    <w:rsid w:val="000573FD"/>
    <w:rsid w:val="000617F8"/>
    <w:rsid w:val="000F6520"/>
    <w:rsid w:val="00105ADA"/>
    <w:rsid w:val="0011707F"/>
    <w:rsid w:val="00137810"/>
    <w:rsid w:val="0014369A"/>
    <w:rsid w:val="00167CB2"/>
    <w:rsid w:val="001B049C"/>
    <w:rsid w:val="001B400E"/>
    <w:rsid w:val="001E72B0"/>
    <w:rsid w:val="0022735E"/>
    <w:rsid w:val="00234F7F"/>
    <w:rsid w:val="00267BD5"/>
    <w:rsid w:val="002B1004"/>
    <w:rsid w:val="002E0377"/>
    <w:rsid w:val="00324542"/>
    <w:rsid w:val="00325637"/>
    <w:rsid w:val="00352BDC"/>
    <w:rsid w:val="00356A17"/>
    <w:rsid w:val="003721E5"/>
    <w:rsid w:val="003E10C9"/>
    <w:rsid w:val="004264A4"/>
    <w:rsid w:val="00443B10"/>
    <w:rsid w:val="00462A53"/>
    <w:rsid w:val="00475D4C"/>
    <w:rsid w:val="00493996"/>
    <w:rsid w:val="004C07D3"/>
    <w:rsid w:val="004E04AA"/>
    <w:rsid w:val="00523349"/>
    <w:rsid w:val="00535C65"/>
    <w:rsid w:val="00540B67"/>
    <w:rsid w:val="00542449"/>
    <w:rsid w:val="0054423B"/>
    <w:rsid w:val="005A057D"/>
    <w:rsid w:val="005C0630"/>
    <w:rsid w:val="005C07D0"/>
    <w:rsid w:val="005D04B9"/>
    <w:rsid w:val="005D167B"/>
    <w:rsid w:val="005D74EE"/>
    <w:rsid w:val="005F2CA7"/>
    <w:rsid w:val="005F67DA"/>
    <w:rsid w:val="00621D69"/>
    <w:rsid w:val="006336A7"/>
    <w:rsid w:val="006433F4"/>
    <w:rsid w:val="00661A61"/>
    <w:rsid w:val="00672327"/>
    <w:rsid w:val="006A3CA5"/>
    <w:rsid w:val="0070045C"/>
    <w:rsid w:val="0071230C"/>
    <w:rsid w:val="0078096D"/>
    <w:rsid w:val="007825AE"/>
    <w:rsid w:val="007C3F42"/>
    <w:rsid w:val="007C571D"/>
    <w:rsid w:val="007E3332"/>
    <w:rsid w:val="007F2FE9"/>
    <w:rsid w:val="00811C90"/>
    <w:rsid w:val="008231EE"/>
    <w:rsid w:val="008251AA"/>
    <w:rsid w:val="008641B3"/>
    <w:rsid w:val="00866D96"/>
    <w:rsid w:val="0087545E"/>
    <w:rsid w:val="00875963"/>
    <w:rsid w:val="008768C2"/>
    <w:rsid w:val="008C7257"/>
    <w:rsid w:val="008D34F2"/>
    <w:rsid w:val="008E2E11"/>
    <w:rsid w:val="00910132"/>
    <w:rsid w:val="009317A3"/>
    <w:rsid w:val="00943A8B"/>
    <w:rsid w:val="00965C28"/>
    <w:rsid w:val="009A16C9"/>
    <w:rsid w:val="00A16E26"/>
    <w:rsid w:val="00A27FBF"/>
    <w:rsid w:val="00A45F0F"/>
    <w:rsid w:val="00A65A3F"/>
    <w:rsid w:val="00A7077B"/>
    <w:rsid w:val="00AA0632"/>
    <w:rsid w:val="00AA7C70"/>
    <w:rsid w:val="00AD7814"/>
    <w:rsid w:val="00AE02C2"/>
    <w:rsid w:val="00B02B98"/>
    <w:rsid w:val="00B17385"/>
    <w:rsid w:val="00B26C2A"/>
    <w:rsid w:val="00B71B13"/>
    <w:rsid w:val="00B924BA"/>
    <w:rsid w:val="00B94F72"/>
    <w:rsid w:val="00BA1C0F"/>
    <w:rsid w:val="00C075A8"/>
    <w:rsid w:val="00C410A4"/>
    <w:rsid w:val="00C5326F"/>
    <w:rsid w:val="00C820EE"/>
    <w:rsid w:val="00C837EF"/>
    <w:rsid w:val="00CC06D3"/>
    <w:rsid w:val="00D366F7"/>
    <w:rsid w:val="00D8488C"/>
    <w:rsid w:val="00D86559"/>
    <w:rsid w:val="00E03B54"/>
    <w:rsid w:val="00E058CD"/>
    <w:rsid w:val="00E06BD0"/>
    <w:rsid w:val="00E83F8E"/>
    <w:rsid w:val="00EA32E2"/>
    <w:rsid w:val="00EC6B54"/>
    <w:rsid w:val="00EE2AD3"/>
    <w:rsid w:val="00F23D0D"/>
    <w:rsid w:val="00F26197"/>
    <w:rsid w:val="00F7409F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4B36"/>
  <w15:chartTrackingRefBased/>
  <w15:docId w15:val="{273FC7E9-B3E0-4D6E-B169-04858067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F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2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7B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488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5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BDC"/>
  </w:style>
  <w:style w:type="paragraph" w:styleId="a8">
    <w:name w:val="footer"/>
    <w:basedOn w:val="a"/>
    <w:link w:val="a9"/>
    <w:uiPriority w:val="99"/>
    <w:unhideWhenUsed/>
    <w:rsid w:val="0035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BDC"/>
  </w:style>
  <w:style w:type="table" w:customStyle="1" w:styleId="1">
    <w:name w:val="Сетка таблицы1"/>
    <w:basedOn w:val="a1"/>
    <w:uiPriority w:val="59"/>
    <w:rsid w:val="00B94F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019195" TargetMode="External"/><Relationship Id="rId13" Type="http://schemas.openxmlformats.org/officeDocument/2006/relationships/hyperlink" Target="https://www.elibrary.ru/item.asp?id=43178084" TargetMode="External"/><Relationship Id="rId18" Type="http://schemas.openxmlformats.org/officeDocument/2006/relationships/hyperlink" Target="https://www.elibrary.ru/item.asp?id=43977252" TargetMode="External"/><Relationship Id="rId26" Type="http://schemas.openxmlformats.org/officeDocument/2006/relationships/hyperlink" Target="https://www.elibrary.ru/item.asp?id=43914549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3989514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elibrary.ru/item.asp?id=43914551%20" TargetMode="External"/><Relationship Id="rId17" Type="http://schemas.openxmlformats.org/officeDocument/2006/relationships/hyperlink" Target="https://www.elibrary.ru/item.asp?id=44019197" TargetMode="External"/><Relationship Id="rId25" Type="http://schemas.openxmlformats.org/officeDocument/2006/relationships/hyperlink" Target="https://www.elibrary.ru/item.asp?id=44019201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4006077" TargetMode="External"/><Relationship Id="rId20" Type="http://schemas.openxmlformats.org/officeDocument/2006/relationships/hyperlink" Target="https://elibrary.ru/item.asp?id=44006075%20" TargetMode="External"/><Relationship Id="rId29" Type="http://schemas.openxmlformats.org/officeDocument/2006/relationships/hyperlink" Target="https://www.elibrary.ru/item.asp?id=4408033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4019196" TargetMode="External"/><Relationship Id="rId24" Type="http://schemas.openxmlformats.org/officeDocument/2006/relationships/hyperlink" Target="https://www.elibrary.ru/author_items.asp?authorid=876633" TargetMode="External"/><Relationship Id="rId32" Type="http://schemas.openxmlformats.org/officeDocument/2006/relationships/hyperlink" Target="https://www.elibrary.ru/item.asp?id=440192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4317161" TargetMode="External"/><Relationship Id="rId23" Type="http://schemas.openxmlformats.org/officeDocument/2006/relationships/hyperlink" Target="https://www.elibrary.ru/item.asp?id=44019200" TargetMode="External"/><Relationship Id="rId28" Type="http://schemas.openxmlformats.org/officeDocument/2006/relationships/hyperlink" Target="https://www.elibrary.ru/item.asp?id=43955888" TargetMode="External"/><Relationship Id="rId10" Type="http://schemas.openxmlformats.org/officeDocument/2006/relationships/hyperlink" Target="https://www.elibrary.ru/item.asp?id=43914569%20" TargetMode="External"/><Relationship Id="rId19" Type="http://schemas.openxmlformats.org/officeDocument/2006/relationships/hyperlink" Target="https://www.elibrary.ru/item.asp?id=44019199%20" TargetMode="External"/><Relationship Id="rId31" Type="http://schemas.openxmlformats.org/officeDocument/2006/relationships/hyperlink" Target="https://elibrary.ru/item.asp?id=440060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elibrary.ru/item.asp?id=44027239" TargetMode="External"/><Relationship Id="rId22" Type="http://schemas.openxmlformats.org/officeDocument/2006/relationships/hyperlink" Target="https://www.elibrary.ru/item.asp?id=43989514%20" TargetMode="External"/><Relationship Id="rId27" Type="http://schemas.openxmlformats.org/officeDocument/2006/relationships/hyperlink" Target="https://www.elibrary.ru/item.asp?id=44019198" TargetMode="External"/><Relationship Id="rId30" Type="http://schemas.openxmlformats.org/officeDocument/2006/relationships/hyperlink" Target="https://elibrary.ru/item.asp?id=4403277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312B-740A-44D8-90B9-516C6A02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Алёна Бабанина</cp:lastModifiedBy>
  <cp:revision>71</cp:revision>
  <dcterms:created xsi:type="dcterms:W3CDTF">2020-10-29T12:12:00Z</dcterms:created>
  <dcterms:modified xsi:type="dcterms:W3CDTF">2020-12-10T03:21:00Z</dcterms:modified>
</cp:coreProperties>
</file>